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3837" w14:textId="76526221" w:rsidR="00E1291D" w:rsidRPr="00265D2A" w:rsidRDefault="00E1291D" w:rsidP="006253BA">
      <w:r>
        <w:t xml:space="preserve">Wir haben insgesamt </w:t>
      </w:r>
      <w:r w:rsidRPr="00CE7966">
        <w:rPr>
          <w:b/>
          <w:bCs/>
        </w:rPr>
        <w:t>4 Datensätze</w:t>
      </w:r>
      <w:r>
        <w:t xml:space="preserve">. Für jeden Datensatz führen wir </w:t>
      </w:r>
      <w:r w:rsidRPr="00CE7966">
        <w:rPr>
          <w:b/>
          <w:bCs/>
        </w:rPr>
        <w:t>den Import und die Transformation</w:t>
      </w:r>
      <w:r>
        <w:t xml:space="preserve"> durch.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br/>
        <w:t xml:space="preserve">- Bei dem ersten Datensatz handelt es sich um </w:t>
      </w:r>
      <w:r w:rsidRPr="005C4F61">
        <w:rPr>
          <w:b/>
          <w:bCs/>
        </w:rPr>
        <w:t xml:space="preserve">eine Excel-Datei mit den allgemeinen Fakten von 7 Bezirken </w:t>
      </w:r>
      <w:r>
        <w:t xml:space="preserve">wie Bevölkerungsdichte, Arbeitslosenquote usw. Wir teilen diesen Datensatz </w:t>
      </w:r>
      <w:r w:rsidRPr="00DB4FDB">
        <w:rPr>
          <w:b/>
          <w:bCs/>
        </w:rPr>
        <w:t>in 4 kleinere Datensätze</w:t>
      </w:r>
      <w:r>
        <w:t xml:space="preserve"> auf, um die spätere Analyse zu vereinfachen.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br/>
        <w:t xml:space="preserve">- Der zweite Datensatz ist ebenfalls eine Excel-Datei von statistik-nord.de. Von der Website erhalten wir </w:t>
      </w:r>
      <w:r w:rsidRPr="000464A8">
        <w:rPr>
          <w:b/>
          <w:bCs/>
        </w:rPr>
        <w:t xml:space="preserve">die </w:t>
      </w:r>
      <w:r w:rsidR="000464A8" w:rsidRPr="000464A8">
        <w:rPr>
          <w:b/>
          <w:bCs/>
        </w:rPr>
        <w:t>gesamte Boden</w:t>
      </w:r>
      <w:r w:rsidRPr="000464A8">
        <w:rPr>
          <w:b/>
          <w:bCs/>
        </w:rPr>
        <w:t>fläche der einzelnen Bezirke sowie die Flächen für Siedlung, Verkehr, Vegetation und Gewässer.</w:t>
      </w:r>
      <w:r>
        <w:t xml:space="preserve"> Daraus haben wir die </w:t>
      </w:r>
      <w:r w:rsidRPr="00580115">
        <w:rPr>
          <w:b/>
          <w:bCs/>
        </w:rPr>
        <w:t>Anteile</w:t>
      </w:r>
      <w:r>
        <w:t xml:space="preserve"> berechnet, um die Daten </w:t>
      </w:r>
      <w:r w:rsidRPr="00580115">
        <w:rPr>
          <w:b/>
          <w:bCs/>
        </w:rPr>
        <w:t>vergleichbar</w:t>
      </w:r>
      <w:r>
        <w:t xml:space="preserve"> zu machen.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br/>
        <w:t xml:space="preserve">- Der dritte Datensatz ist die </w:t>
      </w:r>
      <w:r w:rsidRPr="002A1CD4">
        <w:rPr>
          <w:b/>
          <w:bCs/>
        </w:rPr>
        <w:t>Aufteilung der Siedlungsfläche in wichtige Nutzungszwecke</w:t>
      </w:r>
      <w:r>
        <w:t xml:space="preserve"> wie Wohnen, Industrie- und Gewebeflächen, Erholungsflächen und Friedhof. Auch hier haben wir die </w:t>
      </w:r>
      <w:r w:rsidRPr="00E907C1">
        <w:rPr>
          <w:b/>
          <w:bCs/>
        </w:rPr>
        <w:t>Anteile</w:t>
      </w:r>
      <w:r>
        <w:t xml:space="preserve"> berechnet.</w:t>
      </w:r>
      <w:r>
        <w:br/>
        <w:t xml:space="preserve">- Für den letzten Datensatz mussten wir eine </w:t>
      </w:r>
      <w:r w:rsidRPr="0010646D">
        <w:rPr>
          <w:b/>
          <w:bCs/>
        </w:rPr>
        <w:t>API-Anfrage</w:t>
      </w:r>
      <w:r>
        <w:t xml:space="preserve"> verwenden. Hier erhalten wir die </w:t>
      </w:r>
      <w:r w:rsidRPr="002A3D9A">
        <w:rPr>
          <w:b/>
          <w:bCs/>
        </w:rPr>
        <w:t>Anzahl der Händler verschiedener Art in 7 Bezirken</w:t>
      </w:r>
      <w:r>
        <w:t xml:space="preserve">, wie z.B. Drogerien, Supermärkte oder Wochenmärkte usw. Der Datensatz wurde auch </w:t>
      </w:r>
      <w:r w:rsidRPr="006D1CBD">
        <w:rPr>
          <w:b/>
          <w:bCs/>
        </w:rPr>
        <w:t>nach Kategorien in 3 Datensätze</w:t>
      </w:r>
      <w:r>
        <w:t xml:space="preserve"> unterteilt.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br/>
        <w:t xml:space="preserve">Das </w:t>
      </w:r>
      <w:r w:rsidRPr="009B6B3B">
        <w:rPr>
          <w:b/>
          <w:bCs/>
        </w:rPr>
        <w:t>Hauptproblem</w:t>
      </w:r>
      <w:r>
        <w:t xml:space="preserve"> bei der Datenintegration war die </w:t>
      </w:r>
      <w:r w:rsidRPr="0000483F">
        <w:rPr>
          <w:b/>
          <w:bCs/>
        </w:rPr>
        <w:t>Datenkompatibilität</w:t>
      </w:r>
      <w:r>
        <w:t>, d. h. unterschiedliche Maßeinheiten, Namenskonventionen (Synonyme, Groß- und Kleinschreibung usw.) und leider auch unterschiedliche Erfassungszeiten. Technische Unterschiede wie Dateitypen, Schnittstellen.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br/>
      </w:r>
      <w:r w:rsidRPr="00A86877">
        <w:rPr>
          <w:b/>
          <w:bCs/>
        </w:rPr>
        <w:t>Ein weiteres Problem</w:t>
      </w:r>
      <w:r>
        <w:t xml:space="preserve"> ist, dass die </w:t>
      </w:r>
      <w:r w:rsidRPr="00A57B5C">
        <w:rPr>
          <w:b/>
          <w:bCs/>
        </w:rPr>
        <w:t>Granularität</w:t>
      </w:r>
      <w:r>
        <w:t xml:space="preserve"> begrenzt war. Wir wollten anfangs eigentlich die Analyse </w:t>
      </w:r>
      <w:r w:rsidRPr="002747AD">
        <w:rPr>
          <w:b/>
          <w:bCs/>
        </w:rPr>
        <w:t>nach Stadtteilen</w:t>
      </w:r>
      <w:r>
        <w:t xml:space="preserve"> durchführen, aber für einige Datensätze gibt es </w:t>
      </w:r>
      <w:r w:rsidRPr="002747AD">
        <w:rPr>
          <w:b/>
          <w:bCs/>
        </w:rPr>
        <w:t>keine Daten</w:t>
      </w:r>
      <w:r>
        <w:t xml:space="preserve"> nach Stadtteilen.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br/>
      </w:r>
      <w:r>
        <w:br/>
        <w:t xml:space="preserve">Nachdem wir die Daten geladen und transformiert haben, betrachten wir für jeden Datensatz </w:t>
      </w:r>
      <w:r w:rsidRPr="00597E53">
        <w:rPr>
          <w:b/>
          <w:bCs/>
        </w:rPr>
        <w:t xml:space="preserve">die statistische Zusammenfassung und die Histogramme der einzelnen Attribute. </w:t>
      </w:r>
      <w:r w:rsidRPr="006D581D">
        <w:rPr>
          <w:b/>
          <w:bCs/>
        </w:rPr>
        <w:t>Hier würde ich nicht jedes einzelne Attribut durchgehen.</w:t>
      </w:r>
      <w:r>
        <w:t xml:space="preserve"> Die wichtigsten Erkenntnisse aus dieser explorativen Analyse sind: </w:t>
      </w:r>
      <w:r w:rsidRPr="00A52FDA">
        <w:t>1. wir haben keine</w:t>
      </w:r>
      <w:r w:rsidRPr="0002216B">
        <w:rPr>
          <w:b/>
          <w:bCs/>
        </w:rPr>
        <w:t xml:space="preserve"> </w:t>
      </w:r>
      <w:proofErr w:type="spellStart"/>
      <w:r w:rsidRPr="0002216B">
        <w:rPr>
          <w:b/>
          <w:bCs/>
        </w:rPr>
        <w:t>Missing</w:t>
      </w:r>
      <w:proofErr w:type="spellEnd"/>
      <w:r w:rsidRPr="0002216B">
        <w:rPr>
          <w:b/>
          <w:bCs/>
        </w:rPr>
        <w:t xml:space="preserve"> Values </w:t>
      </w:r>
      <w:r w:rsidRPr="00A52FDA">
        <w:t>und 2. wir haben</w:t>
      </w:r>
      <w:r w:rsidRPr="0002216B">
        <w:rPr>
          <w:b/>
          <w:bCs/>
        </w:rPr>
        <w:t xml:space="preserve"> Ausreißer </w:t>
      </w:r>
      <w:r w:rsidRPr="00A52FDA">
        <w:t>bei einigen Attributen, aber diese Ausreißer sind einfach Extremwerte und keine falsch erfassten Werte.</w:t>
      </w:r>
      <w:r w:rsidRPr="0002216B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 </w:t>
      </w:r>
      <w:r w:rsidRPr="008F1570">
        <w:br/>
      </w:r>
      <w:r>
        <w:br/>
        <w:t xml:space="preserve">Wir haben dann einige </w:t>
      </w:r>
      <w:proofErr w:type="spellStart"/>
      <w:r w:rsidRPr="001B24D2">
        <w:rPr>
          <w:b/>
          <w:bCs/>
        </w:rPr>
        <w:t>Heatmaps</w:t>
      </w:r>
      <w:proofErr w:type="spellEnd"/>
      <w:r>
        <w:t xml:space="preserve"> erstellt, um die Korrelationen zwischen den Attributen zu untersuchen. Unser Ziel war es, </w:t>
      </w:r>
      <w:r w:rsidRPr="003B3CBC">
        <w:rPr>
          <w:b/>
          <w:bCs/>
        </w:rPr>
        <w:t xml:space="preserve">die stark korrelierten Attribute zu </w:t>
      </w:r>
      <w:r w:rsidR="005365D6" w:rsidRPr="003B3CBC">
        <w:rPr>
          <w:b/>
          <w:bCs/>
        </w:rPr>
        <w:t>dr</w:t>
      </w:r>
      <w:r w:rsidR="00A2232B" w:rsidRPr="003B3CBC">
        <w:rPr>
          <w:b/>
          <w:bCs/>
        </w:rPr>
        <w:t>o</w:t>
      </w:r>
      <w:r w:rsidR="005365D6" w:rsidRPr="003B3CBC">
        <w:rPr>
          <w:b/>
          <w:bCs/>
        </w:rPr>
        <w:t>ppen</w:t>
      </w:r>
      <w:r w:rsidRPr="003B3CBC">
        <w:rPr>
          <w:b/>
          <w:bCs/>
        </w:rPr>
        <w:t>.</w:t>
      </w:r>
      <w:r>
        <w:br/>
      </w:r>
      <w:r>
        <w:br/>
        <w:t xml:space="preserve">Dann haben wir </w:t>
      </w:r>
      <w:r w:rsidRPr="005C4A5F">
        <w:rPr>
          <w:b/>
          <w:bCs/>
        </w:rPr>
        <w:t>ein schönes Dashboard mit einer sorgfältigen Farbauswahl für die Datenvisualisierung</w:t>
      </w:r>
      <w:r>
        <w:t xml:space="preserve"> erstellt, in dem wir </w:t>
      </w:r>
      <w:r w:rsidRPr="00EF683A">
        <w:rPr>
          <w:b/>
          <w:bCs/>
        </w:rPr>
        <w:t>die skalierten Werte für jede Kategorie sowie die absoluten Werte aus jedem Bezirk</w:t>
      </w:r>
      <w:r>
        <w:t xml:space="preserve"> anzeigen. Dann sind wir mit der explorativen Analyse fertig. </w:t>
      </w:r>
      <w:r w:rsidRPr="00446679">
        <w:rPr>
          <w:b/>
          <w:bCs/>
        </w:rPr>
        <w:t>Das Fazit</w:t>
      </w:r>
      <w:r>
        <w:t xml:space="preserve"> aus dieser Phase war, dass unsere Daten zu viele Attribute haben. Es ist schwierig, diese darzustellen, um einen Überblick zu bekommen. Dies ist auch ein </w:t>
      </w:r>
      <w:r w:rsidRPr="00571319">
        <w:rPr>
          <w:b/>
          <w:bCs/>
        </w:rPr>
        <w:t>Entscheidungsfaktor für die zu verwendende Analysemethode</w:t>
      </w:r>
      <w:r w:rsidR="00265D2A">
        <w:rPr>
          <w:b/>
          <w:bCs/>
        </w:rPr>
        <w:t xml:space="preserve">, </w:t>
      </w:r>
      <w:r w:rsidR="00265D2A" w:rsidRPr="00265D2A">
        <w:t xml:space="preserve">die jetzt von Sophie </w:t>
      </w:r>
      <w:r w:rsidR="00265D2A">
        <w:t>vorgestellt wird.</w:t>
      </w:r>
    </w:p>
    <w:sectPr w:rsidR="00E1291D" w:rsidRPr="00265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C27"/>
    <w:multiLevelType w:val="hybridMultilevel"/>
    <w:tmpl w:val="C47A1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8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BE"/>
    <w:rsid w:val="0000483F"/>
    <w:rsid w:val="0002216B"/>
    <w:rsid w:val="000464A8"/>
    <w:rsid w:val="00070421"/>
    <w:rsid w:val="00081F3F"/>
    <w:rsid w:val="000D336F"/>
    <w:rsid w:val="0010646D"/>
    <w:rsid w:val="001769B2"/>
    <w:rsid w:val="001815B3"/>
    <w:rsid w:val="001B24D2"/>
    <w:rsid w:val="00265D2A"/>
    <w:rsid w:val="002747AD"/>
    <w:rsid w:val="00277F0D"/>
    <w:rsid w:val="002A1CD4"/>
    <w:rsid w:val="002A3D69"/>
    <w:rsid w:val="002A3D9A"/>
    <w:rsid w:val="002F063A"/>
    <w:rsid w:val="002F22EB"/>
    <w:rsid w:val="00346F7E"/>
    <w:rsid w:val="003B3CBC"/>
    <w:rsid w:val="00446679"/>
    <w:rsid w:val="00446B81"/>
    <w:rsid w:val="004916DB"/>
    <w:rsid w:val="004A4036"/>
    <w:rsid w:val="004C020E"/>
    <w:rsid w:val="005278CB"/>
    <w:rsid w:val="005365D6"/>
    <w:rsid w:val="00571319"/>
    <w:rsid w:val="00580115"/>
    <w:rsid w:val="00582EBF"/>
    <w:rsid w:val="00597E53"/>
    <w:rsid w:val="005A5712"/>
    <w:rsid w:val="005C4A5F"/>
    <w:rsid w:val="005C4F61"/>
    <w:rsid w:val="006253BA"/>
    <w:rsid w:val="006A6345"/>
    <w:rsid w:val="006D1CBD"/>
    <w:rsid w:val="006D581D"/>
    <w:rsid w:val="006E3F73"/>
    <w:rsid w:val="007F02DA"/>
    <w:rsid w:val="0084125A"/>
    <w:rsid w:val="0087306E"/>
    <w:rsid w:val="008B1300"/>
    <w:rsid w:val="008F1570"/>
    <w:rsid w:val="008F18BC"/>
    <w:rsid w:val="0092079B"/>
    <w:rsid w:val="00936CC3"/>
    <w:rsid w:val="009B6B3B"/>
    <w:rsid w:val="00A01CF4"/>
    <w:rsid w:val="00A2232B"/>
    <w:rsid w:val="00A52FDA"/>
    <w:rsid w:val="00A57B5C"/>
    <w:rsid w:val="00A86877"/>
    <w:rsid w:val="00AD0FBE"/>
    <w:rsid w:val="00AD4C76"/>
    <w:rsid w:val="00C81E1D"/>
    <w:rsid w:val="00CE43CF"/>
    <w:rsid w:val="00CE7966"/>
    <w:rsid w:val="00D11812"/>
    <w:rsid w:val="00D2676D"/>
    <w:rsid w:val="00DB0D4B"/>
    <w:rsid w:val="00DB4FDB"/>
    <w:rsid w:val="00E020DD"/>
    <w:rsid w:val="00E1291D"/>
    <w:rsid w:val="00E907C1"/>
    <w:rsid w:val="00EF683A"/>
    <w:rsid w:val="00FA6CD8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3B039"/>
  <w15:chartTrackingRefBased/>
  <w15:docId w15:val="{E121781F-9B34-5041-BB1D-3E5AD8E9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2DA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E1291D"/>
  </w:style>
  <w:style w:type="character" w:styleId="Hyperlink">
    <w:name w:val="Hyperlink"/>
    <w:basedOn w:val="Absatz-Standardschriftart"/>
    <w:uiPriority w:val="99"/>
    <w:semiHidden/>
    <w:unhideWhenUsed/>
    <w:rsid w:val="00E12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Nhut Hoa</dc:creator>
  <cp:keywords/>
  <dc:description/>
  <cp:lastModifiedBy>Huynh, Nhut Hoa</cp:lastModifiedBy>
  <cp:revision>60</cp:revision>
  <dcterms:created xsi:type="dcterms:W3CDTF">2022-12-11T08:00:00Z</dcterms:created>
  <dcterms:modified xsi:type="dcterms:W3CDTF">2022-12-11T09:44:00Z</dcterms:modified>
</cp:coreProperties>
</file>