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2A11" w14:textId="77777777" w:rsidR="00C53CDC" w:rsidRPr="00C53CDC" w:rsidRDefault="00C53CDC" w:rsidP="00C53CDC">
      <w:r w:rsidRPr="00C53CDC">
        <w:rPr>
          <w:b/>
          <w:bCs/>
        </w:rPr>
        <w:t>Objective:</w:t>
      </w:r>
      <w:r w:rsidRPr="00C53CDC">
        <w:t xml:space="preserve"> Perform a basic Threat Modeling analysis on our Automated Plant Watering system to identify potential security vulnerabilities and propose mitigations.</w:t>
      </w:r>
    </w:p>
    <w:p w14:paraId="1006B821" w14:textId="77777777" w:rsidR="00C53CDC" w:rsidRPr="00C53CDC" w:rsidRDefault="00C53CDC" w:rsidP="00C53CDC">
      <w:r w:rsidRPr="00C53CDC">
        <w:rPr>
          <w:b/>
          <w:bCs/>
        </w:rPr>
        <w:t>1. STRIDE Threat Model Analysis:</w:t>
      </w:r>
      <w:r w:rsidRPr="00C53CDC">
        <w:t xml:space="preserve"> We analyzed our IoT architecture using the STRIDE methodology: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4147"/>
        <w:gridCol w:w="3517"/>
      </w:tblGrid>
      <w:tr w:rsidR="00C53CDC" w:rsidRPr="00C53CDC" w14:paraId="3D49535B" w14:textId="77777777" w:rsidTr="00C53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79B4F" w14:textId="77777777" w:rsidR="00C53CDC" w:rsidRPr="00C53CDC" w:rsidRDefault="00C53CDC" w:rsidP="00C53CDC">
            <w:r w:rsidRPr="00C53CDC">
              <w:rPr>
                <w:b/>
                <w:bCs/>
              </w:rPr>
              <w:t>Threat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E09BA" w14:textId="77777777" w:rsidR="00C53CDC" w:rsidRPr="00C53CDC" w:rsidRDefault="00C53CDC" w:rsidP="00C53CDC">
            <w:r w:rsidRPr="00C53CDC">
              <w:rPr>
                <w:b/>
                <w:bCs/>
              </w:rPr>
              <w:t>Potential Vulnerability in our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81137" w14:textId="77777777" w:rsidR="00C53CDC" w:rsidRPr="00C53CDC" w:rsidRDefault="00C53CDC" w:rsidP="00C53CDC">
            <w:r w:rsidRPr="00C53CDC">
              <w:rPr>
                <w:b/>
                <w:bCs/>
              </w:rPr>
              <w:t>Proposed Mitigation</w:t>
            </w:r>
          </w:p>
        </w:tc>
      </w:tr>
      <w:tr w:rsidR="00C53CDC" w:rsidRPr="00C53CDC" w14:paraId="5CF931BA" w14:textId="77777777" w:rsidTr="00C53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FA4DF" w14:textId="77777777" w:rsidR="00C53CDC" w:rsidRPr="00C53CDC" w:rsidRDefault="00C53CDC" w:rsidP="00C53CDC">
            <w:r w:rsidRPr="00C53CDC">
              <w:rPr>
                <w:b/>
                <w:bCs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4DE8C" w14:textId="77777777" w:rsidR="00C53CDC" w:rsidRPr="00C53CDC" w:rsidRDefault="00C53CDC" w:rsidP="00C53CDC">
            <w:r w:rsidRPr="00C53CDC">
              <w:t>A malicious device could pretend to be our moisture sensor and send fake "dry" data, causing the pump to run endlessly.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A6B0A" w14:textId="77777777" w:rsidR="00C53CDC" w:rsidRPr="00C53CDC" w:rsidRDefault="00C53CDC" w:rsidP="00C53CDC">
            <w:r w:rsidRPr="00C53CDC">
              <w:t>Use Azure IoT Hub X.509 Certificates or secure SAS tokens per device. Never hardcode credentials in plain text.</w:t>
            </w:r>
          </w:p>
        </w:tc>
      </w:tr>
      <w:tr w:rsidR="00C53CDC" w:rsidRPr="00C53CDC" w14:paraId="1C986147" w14:textId="77777777" w:rsidTr="00C53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59744" w14:textId="77777777" w:rsidR="00C53CDC" w:rsidRPr="00C53CDC" w:rsidRDefault="00C53CDC" w:rsidP="00C53CDC">
            <w:r w:rsidRPr="00C53CDC">
              <w:rPr>
                <w:b/>
                <w:bCs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8FEB9" w14:textId="77777777" w:rsidR="00C53CDC" w:rsidRPr="00C53CDC" w:rsidRDefault="00C53CDC" w:rsidP="00C53CDC">
            <w:r w:rsidRPr="00C53CDC">
              <w:t xml:space="preserve">An attacker physically accesses the </w:t>
            </w:r>
            <w:proofErr w:type="spellStart"/>
            <w:r w:rsidRPr="00C53CDC">
              <w:t>Wio</w:t>
            </w:r>
            <w:proofErr w:type="spellEnd"/>
            <w:r w:rsidRPr="00C53CDC">
              <w:t xml:space="preserve"> Terminal/Raspberry Pi and rewires the relay to a different appliance.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0ABB6" w14:textId="77777777" w:rsidR="00C53CDC" w:rsidRPr="00C53CDC" w:rsidRDefault="00C53CDC" w:rsidP="00C53CDC">
            <w:r w:rsidRPr="00C53CDC">
              <w:t>Implement physical security (enclosures) and tamper-detection switches if deployed in a public farm.</w:t>
            </w:r>
          </w:p>
        </w:tc>
      </w:tr>
      <w:tr w:rsidR="00C53CDC" w:rsidRPr="00C53CDC" w14:paraId="66D596B7" w14:textId="77777777" w:rsidTr="00C53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89372" w14:textId="77777777" w:rsidR="00C53CDC" w:rsidRPr="00C53CDC" w:rsidRDefault="00C53CDC" w:rsidP="00C53CDC">
            <w:r w:rsidRPr="00C53CDC">
              <w:rPr>
                <w:b/>
                <w:bCs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D4E29" w14:textId="77777777" w:rsidR="00C53CDC" w:rsidRPr="00C53CDC" w:rsidRDefault="00C53CDC" w:rsidP="00C53CDC">
            <w:r w:rsidRPr="00C53CDC">
              <w:t xml:space="preserve">The system turns on the pump, but there is no log proving </w:t>
            </w:r>
            <w:r w:rsidRPr="00C53CDC">
              <w:rPr>
                <w:i/>
                <w:iCs/>
              </w:rPr>
              <w:t>why</w:t>
            </w:r>
            <w:r w:rsidRPr="00C53CDC">
              <w:t xml:space="preserve"> or </w:t>
            </w:r>
            <w:r w:rsidRPr="00C53CDC">
              <w:rPr>
                <w:i/>
                <w:iCs/>
              </w:rPr>
              <w:t>when</w:t>
            </w:r>
            <w:r w:rsidRPr="00C53CDC">
              <w:t xml:space="preserve"> it was triggered.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CC5B41" w14:textId="77777777" w:rsidR="00C53CDC" w:rsidRPr="00C53CDC" w:rsidRDefault="00C53CDC" w:rsidP="00C53CDC">
            <w:r w:rsidRPr="00C53CDC">
              <w:t>Enable Azure Monitor and Application Insights to keep immutable logs of all Direct Method invocations and Event Hub triggers.</w:t>
            </w:r>
          </w:p>
        </w:tc>
      </w:tr>
      <w:tr w:rsidR="00C53CDC" w:rsidRPr="00C53CDC" w14:paraId="034933EA" w14:textId="77777777" w:rsidTr="00C53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3DCF9" w14:textId="77777777" w:rsidR="00C53CDC" w:rsidRPr="00C53CDC" w:rsidRDefault="00C53CDC" w:rsidP="00C53CDC">
            <w:r w:rsidRPr="00C53CDC">
              <w:rPr>
                <w:b/>
                <w:bCs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104EA" w14:textId="77777777" w:rsidR="00C53CDC" w:rsidRPr="00C53CDC" w:rsidRDefault="00C53CDC" w:rsidP="00C53CDC">
            <w:r w:rsidRPr="00C53CDC">
              <w:t>Telemetry data (e.g., farm temperature) is intercepted over the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665149" w14:textId="77777777" w:rsidR="00C53CDC" w:rsidRPr="00C53CDC" w:rsidRDefault="00C53CDC" w:rsidP="00C53CDC">
            <w:r w:rsidRPr="00C53CDC">
              <w:t>Ensure all MQTT traffic to IoT Hub is encrypted using TLS 1.2 (already handled by Azure IoT SDK).</w:t>
            </w:r>
          </w:p>
        </w:tc>
      </w:tr>
      <w:tr w:rsidR="00C53CDC" w:rsidRPr="00C53CDC" w14:paraId="506C4A21" w14:textId="77777777" w:rsidTr="00C53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95C0B" w14:textId="77777777" w:rsidR="00C53CDC" w:rsidRPr="00C53CDC" w:rsidRDefault="00C53CDC" w:rsidP="00C53CDC">
            <w:r w:rsidRPr="00C53CDC">
              <w:rPr>
                <w:b/>
                <w:bCs/>
              </w:rPr>
              <w:lastRenderedPageBreak/>
              <w:t>Denial of Service (DoS)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CE924" w14:textId="77777777" w:rsidR="00C53CDC" w:rsidRPr="00C53CDC" w:rsidRDefault="00C53CDC" w:rsidP="00C53CDC">
            <w:r w:rsidRPr="00C53CDC">
              <w:t>A compromised script sends millions of MQTT messages per minute, draining the IoT Hub quota.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F8DE12" w14:textId="77777777" w:rsidR="00C53CDC" w:rsidRPr="00C53CDC" w:rsidRDefault="00C53CDC" w:rsidP="00C53CDC">
            <w:r w:rsidRPr="00C53CDC">
              <w:t>Implement rate limiting on the device side and set up billing alerts in the Azure Portal to detect spikes.</w:t>
            </w:r>
          </w:p>
        </w:tc>
      </w:tr>
    </w:tbl>
    <w:p w14:paraId="67BAE58E" w14:textId="77777777" w:rsidR="00C53CDC" w:rsidRDefault="00C53CDC"/>
    <w:p w14:paraId="7413D624" w14:textId="77777777" w:rsidR="00C53CDC" w:rsidRPr="00C53CDC" w:rsidRDefault="00C53CDC" w:rsidP="00C53CDC">
      <w:r w:rsidRPr="00C53CDC">
        <w:t>Conclusion:</w:t>
      </w:r>
    </w:p>
    <w:p w14:paraId="6543E1E0" w14:textId="380B2202" w:rsidR="00C53CDC" w:rsidRDefault="00C53CDC" w:rsidP="00C53CDC">
      <w:r w:rsidRPr="00C53CDC">
        <w:t>By migrating to Azure IoT Hub, our system automatically benefits from TLS encryption and per-device authentication, mitigating the biggest risks of local MQTT networks (Spoofing and Information Disclosure). Future improvements should focus on physical security for the sensors deployed in the field.</w:t>
      </w:r>
    </w:p>
    <w:sectPr w:rsidR="00C5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DC"/>
    <w:rsid w:val="00C53CDC"/>
    <w:rsid w:val="00E8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99B8"/>
  <w15:chartTrackingRefBased/>
  <w15:docId w15:val="{FBFA29E1-2B1F-46CC-9351-AC07763B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1</cp:revision>
  <dcterms:created xsi:type="dcterms:W3CDTF">2026-04-21T10:26:00Z</dcterms:created>
  <dcterms:modified xsi:type="dcterms:W3CDTF">2026-04-21T10:27:00Z</dcterms:modified>
</cp:coreProperties>
</file>