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Tâm Lý Học</w:t>
      </w:r>
    </w:p>
    <w:p>
      <w:pPr>
        <w:jc w:val="center"/>
      </w:pPr>
      <w:r>
        <w:rPr>
          <w:i/>
          <w:color w:val="555555"/>
          <w:sz w:val="24"/>
        </w:rPr>
        <w:t>Nhập môn tâm lý học toàn diện — từ cơ bản đến ứng dụng</w:t>
      </w:r>
    </w:p>
    <w:p>
      <w:pPr>
        <w:ind w:firstLine="567"/>
      </w:pPr>
      <w:r>
        <w:t>"Giáo Trình Tâm Lý Học" là tài liệu học tập nền tảng về tâm lý học dành cho sinh viên đại học. Cuốn sách bao gồm các lĩnh vực chính của tâm lý học: tâm lý học nhận thức (cảm giác, tri giác, tư duy, trí nhớ), tâm lý học phát triển (các giai đoạn phát triển từ trẻ em đến người già), tâm lý học xã hội (hành vi nhóm, ảnh hưởng xã hội, định kiến), tâm lý học bất thường (các rối loạn tâm thần và phương pháp điều trị), và tâm lý học ứng dụng (tâm lý học lâm sàng, giáo dục, tổ chức).</w:t>
      </w:r>
    </w:p>
    <w:p>
      <w:pPr>
        <w:ind w:firstLine="567"/>
      </w:pPr>
      <w:r>
        <w:t>Mỗi chương đều trình bày các lý thuyết chính, các nghiên cứu kinh điển và các ứng dụng thực tế. Cuốn sách đặc biệt nhấn mạnh vào các thí nghiệm nổi tiếng trong lịch sử tâm lý học — từ thí nghiệm Pavlov, thí nghiệm nhà tù Stanford, đến các nghiên cứu về sự tuân thủ của Milgram. Đây là tài liệu học tập cần thiết cho sinh viên tâm lý học và những ai quan tâm đến khoa học về hành vi con người.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