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Phương Pháp Nghiên Cứu Khoa Học</w:t>
      </w:r>
    </w:p>
    <w:p>
      <w:pPr>
        <w:jc w:val="center"/>
      </w:pPr>
      <w:r>
        <w:rPr>
          <w:i/>
          <w:color w:val="555555"/>
          <w:sz w:val="24"/>
        </w:rPr>
        <w:t>Hướng dẫn toàn diện về phương pháp luận nghiên cứu — từ xác định vấn đề đến viết báo cáo khoa học và công bố kết quả</w:t>
      </w:r>
    </w:p>
    <w:p>
      <w:pPr>
        <w:ind w:firstLine="567"/>
      </w:pPr>
      <w:r>
        <w:t>Cuốn sách "Phương Pháp Nghiên Cứu Khoa Học" là giáo trình nền tảng dành cho sinh viên và học viên cao học tại các trường đại học Việt Nam. Cuốn sách cung cấp kiến thức toàn diện về quy trình nghiên cứu khoa học — từ khâu xác định vấn đề nghiên cứu, xây dựng giả thuyết, thiết kế phương pháp nghiên cứu, thu thập và xử lý dữ liệu, đến viết báo cáo và công bố kết quả. Khoa học không chỉ là một tập hợp kiến thức — nó là một phương pháp tư duy và khám phá thế giới dựa trên bằng chứng, logic và sự hoài nghi có phương pháp.</w:t>
      </w:r>
    </w:p>
    <w:p>
      <w:pPr>
        <w:ind w:firstLine="567"/>
      </w:pPr>
      <w:r>
        <w:t>Phần đầu tiên giới thiệu các khái niệm cơ bản về khoa học và nghiên cứu. Khoa học được phân biệt với tri thức thông thường ở tính hệ thống, tính kiểm chứng (verifiability) và tính khách quan. Phương pháp khoa học (scientific method) gồm các bước: quan sát → đặt câu hỏi → hình thành giả thuyết → dự đoán → kiểm tra → phân tích kết quả → kết luận. Giả thuyết khoa học phải có tính khả thi (testable) và có khả năng bị bác bỏ (falsifiable) — một khái niệm quan trọng từ triết học khoa học của Karl Popper. Một giả thuyết không thể bị bác bỏ không phải là một giả thuyết khoa học.</w:t>
      </w:r>
    </w:p>
    <w:p>
      <w:pPr>
        <w:ind w:firstLine="567"/>
      </w:pPr>
      <w:r>
        <w:t>Phần về thiết kế nghiên cứu bao gồm các phương pháp định tính (qualitative) và định lượng (quantitative). Nghiên cứu định lượng sử dụng số liệu thống kê để kiểm tra giả thuyết: thí nghiệm (experiment) — với nhóm kiểm soát và nhóm thử nghiệm; khảo sát (survey) — với bảng câu hỏi và thang đo Likert; nghiên cứu tương quan (correlational) — đo lường mối quan hệ giữa các biến. Nghiên cứu định tính khám phá ý nghĩa và trải nghiệm của con người: phỏng vấn sâu (in-depth interview), thảo luận nhóm tập trung (focus group), quan sát tham gia (participant observation), và nghiên cứu trường hợp (case study). Mỗi phương pháp đều có ưu điểm và hạn chế riêng, và việc chọn phương pháp phù hợp phụ thuộc vào câu hỏi nghiên cứu và bối cảnh.</w:t>
      </w:r>
    </w:p>
    <w:p>
      <w:pPr>
        <w:ind w:firstLine="567"/>
      </w:pPr>
      <w:r>
        <w:t>Phần thu thập và xử lý dữ liệu hướng dẫn cách thiết kế bảng câu hỏi (tránh câu hỏi dẫn dắt, mơ hồ, trùng lặp), cách chọn mẫu (sampling — ngẫu nhiên, phân tầng, thuận tiện), và cách phân tích dữ liệu thống kê cơ bản (t-test, ANOVA, hồi quy, phân tích nhân tố). Phần viết báo cáo khoa học là một trong những phần hữu ích nhất: cấu trúc IMRaD (Introduction — Methodology — Results — Discussion) là tiêu chuẩn quốc tế cho bài báo khoa học. Mỗi phần được giải thích chi tiết — Introduction phải trả lời "Tại sao nghiên cứu này quan trọng?", Methodology phải trả lời "Làm thế nào nghiên cứu được thực hiện?", Results phải trả lời "Kết quả là gì?" và Discussion phải trả lời "Kết quả có ý nghĩa gì?". Cuốn sách kết thúc với hướng dẫn về đạo đức nghiên cứu (informed consent, tránh đạo văn, bảo vệ dữ liệu) và cách trình bày tài liệu tham khảo theo chuẩn APA hoặc IEEE. Đánh giá: 8/10. Một giáo trình nghiên cứu khoa học cơ bản và toàn diện, phù hợp cho sinh viên đại học và học viên cao học mới bắt đầu làm quen với nghiên cứu.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