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 Hệ Công Chúng</w:t>
      </w:r>
    </w:p>
    <w:p>
      <w:pPr>
        <w:jc w:val="center"/>
      </w:pPr>
      <w:r>
        <w:rPr>
          <w:i/>
          <w:color w:val="555555"/>
          <w:sz w:val="24"/>
        </w:rPr>
        <w:t>Chiến lược PR toàn diện — từ quan hệ báo chí, quản lý khủng hoảng đến xây dựng danh tiếng cho tổ chức và cá nhân</w:t>
      </w:r>
    </w:p>
    <w:p>
      <w:pPr>
        <w:ind w:firstLine="567"/>
      </w:pPr>
      <w:r>
        <w:t>"Quan Hệ Công Chúng" là giáo trình chuyên ngành về Public Relations (PR) dành cho sinh viên báo chí, truyền thông và marketing tại Việt Nam. Cuốn sách cung cấp kiến thức nền tảng về lịch sử, lý thuyết và thực hành PR — một ngành đang phát triển nhanh chóng tại Việt Nam trong bối cảnh hội nhập quốc tế và bùng nổ mạng xã hội. PR không chỉ là "quan hệ báo chí" — nó là quản lý chiến lược mối quan hệ giữa một tổ chức và các bên liên quan của nó (stakeholders): khách hàng, nhân viên, nhà đầu tư, cộng đồng, chính phủ và giới truyền thông.</w:t>
      </w:r>
    </w:p>
    <w:p>
      <w:pPr>
        <w:ind w:firstLine="567"/>
      </w:pPr>
      <w:r>
        <w:t>Cuốn sách giới thiệu quy trình PR chuyên nghiệp theo mô hình RACE: Research (nghiên cứu — tìm hiểu tình huống, đối tượng mục tiêu), Action (hành động — xây dựng chiến lược và kế hoạch), Communication (truyền thông — thực hiện các hoạt động truyền thông), Evaluation (đánh giá — đo lường hiệu quả). Các công cụ PR được trình bày chi tiết: thông cáo báo chí (press release), họp báo (press conference), phỏng vấn báo chí, bài viết chuyên đề (feature article), sự kiện truyền thông (media event), và nội dung số cho mạng xã hội. Cuốn sách cũng dành một chương về PR nội bộ — truyền thông với nhân viên — một lĩnh vực thường bị bỏ quên nhưng vô cùng quan trọng.</w:t>
      </w:r>
    </w:p>
    <w:p>
      <w:pPr>
        <w:ind w:firstLine="567"/>
      </w:pPr>
      <w:r>
        <w:t>Một trong những chương quan trọng nhất là về quản lý khủng hoảng truyền thông. Cuốn sách đưa ra quy trình 5 bước: (1) Phát hiện sớm — theo dõi các kênh truyền thông để phát hiện dấu hiệu khủng hoảng; (2) Đánh giá — xác định mức độ nghiêm trọng và các bên liên quan; (3) Phản ứng nhanh — chuẩn bị thông điệp chính thức trong vòng 1-2 giờ đầu tiên ("giờ vàng" của xử lý khủng hoảng); (4) Thông báo — sử dụng các kênh thích hợp (thông cáo báo chí, mạng xã hội, trang web) để truyền thông; (5) Theo dõi và điều chỉnh — đánh giá phản ứng của công chúng và điều chỉnh thông điệp. Các case study từ thị trường Việt Nam được phân tích chi tiết: vụ sữa Melamine, vụ Formosa Hà Tĩnh, và các khủng hoảng thương hiệu trên Facebook. Đánh giá: 7.5/10. Giáo trình PR tổng quan cho sinh viên Việt Nam, với nhiều ví dụ thực tế và dễ hiểu. Phù hợp cho người mới bắt đầu tìm hiểu về ngành PR.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