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Sống Như Anh</w:t>
      </w:r>
    </w:p>
    <w:p>
      <w:pPr>
        <w:jc w:val="center"/>
      </w:pPr>
      <w:r>
        <w:rPr>
          <w:i/>
          <w:color w:val="555555"/>
          <w:sz w:val="24"/>
        </w:rPr>
        <w:t>Câu chuyện có thật về lòng dũng cảm và tình yêu thương giữa chiến tranh</w:t>
      </w:r>
    </w:p>
    <w:p>
      <w:pPr>
        <w:ind w:firstLine="567"/>
      </w:pPr>
      <w:r>
        <w:t>"Sống Như Anh" là một trong những cuốn sách cảm động nhất về lòng dũng cảm và sự hy sinh trong chiến tranh Việt Nam. Được viết bởi nhà báo Trần Thị Nhật Hùng, cuốn sách kể về cuộc đời của liệt sĩ Nguyễn Trọng Cẩn — một người lính trẻ đã hy sinh ở tuổi 24 trong cuộc kháng chiến chống Mỹ. Cuốn sách không chỉ là một câu chuyện về chiến tranh, mà còn là một bài học về lẽ sống và cách sống để sau này không hối tiếc.</w:t>
      </w:r>
    </w:p>
    <w:p>
      <w:pPr>
        <w:ind w:firstLine="567"/>
      </w:pPr>
      <w:r>
        <w:t>Cuốn sách xoay quanh những bức thư của Nguyễn Trọng Cẩn gửi cho gia đình và bạn bè, cùng những suy ngẫm của tác giả về cuộc đời anh. Cẩn là một người lính trẻ có lý tưởng cao đẹp, luôn khao khát được cống hiến cho đất nước. Anh đã vượt qua nỗi sợ hãi của bản thân để chiến đấu vì độc lập tự do. Cuốn sách đã trở thành nguồn cảm hứng cho nhiều thế hệ thanh niên Việt Nam, nhắc nhở họ về giá trị của hòa bình và ý nghĩa của sự hy sinh.</w:t>
      </w:r>
    </w:p>
    <w:p>
      <w:pPr>
        <w:ind w:firstLine="567"/>
      </w:pPr>
      <w:r>
        <w:t>"Sống Như Anh" dạy người đọc về lòng yêu nước, về tình đồng đội và về sự dũng cảm đối diện với khó khăn. Thông điệp của cuốn sách vượt ra ngoài bối cảnh chiến tranh — nó nói về cách sống một cuộc đời có ý nghĩa, biết yêu thương và biết hy sinh vì người khác. Cuốn sách xứng đáng có mặt trong tủ sách của mọi gia đình Việt Nam.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