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8297B" w14:textId="77777777" w:rsidR="00982D9A" w:rsidRPr="00253EA1" w:rsidRDefault="00982D9A" w:rsidP="00982D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  <w:r w:rsidRPr="00253EA1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4D1C4BA5" w14:textId="77777777" w:rsidR="00982D9A" w:rsidRPr="00253EA1" w:rsidRDefault="00982D9A" w:rsidP="00982D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  <w:r w:rsidRPr="00253EA1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  <w:t>Федеральное государственное автономное образовательное</w:t>
      </w:r>
    </w:p>
    <w:p w14:paraId="518ECB70" w14:textId="77777777" w:rsidR="00982D9A" w:rsidRPr="00253EA1" w:rsidRDefault="00982D9A" w:rsidP="00982D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  <w:r w:rsidRPr="00253EA1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  <w:t>учреждение высшего образования</w:t>
      </w:r>
    </w:p>
    <w:p w14:paraId="4B5F0B77" w14:textId="77777777" w:rsidR="00982D9A" w:rsidRPr="00253EA1" w:rsidRDefault="00982D9A" w:rsidP="00982D9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</w:p>
    <w:p w14:paraId="54B6DF92" w14:textId="1EBCDA72" w:rsidR="00797FAE" w:rsidRPr="00253EA1" w:rsidRDefault="00982D9A" w:rsidP="00284D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  <w:r w:rsidRPr="00253EA1"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  <w:t>НАЦИОНАЛЬНЫЙ ИССЛЕДОВАТЕЛЬСКИЙ ЯДЕРНЫЙ УНИВЕРСИТЕТ «МИФИ»</w:t>
      </w:r>
    </w:p>
    <w:p w14:paraId="17D27884" w14:textId="77777777" w:rsidR="00284DF8" w:rsidRPr="00253EA1" w:rsidRDefault="00284DF8" w:rsidP="00284DF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  <w14:ligatures w14:val="none"/>
        </w:rPr>
      </w:pPr>
    </w:p>
    <w:p w14:paraId="37559094" w14:textId="77777777" w:rsidR="0003086E" w:rsidRPr="00253EA1" w:rsidRDefault="005C6DDB" w:rsidP="00284DF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ИНСТИТУТ ФИНАНСОВЫ</w:t>
      </w:r>
      <w:r w:rsidR="00256B7D" w:rsidRPr="00253EA1">
        <w:rPr>
          <w:rFonts w:ascii="Times New Roman" w:hAnsi="Times New Roman" w:cs="Times New Roman"/>
          <w:sz w:val="28"/>
          <w:szCs w:val="28"/>
        </w:rPr>
        <w:t>Х ТЕХНОЛОГИЙ И</w:t>
      </w:r>
    </w:p>
    <w:p w14:paraId="39998013" w14:textId="3FE10A51" w:rsidR="003A42E9" w:rsidRPr="00253EA1" w:rsidRDefault="00256B7D" w:rsidP="00284DF8">
      <w:pPr>
        <w:spacing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 xml:space="preserve"> ЭКОНОМИЧЕСК</w:t>
      </w:r>
      <w:r w:rsidR="00670006" w:rsidRPr="00253EA1">
        <w:rPr>
          <w:rFonts w:ascii="Times New Roman" w:hAnsi="Times New Roman" w:cs="Times New Roman"/>
          <w:sz w:val="28"/>
          <w:szCs w:val="28"/>
        </w:rPr>
        <w:t>ОЙ БЕЗОПАСНОСТИ</w:t>
      </w:r>
    </w:p>
    <w:p w14:paraId="718FC02C" w14:textId="57653B0D" w:rsidR="00284DF8" w:rsidRPr="00253EA1" w:rsidRDefault="0003086E" w:rsidP="003C213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EA1">
        <w:rPr>
          <w:rFonts w:ascii="Times New Roman" w:hAnsi="Times New Roman" w:cs="Times New Roman"/>
          <w:sz w:val="24"/>
          <w:szCs w:val="24"/>
        </w:rPr>
        <w:t xml:space="preserve">КАФЕДРА </w:t>
      </w:r>
      <w:r w:rsidR="00284DF8" w:rsidRPr="00253EA1">
        <w:rPr>
          <w:rFonts w:ascii="Times New Roman" w:hAnsi="Times New Roman" w:cs="Times New Roman"/>
          <w:sz w:val="24"/>
          <w:szCs w:val="24"/>
        </w:rPr>
        <w:t>«ФИНАНСОВЫЙ МОНИТОРИНГ»</w:t>
      </w:r>
    </w:p>
    <w:p w14:paraId="288C2851" w14:textId="255D5E23" w:rsidR="00284DF8" w:rsidRPr="00253EA1" w:rsidRDefault="00284DF8" w:rsidP="00284DF8">
      <w:pPr>
        <w:spacing w:line="360" w:lineRule="auto"/>
        <w:rPr>
          <w:rFonts w:ascii="Times New Roman" w:hAnsi="Times New Roman" w:cs="Times New Roman"/>
        </w:rPr>
      </w:pPr>
    </w:p>
    <w:p w14:paraId="764B11EB" w14:textId="77777777" w:rsidR="00124938" w:rsidRPr="00253EA1" w:rsidRDefault="00124938" w:rsidP="00284DF8">
      <w:pPr>
        <w:spacing w:line="360" w:lineRule="auto"/>
        <w:rPr>
          <w:rFonts w:ascii="Times New Roman" w:hAnsi="Times New Roman" w:cs="Times New Roman"/>
        </w:rPr>
      </w:pPr>
    </w:p>
    <w:p w14:paraId="31949D10" w14:textId="762E4F51" w:rsidR="00B147FD" w:rsidRPr="00253EA1" w:rsidRDefault="00B147FD" w:rsidP="003C21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РЕФЕРА</w:t>
      </w:r>
      <w:r w:rsidR="00845819" w:rsidRPr="00253EA1">
        <w:rPr>
          <w:rFonts w:ascii="Times New Roman" w:hAnsi="Times New Roman" w:cs="Times New Roman"/>
          <w:sz w:val="28"/>
          <w:szCs w:val="28"/>
        </w:rPr>
        <w:t>Т</w:t>
      </w:r>
    </w:p>
    <w:p w14:paraId="1844C5F7" w14:textId="27F62EDE" w:rsidR="001E04CD" w:rsidRPr="00253EA1" w:rsidRDefault="001E04CD" w:rsidP="003C21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на тему</w:t>
      </w:r>
    </w:p>
    <w:p w14:paraId="3790E4BA" w14:textId="77777777" w:rsidR="00124938" w:rsidRPr="00253EA1" w:rsidRDefault="00C87836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253EA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Описание информационно-аналитической </w:t>
      </w:r>
    </w:p>
    <w:p w14:paraId="4AA5EB94" w14:textId="15CEBF63" w:rsidR="00B147FD" w:rsidRPr="00253EA1" w:rsidRDefault="00C87836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253EA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системы «</w:t>
      </w:r>
      <w:r w:rsidR="00963DF4" w:rsidRPr="00253EA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Oracle Analytics Cloud</w:t>
      </w:r>
      <w:r w:rsidRPr="00253EA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»</w:t>
      </w:r>
    </w:p>
    <w:p w14:paraId="0913DBCD" w14:textId="77777777" w:rsidR="00997533" w:rsidRPr="00253EA1" w:rsidRDefault="00997533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1CF36D5D" w14:textId="77777777" w:rsidR="00997533" w:rsidRPr="00253EA1" w:rsidRDefault="00997533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2D16ED72" w14:textId="77777777" w:rsidR="00997533" w:rsidRPr="00253EA1" w:rsidRDefault="00997533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5C02F8F6" w14:textId="77777777" w:rsidR="00997533" w:rsidRPr="00253EA1" w:rsidRDefault="00997533" w:rsidP="001E04CD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557E6D21" w14:textId="77777777" w:rsidR="00997533" w:rsidRPr="00253EA1" w:rsidRDefault="00997533" w:rsidP="00963DF4">
      <w:pPr>
        <w:spacing w:line="360" w:lineRule="auto"/>
        <w:jc w:val="center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22BA9CBF" w14:textId="77777777" w:rsidR="00997533" w:rsidRPr="00253EA1" w:rsidRDefault="00997533" w:rsidP="005111D8">
      <w:pPr>
        <w:spacing w:line="360" w:lineRule="auto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</w:p>
    <w:p w14:paraId="33801944" w14:textId="76B95F59" w:rsidR="00997533" w:rsidRPr="00253EA1" w:rsidRDefault="00997533" w:rsidP="0099753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 xml:space="preserve">Выполнил студент группы С21-762: Ле Куанг Хоай </w:t>
      </w:r>
    </w:p>
    <w:p w14:paraId="0A21298C" w14:textId="0698EB1B" w:rsidR="00997533" w:rsidRPr="00253EA1" w:rsidRDefault="00997533" w:rsidP="0099753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Проверил: Окропишин А.Е.</w:t>
      </w:r>
    </w:p>
    <w:p w14:paraId="26EAA6B2" w14:textId="77777777" w:rsidR="005111D8" w:rsidRPr="00253EA1" w:rsidRDefault="005111D8" w:rsidP="009975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900C43" w14:textId="6547BA55" w:rsidR="00997533" w:rsidRPr="00253EA1" w:rsidRDefault="00997533" w:rsidP="0099753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 xml:space="preserve">Москва </w:t>
      </w:r>
      <w:r w:rsidR="003C2131" w:rsidRPr="00253EA1">
        <w:rPr>
          <w:rFonts w:ascii="Times New Roman" w:hAnsi="Times New Roman" w:cs="Times New Roman"/>
          <w:sz w:val="28"/>
          <w:szCs w:val="28"/>
        </w:rPr>
        <w:t>–</w:t>
      </w:r>
      <w:r w:rsidR="005111D8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Pr="00253EA1">
        <w:rPr>
          <w:rFonts w:ascii="Times New Roman" w:hAnsi="Times New Roman" w:cs="Times New Roman"/>
          <w:sz w:val="28"/>
          <w:szCs w:val="28"/>
        </w:rPr>
        <w:t>2023</w:t>
      </w:r>
    </w:p>
    <w:p w14:paraId="4DCA73E5" w14:textId="77777777" w:rsidR="00647FA5" w:rsidRPr="00253EA1" w:rsidRDefault="0057204C" w:rsidP="00647FA5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EA1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</w:t>
      </w:r>
      <w:r w:rsidR="00647FA5" w:rsidRPr="00253EA1">
        <w:rPr>
          <w:rFonts w:ascii="Times New Roman" w:hAnsi="Times New Roman" w:cs="Times New Roman"/>
          <w:b/>
          <w:bCs/>
          <w:sz w:val="28"/>
          <w:szCs w:val="28"/>
        </w:rPr>
        <w:t>ение:</w:t>
      </w:r>
    </w:p>
    <w:p w14:paraId="34D5A290" w14:textId="01778AC6" w:rsidR="00647FA5" w:rsidRPr="00253EA1" w:rsidRDefault="00647FA5" w:rsidP="00F57656">
      <w:pPr>
        <w:pStyle w:val="a3"/>
        <w:spacing w:line="360" w:lineRule="auto"/>
        <w:jc w:val="both"/>
        <w:rPr>
          <w:rFonts w:ascii="Times New Roman" w:hAnsi="Times New Roman" w:cs="Times New Roman"/>
          <w:color w:val="363636"/>
          <w:sz w:val="28"/>
          <w:szCs w:val="28"/>
        </w:rPr>
      </w:pPr>
      <w:r w:rsidRPr="00253EA1">
        <w:rPr>
          <w:rFonts w:ascii="Times New Roman" w:hAnsi="Times New Roman" w:cs="Times New Roman"/>
          <w:color w:val="363636"/>
          <w:sz w:val="28"/>
          <w:szCs w:val="28"/>
        </w:rPr>
        <w:t>Oracle Analytics – это облачная платформа, предлагющая гибкую визуальную аналитику и инструменты анализа корпоративных данных.</w:t>
      </w:r>
    </w:p>
    <w:p w14:paraId="68DC5175" w14:textId="62138DD7" w:rsidR="003430E9" w:rsidRPr="00253EA1" w:rsidRDefault="00647FA5" w:rsidP="00F57656">
      <w:pPr>
        <w:pStyle w:val="a3"/>
        <w:spacing w:line="360" w:lineRule="auto"/>
        <w:jc w:val="both"/>
        <w:rPr>
          <w:rFonts w:ascii="Times New Roman" w:hAnsi="Times New Roman" w:cs="Times New Roman"/>
          <w:color w:val="363636"/>
          <w:sz w:val="28"/>
          <w:szCs w:val="28"/>
        </w:rPr>
      </w:pPr>
      <w:r w:rsidRPr="00253EA1">
        <w:rPr>
          <w:rFonts w:ascii="Times New Roman" w:hAnsi="Times New Roman" w:cs="Times New Roman"/>
          <w:color w:val="363636"/>
          <w:sz w:val="28"/>
          <w:szCs w:val="28"/>
        </w:rPr>
        <w:t>Онлайн</w:t>
      </w:r>
      <w:r w:rsidRPr="00253EA1">
        <w:rPr>
          <w:rFonts w:ascii="Times New Roman" w:hAnsi="Times New Roman" w:cs="Times New Roman"/>
          <w:color w:val="363636"/>
          <w:sz w:val="28"/>
          <w:szCs w:val="28"/>
          <w:lang w:val="en-US"/>
        </w:rPr>
        <w:t>-</w:t>
      </w:r>
      <w:r w:rsidRPr="00253EA1">
        <w:rPr>
          <w:rFonts w:ascii="Times New Roman" w:hAnsi="Times New Roman" w:cs="Times New Roman"/>
          <w:color w:val="363636"/>
          <w:sz w:val="28"/>
          <w:szCs w:val="28"/>
        </w:rPr>
        <w:t>сервис</w:t>
      </w:r>
      <w:r w:rsidRPr="00253EA1">
        <w:rPr>
          <w:rFonts w:ascii="Times New Roman" w:hAnsi="Times New Roman" w:cs="Times New Roman"/>
          <w:color w:val="363636"/>
          <w:sz w:val="28"/>
          <w:szCs w:val="28"/>
          <w:lang w:val="en-US"/>
        </w:rPr>
        <w:t xml:space="preserve"> Oracle Analytics Cloud (</w:t>
      </w:r>
      <w:r w:rsidRPr="00253EA1">
        <w:rPr>
          <w:rFonts w:ascii="Times New Roman" w:hAnsi="Times New Roman" w:cs="Times New Roman"/>
          <w:color w:val="363636"/>
          <w:sz w:val="28"/>
          <w:szCs w:val="28"/>
        </w:rPr>
        <w:t>рус</w:t>
      </w:r>
      <w:r w:rsidRPr="00253EA1">
        <w:rPr>
          <w:rFonts w:ascii="Times New Roman" w:hAnsi="Times New Roman" w:cs="Times New Roman"/>
          <w:color w:val="363636"/>
          <w:sz w:val="28"/>
          <w:szCs w:val="28"/>
          <w:lang w:val="en-US"/>
        </w:rPr>
        <w:t xml:space="preserve">. </w:t>
      </w:r>
      <w:r w:rsidRPr="00253EA1">
        <w:rPr>
          <w:rFonts w:ascii="Times New Roman" w:hAnsi="Times New Roman" w:cs="Times New Roman"/>
          <w:color w:val="363636"/>
          <w:sz w:val="28"/>
          <w:szCs w:val="28"/>
        </w:rPr>
        <w:t>Оракл Аналитикс Клауд) от компании Oracle Corporation – это комплексное решение для бизнес-аналитики (BI), позволяющее повысить качество и количество обработки данных.</w:t>
      </w:r>
    </w:p>
    <w:p w14:paraId="1A8E99E1" w14:textId="0A9ECCB5" w:rsidR="00647FA5" w:rsidRPr="00253EA1" w:rsidRDefault="00647FA5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color w:val="363636"/>
          <w:sz w:val="28"/>
          <w:szCs w:val="28"/>
        </w:rPr>
        <w:t>Пользователи программного продукта Оракл Аналитикс Клауд взаимодействуют с логическим представлением информации, полностью скрывающим сложность структуры данных и одновременно позволяет легко создавать диаграммы, сводные таблицы, отчёты и понятные визуальные панели мониторинга, которые могут сохранены или растиражированы внутри компании для общего пользования.</w:t>
      </w:r>
    </w:p>
    <w:p w14:paraId="59DFE58A" w14:textId="5D8CAD5B" w:rsidR="00647FA5" w:rsidRPr="00253EA1" w:rsidRDefault="00D26652" w:rsidP="00F5765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EA1">
        <w:rPr>
          <w:rFonts w:ascii="Times New Roman" w:hAnsi="Times New Roman" w:cs="Times New Roman"/>
          <w:b/>
          <w:bCs/>
          <w:sz w:val="28"/>
          <w:szCs w:val="28"/>
        </w:rPr>
        <w:t>Основн</w:t>
      </w:r>
      <w:r w:rsidR="00722B1D" w:rsidRPr="00253EA1">
        <w:rPr>
          <w:rFonts w:ascii="Times New Roman" w:hAnsi="Times New Roman" w:cs="Times New Roman"/>
          <w:b/>
          <w:bCs/>
          <w:sz w:val="28"/>
          <w:szCs w:val="28"/>
        </w:rPr>
        <w:t>ые функции:</w:t>
      </w:r>
    </w:p>
    <w:p w14:paraId="5A4704CF" w14:textId="146B54D7" w:rsidR="00722B1D" w:rsidRPr="00253EA1" w:rsidRDefault="006808F8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Oracle Analytics Cloud поддерживает весь</w:t>
      </w:r>
      <w:r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Pr="00253EA1">
        <w:rPr>
          <w:rFonts w:ascii="Times New Roman" w:hAnsi="Times New Roman" w:cs="Times New Roman"/>
          <w:sz w:val="28"/>
          <w:szCs w:val="28"/>
        </w:rPr>
        <w:t>аналитический рабочий процесс</w:t>
      </w:r>
      <w:r w:rsidR="00B26F5A" w:rsidRPr="00253EA1">
        <w:rPr>
          <w:rFonts w:ascii="Times New Roman" w:hAnsi="Times New Roman" w:cs="Times New Roman"/>
          <w:sz w:val="28"/>
          <w:szCs w:val="28"/>
        </w:rPr>
        <w:t>.</w:t>
      </w:r>
    </w:p>
    <w:p w14:paraId="18E41EAE" w14:textId="5ACA29B6" w:rsidR="00B26F5A" w:rsidRDefault="0058466F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AF1358" wp14:editId="3BF77491">
            <wp:extent cx="5943600" cy="2620645"/>
            <wp:effectExtent l="0" t="0" r="0" b="8255"/>
            <wp:docPr id="82973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45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114D" w14:textId="0D34BCE2" w:rsidR="00E92C86" w:rsidRPr="00D77345" w:rsidRDefault="00D77345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7345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D77345">
        <w:rPr>
          <w:rFonts w:ascii="Times New Roman" w:hAnsi="Times New Roman" w:cs="Times New Roman"/>
          <w:sz w:val="28"/>
          <w:szCs w:val="28"/>
        </w:rPr>
        <w:t xml:space="preserve"> </w:t>
      </w:r>
      <w:r w:rsidRPr="00D77345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D77345">
        <w:rPr>
          <w:rFonts w:ascii="Times New Roman" w:hAnsi="Times New Roman" w:cs="Times New Roman"/>
          <w:sz w:val="28"/>
          <w:szCs w:val="28"/>
        </w:rPr>
        <w:t xml:space="preserve"> </w:t>
      </w:r>
      <w:r w:rsidRPr="00D77345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D77345">
        <w:rPr>
          <w:rFonts w:ascii="Times New Roman" w:hAnsi="Times New Roman" w:cs="Times New Roman"/>
          <w:sz w:val="28"/>
          <w:szCs w:val="28"/>
        </w:rPr>
        <w:t xml:space="preserve"> предлагает аналитические возможности для всех ролей в вашей организации, включая ИТ-специалистов, руководителей, </w:t>
      </w:r>
      <w:r w:rsidRPr="00D77345">
        <w:rPr>
          <w:rFonts w:ascii="Times New Roman" w:hAnsi="Times New Roman" w:cs="Times New Roman"/>
          <w:sz w:val="28"/>
          <w:szCs w:val="28"/>
        </w:rPr>
        <w:lastRenderedPageBreak/>
        <w:t>инженеров по обработке данных, специалистов по гражданским данным, бизнес-аналитиков. и бизнес-пользователи.</w:t>
      </w:r>
      <w:r w:rsidR="00E92C86" w:rsidRPr="00E92C8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1F8A979" wp14:editId="6B4563C4">
            <wp:extent cx="5806506" cy="2581910"/>
            <wp:effectExtent l="0" t="0" r="3810" b="8890"/>
            <wp:docPr id="186826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60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243" cy="258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B1D3" w14:textId="48350908" w:rsidR="0058466F" w:rsidRPr="00253EA1" w:rsidRDefault="00F9544D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П</w:t>
      </w:r>
      <w:r w:rsidRPr="00253EA1">
        <w:rPr>
          <w:rFonts w:ascii="Times New Roman" w:hAnsi="Times New Roman" w:cs="Times New Roman"/>
          <w:sz w:val="28"/>
          <w:szCs w:val="28"/>
        </w:rPr>
        <w:t>одключения данных</w:t>
      </w:r>
      <w:r w:rsidRPr="00253EA1">
        <w:rPr>
          <w:rFonts w:ascii="Times New Roman" w:hAnsi="Times New Roman" w:cs="Times New Roman"/>
          <w:sz w:val="28"/>
          <w:szCs w:val="28"/>
        </w:rPr>
        <w:t xml:space="preserve"> (</w:t>
      </w:r>
      <w:r w:rsidR="00AC717D" w:rsidRPr="00253EA1">
        <w:rPr>
          <w:rFonts w:ascii="Times New Roman" w:hAnsi="Times New Roman" w:cs="Times New Roman"/>
          <w:sz w:val="28"/>
          <w:szCs w:val="28"/>
        </w:rPr>
        <w:t>Data connectivity</w:t>
      </w:r>
      <w:r w:rsidR="00AC717D" w:rsidRPr="00253EA1">
        <w:rPr>
          <w:rFonts w:ascii="Times New Roman" w:hAnsi="Times New Roman" w:cs="Times New Roman"/>
          <w:sz w:val="28"/>
          <w:szCs w:val="28"/>
        </w:rPr>
        <w:t>)</w:t>
      </w:r>
      <w:r w:rsidRPr="00253EA1">
        <w:rPr>
          <w:rFonts w:ascii="Times New Roman" w:hAnsi="Times New Roman" w:cs="Times New Roman"/>
          <w:sz w:val="28"/>
          <w:szCs w:val="28"/>
        </w:rPr>
        <w:t>:</w:t>
      </w:r>
      <w:r w:rsidR="00784CE5" w:rsidRPr="00253EA1">
        <w:t xml:space="preserve"> </w:t>
      </w:r>
      <w:r w:rsidR="003F3917" w:rsidRPr="00253EA1">
        <w:rPr>
          <w:rFonts w:ascii="Times New Roman" w:hAnsi="Times New Roman" w:cs="Times New Roman"/>
          <w:sz w:val="28"/>
          <w:szCs w:val="28"/>
        </w:rPr>
        <w:t>возможность подключения к открытым источникам данных</w:t>
      </w:r>
      <w:r w:rsidR="00920DE6" w:rsidRPr="00253EA1">
        <w:rPr>
          <w:rFonts w:ascii="Times New Roman" w:hAnsi="Times New Roman" w:cs="Times New Roman"/>
          <w:sz w:val="28"/>
          <w:szCs w:val="28"/>
        </w:rPr>
        <w:t>, у</w:t>
      </w:r>
      <w:r w:rsidR="00920DE6" w:rsidRPr="00253EA1">
        <w:rPr>
          <w:rFonts w:ascii="Times New Roman" w:hAnsi="Times New Roman" w:cs="Times New Roman"/>
          <w:sz w:val="28"/>
          <w:szCs w:val="28"/>
        </w:rPr>
        <w:t>нифицируйте данные по всей организации и из нескольких источников данных для полного и согласованного представления. Oracle Analytics предлагает более 35 готовых вариантов подключения к данным, включая JDBC (Java Database Connectivity). Безопасно создавайте подключения к данным, управляйте ими и делитесь ими с отдельными людьми, командами или всей организацией.</w:t>
      </w:r>
    </w:p>
    <w:p w14:paraId="4A24F3B0" w14:textId="23356EFD" w:rsidR="0058466F" w:rsidRPr="00253EA1" w:rsidRDefault="005809E7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EA1">
        <w:rPr>
          <w:noProof/>
        </w:rPr>
        <w:lastRenderedPageBreak/>
        <w:drawing>
          <wp:inline distT="0" distB="0" distL="0" distR="0" wp14:anchorId="3375EFDD" wp14:editId="11AE99C4">
            <wp:extent cx="5171308" cy="3231515"/>
            <wp:effectExtent l="0" t="0" r="0" b="6985"/>
            <wp:docPr id="14575184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91" cy="3235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A382" w14:textId="77777777" w:rsidR="0058466F" w:rsidRPr="00253EA1" w:rsidRDefault="0058466F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F4B6B9" w14:textId="77777777" w:rsidR="001762FA" w:rsidRDefault="0072270B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Подготовка данных</w:t>
      </w:r>
      <w:r w:rsidR="007D21E5" w:rsidRPr="00253EA1">
        <w:rPr>
          <w:rFonts w:ascii="Times New Roman" w:hAnsi="Times New Roman" w:cs="Times New Roman"/>
          <w:sz w:val="28"/>
          <w:szCs w:val="28"/>
        </w:rPr>
        <w:t xml:space="preserve"> (</w:t>
      </w:r>
      <w:r w:rsidR="007D21E5" w:rsidRPr="00253EA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D21E5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7D21E5" w:rsidRPr="00253EA1">
        <w:rPr>
          <w:rFonts w:ascii="Times New Roman" w:hAnsi="Times New Roman" w:cs="Times New Roman"/>
          <w:sz w:val="28"/>
          <w:szCs w:val="28"/>
          <w:lang w:val="en-US"/>
        </w:rPr>
        <w:t>preparation</w:t>
      </w:r>
      <w:r w:rsidR="007D21E5" w:rsidRPr="00253EA1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77DBDA61" w14:textId="0A55E22D" w:rsidR="0058466F" w:rsidRDefault="001762FA" w:rsidP="001762FA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1762FA">
        <w:rPr>
          <w:rFonts w:ascii="Times New Roman" w:hAnsi="Times New Roman" w:cs="Times New Roman"/>
          <w:sz w:val="28"/>
          <w:szCs w:val="28"/>
        </w:rPr>
        <w:t xml:space="preserve">+ </w:t>
      </w:r>
      <w:r w:rsidR="0015146A" w:rsidRPr="00253EA1">
        <w:rPr>
          <w:rFonts w:ascii="Times New Roman" w:hAnsi="Times New Roman" w:cs="Times New Roman"/>
          <w:sz w:val="28"/>
          <w:szCs w:val="28"/>
        </w:rPr>
        <w:t>Встроенная подготовка и обогащение данных для любого пользователя</w:t>
      </w:r>
      <w:r w:rsidR="0015146A" w:rsidRPr="00253EA1">
        <w:rPr>
          <w:rFonts w:ascii="Times New Roman" w:hAnsi="Times New Roman" w:cs="Times New Roman"/>
          <w:sz w:val="28"/>
          <w:szCs w:val="28"/>
        </w:rPr>
        <w:t>, и</w:t>
      </w:r>
      <w:r w:rsidR="0015146A" w:rsidRPr="00253EA1">
        <w:rPr>
          <w:rFonts w:ascii="Times New Roman" w:hAnsi="Times New Roman" w:cs="Times New Roman"/>
          <w:sz w:val="28"/>
          <w:szCs w:val="28"/>
        </w:rPr>
        <w:t>спольз</w:t>
      </w:r>
      <w:r w:rsidR="007D3BAF" w:rsidRPr="00253EA1">
        <w:rPr>
          <w:rFonts w:ascii="Times New Roman" w:hAnsi="Times New Roman" w:cs="Times New Roman"/>
          <w:sz w:val="28"/>
          <w:szCs w:val="28"/>
        </w:rPr>
        <w:t>овает</w:t>
      </w:r>
      <w:r w:rsidR="0015146A" w:rsidRPr="00253EA1">
        <w:rPr>
          <w:rFonts w:ascii="Times New Roman" w:hAnsi="Times New Roman" w:cs="Times New Roman"/>
          <w:sz w:val="28"/>
          <w:szCs w:val="28"/>
        </w:rPr>
        <w:t xml:space="preserve"> самостоятельную подготовку данных для приема, профилирования, исправления и расширения наборов данных, локальных или удаленных, что значительно экономит время и уменьшает количество ошибок. Анализ качества данных обеспечивает быстрый просмотр данных для выявления аномалий и помощи в их исправлении. Возможность настраиваемых справочных знаний позволяет </w:t>
      </w:r>
      <w:r w:rsidR="0015146A" w:rsidRPr="00253EA1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15146A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15146A" w:rsidRPr="00253EA1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="0015146A" w:rsidRPr="00253EA1">
        <w:rPr>
          <w:rFonts w:ascii="Times New Roman" w:hAnsi="Times New Roman" w:cs="Times New Roman"/>
          <w:sz w:val="28"/>
          <w:szCs w:val="28"/>
        </w:rPr>
        <w:t xml:space="preserve"> идентифицировать больше информации, специфичной для бизнеса, и давать соответствующие рекомендации по дополнению данных.</w:t>
      </w:r>
    </w:p>
    <w:p w14:paraId="4F1491A1" w14:textId="4017B480" w:rsidR="00A370D5" w:rsidRDefault="00A370D5" w:rsidP="001762FA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noProof/>
        </w:rPr>
        <w:lastRenderedPageBreak/>
        <w:drawing>
          <wp:inline distT="0" distB="0" distL="0" distR="0" wp14:anchorId="68746106" wp14:editId="53BB0ACE">
            <wp:extent cx="5105190" cy="3557270"/>
            <wp:effectExtent l="0" t="0" r="635" b="5080"/>
            <wp:docPr id="14865446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779" cy="355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72F1" w14:textId="5CA45520" w:rsidR="001762FA" w:rsidRPr="009E0128" w:rsidRDefault="001762FA" w:rsidP="001762FA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9E0128">
        <w:rPr>
          <w:rFonts w:ascii="Times New Roman" w:hAnsi="Times New Roman" w:cs="Times New Roman"/>
          <w:sz w:val="28"/>
          <w:szCs w:val="28"/>
        </w:rPr>
        <w:t xml:space="preserve">+ </w:t>
      </w:r>
      <w:r w:rsidR="00ED7A23" w:rsidRPr="009E0128">
        <w:rPr>
          <w:rFonts w:ascii="Times New Roman" w:hAnsi="Times New Roman" w:cs="Times New Roman"/>
          <w:sz w:val="28"/>
          <w:szCs w:val="28"/>
        </w:rPr>
        <w:t>Встроенные потоки данных</w:t>
      </w:r>
      <w:r w:rsidR="00ED7A23" w:rsidRPr="009E0128">
        <w:rPr>
          <w:rFonts w:ascii="Times New Roman" w:hAnsi="Times New Roman" w:cs="Times New Roman"/>
          <w:sz w:val="28"/>
          <w:szCs w:val="28"/>
        </w:rPr>
        <w:t xml:space="preserve"> (</w:t>
      </w:r>
      <w:r w:rsidR="009E0128" w:rsidRPr="009E0128">
        <w:rPr>
          <w:rFonts w:ascii="Times New Roman" w:hAnsi="Times New Roman" w:cs="Times New Roman"/>
          <w:sz w:val="28"/>
          <w:szCs w:val="28"/>
          <w:lang w:val="en-US"/>
        </w:rPr>
        <w:t>Built</w:t>
      </w:r>
      <w:r w:rsidR="009E0128" w:rsidRPr="009E0128">
        <w:rPr>
          <w:rFonts w:ascii="Times New Roman" w:hAnsi="Times New Roman" w:cs="Times New Roman"/>
          <w:sz w:val="28"/>
          <w:szCs w:val="28"/>
        </w:rPr>
        <w:t>-</w:t>
      </w:r>
      <w:r w:rsidR="009E0128" w:rsidRPr="009E0128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9E0128" w:rsidRPr="009E0128">
        <w:rPr>
          <w:rFonts w:ascii="Times New Roman" w:hAnsi="Times New Roman" w:cs="Times New Roman"/>
          <w:sz w:val="28"/>
          <w:szCs w:val="28"/>
        </w:rPr>
        <w:t xml:space="preserve"> </w:t>
      </w:r>
      <w:r w:rsidR="009E0128" w:rsidRPr="009E0128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9E0128" w:rsidRPr="009E0128">
        <w:rPr>
          <w:rFonts w:ascii="Times New Roman" w:hAnsi="Times New Roman" w:cs="Times New Roman"/>
          <w:sz w:val="28"/>
          <w:szCs w:val="28"/>
        </w:rPr>
        <w:t xml:space="preserve"> </w:t>
      </w:r>
      <w:r w:rsidR="009E0128" w:rsidRPr="009E0128">
        <w:rPr>
          <w:rFonts w:ascii="Times New Roman" w:hAnsi="Times New Roman" w:cs="Times New Roman"/>
          <w:sz w:val="28"/>
          <w:szCs w:val="28"/>
          <w:lang w:val="en-US"/>
        </w:rPr>
        <w:t>flows</w:t>
      </w:r>
      <w:r w:rsidR="009E0128" w:rsidRPr="009E0128">
        <w:rPr>
          <w:rFonts w:ascii="Times New Roman" w:hAnsi="Times New Roman" w:cs="Times New Roman"/>
          <w:sz w:val="28"/>
          <w:szCs w:val="28"/>
        </w:rPr>
        <w:t xml:space="preserve">): </w:t>
      </w:r>
      <w:r w:rsidR="00A370D5" w:rsidRPr="00A370D5">
        <w:rPr>
          <w:rFonts w:ascii="Times New Roman" w:hAnsi="Times New Roman" w:cs="Times New Roman"/>
          <w:sz w:val="28"/>
          <w:szCs w:val="28"/>
        </w:rPr>
        <w:t>Потоки данных предоставляют бизнес-пользователям возможность без использования кода преобразовывать наборы данных в информацию, необходимую для аналитики. Объедините несколько источников данных в единые предметные области, независимо от того, находятся ли ваши источники в облаке, локально или в виде извлечений личных данных. Обогащайте данные с помощью различных возможностей преобразования, включая обучение и выполнение моделей машинного обучения. После создания и тестирования потоки данных могут быть доступны другим пользователям или запланированы для регулярного выполнения.</w:t>
      </w:r>
    </w:p>
    <w:p w14:paraId="3CA2BF09" w14:textId="16D483BF" w:rsidR="007D3BAF" w:rsidRPr="00253EA1" w:rsidRDefault="00E26D80" w:rsidP="00F57656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CEFACB" wp14:editId="372FB74A">
            <wp:extent cx="4882444" cy="2746375"/>
            <wp:effectExtent l="0" t="0" r="0" b="0"/>
            <wp:docPr id="159826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66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278" cy="27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9345" w14:textId="5B875144" w:rsidR="001F2ABC" w:rsidRPr="00253EA1" w:rsidRDefault="00A34009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Моделирование данных</w:t>
      </w:r>
      <w:r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19410B" w:rsidRPr="00253EA1">
        <w:rPr>
          <w:rFonts w:ascii="Times New Roman" w:hAnsi="Times New Roman" w:cs="Times New Roman"/>
          <w:sz w:val="28"/>
          <w:szCs w:val="28"/>
        </w:rPr>
        <w:t>(</w:t>
      </w:r>
      <w:r w:rsidR="00643726" w:rsidRPr="00253EA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643726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643726" w:rsidRPr="00253EA1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="00643726" w:rsidRPr="00253EA1">
        <w:rPr>
          <w:rFonts w:ascii="Times New Roman" w:hAnsi="Times New Roman" w:cs="Times New Roman"/>
          <w:sz w:val="28"/>
          <w:szCs w:val="28"/>
        </w:rPr>
        <w:t>)</w:t>
      </w:r>
      <w:r w:rsidR="0019410B" w:rsidRPr="00253EA1">
        <w:rPr>
          <w:rFonts w:ascii="Times New Roman" w:hAnsi="Times New Roman" w:cs="Times New Roman"/>
          <w:sz w:val="28"/>
          <w:szCs w:val="28"/>
        </w:rPr>
        <w:t xml:space="preserve">: </w:t>
      </w:r>
      <w:r w:rsidR="0019410B" w:rsidRPr="00253EA1">
        <w:rPr>
          <w:rFonts w:ascii="Times New Roman" w:hAnsi="Times New Roman" w:cs="Times New Roman"/>
          <w:sz w:val="28"/>
          <w:szCs w:val="28"/>
        </w:rPr>
        <w:t>Разрабатыва</w:t>
      </w:r>
      <w:r w:rsidR="0019410B" w:rsidRPr="00253EA1">
        <w:rPr>
          <w:rFonts w:ascii="Times New Roman" w:hAnsi="Times New Roman" w:cs="Times New Roman"/>
          <w:sz w:val="28"/>
          <w:szCs w:val="28"/>
        </w:rPr>
        <w:t>ть</w:t>
      </w:r>
      <w:r w:rsidR="0019410B" w:rsidRPr="00253EA1">
        <w:rPr>
          <w:rFonts w:ascii="Times New Roman" w:hAnsi="Times New Roman" w:cs="Times New Roman"/>
          <w:sz w:val="28"/>
          <w:szCs w:val="28"/>
        </w:rPr>
        <w:t xml:space="preserve"> надежные и управляемые семантические модели для обеспечения единообразного представления критически для бизнеса данных. Используйте семантические модели, чтобы обеспечить надежные номера на предприятии, независимо от того, какую визуализацию выберете. Бизнес-пользователи могут напрямую присоединяться к таблицам с помощью самообслуживания и делиться моделями данных самообслуживания со своими коллегами.</w:t>
      </w:r>
    </w:p>
    <w:p w14:paraId="68739192" w14:textId="57222F6E" w:rsidR="00AE26AC" w:rsidRPr="00253EA1" w:rsidRDefault="00631CA6" w:rsidP="00F57656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noProof/>
        </w:rPr>
        <w:drawing>
          <wp:inline distT="0" distB="0" distL="0" distR="0" wp14:anchorId="17FB42DD" wp14:editId="2BB31D6B">
            <wp:extent cx="4566356" cy="2568575"/>
            <wp:effectExtent l="0" t="0" r="5715" b="3175"/>
            <wp:docPr id="60958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6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8610" cy="25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9522" w14:textId="53EFA4D8" w:rsidR="004E0CBB" w:rsidRPr="00253EA1" w:rsidRDefault="0048729E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Ислл</w:t>
      </w:r>
      <w:r w:rsidR="00EE0404" w:rsidRPr="00253EA1">
        <w:rPr>
          <w:rFonts w:ascii="Times New Roman" w:hAnsi="Times New Roman" w:cs="Times New Roman"/>
          <w:sz w:val="28"/>
          <w:szCs w:val="28"/>
        </w:rPr>
        <w:t>едование</w:t>
      </w:r>
      <w:r w:rsidR="00715F35" w:rsidRPr="00253EA1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253EA1">
        <w:rPr>
          <w:rFonts w:ascii="Times New Roman" w:hAnsi="Times New Roman" w:cs="Times New Roman"/>
          <w:sz w:val="28"/>
          <w:szCs w:val="28"/>
        </w:rPr>
        <w:t xml:space="preserve"> (</w:t>
      </w:r>
      <w:r w:rsidRPr="00253E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53EA1">
        <w:rPr>
          <w:rFonts w:ascii="Times New Roman" w:hAnsi="Times New Roman" w:cs="Times New Roman"/>
          <w:sz w:val="28"/>
          <w:szCs w:val="28"/>
          <w:lang w:val="en-US"/>
        </w:rPr>
        <w:t>ata</w:t>
      </w:r>
      <w:r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Pr="00253EA1">
        <w:rPr>
          <w:rFonts w:ascii="Times New Roman" w:hAnsi="Times New Roman" w:cs="Times New Roman"/>
          <w:sz w:val="28"/>
          <w:szCs w:val="28"/>
          <w:lang w:val="en-US"/>
        </w:rPr>
        <w:t>exploration</w:t>
      </w:r>
      <w:r w:rsidRPr="00253EA1">
        <w:rPr>
          <w:rFonts w:ascii="Times New Roman" w:hAnsi="Times New Roman" w:cs="Times New Roman"/>
          <w:sz w:val="28"/>
          <w:szCs w:val="28"/>
        </w:rPr>
        <w:t>)</w:t>
      </w:r>
      <w:r w:rsidR="00EE0404" w:rsidRPr="00253EA1">
        <w:rPr>
          <w:rFonts w:ascii="Times New Roman" w:hAnsi="Times New Roman" w:cs="Times New Roman"/>
          <w:sz w:val="28"/>
          <w:szCs w:val="28"/>
        </w:rPr>
        <w:t>:</w:t>
      </w:r>
    </w:p>
    <w:p w14:paraId="1C54F393" w14:textId="7F64BD26" w:rsidR="004E0CBB" w:rsidRPr="00253EA1" w:rsidRDefault="004E0CBB" w:rsidP="00F57656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lastRenderedPageBreak/>
        <w:t xml:space="preserve">+ </w:t>
      </w:r>
      <w:r w:rsidRPr="00253EA1">
        <w:rPr>
          <w:rFonts w:ascii="Times New Roman" w:hAnsi="Times New Roman" w:cs="Times New Roman"/>
          <w:sz w:val="28"/>
          <w:szCs w:val="28"/>
        </w:rPr>
        <w:t>Визуализация данных (Data visualization): Исследование сигналов в данных, которые могут превратить сложные отношения в увлекательные, содержательные и простые для понимания коммуникации. Ускорять процесс анализа данных и принимать решения на основе полезной информации. Интерфейс с возможностью перетаскивания без кода позволяет любому сотруднику организации создавать интерактивные визуализации данных без специальных навыков.</w:t>
      </w:r>
    </w:p>
    <w:p w14:paraId="07ECC749" w14:textId="21A5EDA6" w:rsidR="004E0CBB" w:rsidRPr="00253EA1" w:rsidRDefault="004E0CBB" w:rsidP="00F57656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noProof/>
        </w:rPr>
        <w:drawing>
          <wp:inline distT="0" distB="0" distL="0" distR="0" wp14:anchorId="759AC0A2" wp14:editId="4CDD040E">
            <wp:extent cx="4901431" cy="2757055"/>
            <wp:effectExtent l="0" t="0" r="0" b="5715"/>
            <wp:docPr id="1241769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9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6355" cy="27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96E3" w14:textId="60D769E4" w:rsidR="004E0CBB" w:rsidRPr="00253EA1" w:rsidRDefault="004E0CBB" w:rsidP="00F57656">
      <w:pPr>
        <w:pStyle w:val="a3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53EA1">
        <w:rPr>
          <w:rFonts w:ascii="Times New Roman" w:hAnsi="Times New Roman" w:cs="Times New Roman"/>
          <w:sz w:val="28"/>
          <w:szCs w:val="28"/>
        </w:rPr>
        <w:t xml:space="preserve">+ </w:t>
      </w:r>
      <w:r w:rsidR="009447B2" w:rsidRPr="00253EA1">
        <w:rPr>
          <w:rFonts w:ascii="Times New Roman" w:hAnsi="Times New Roman" w:cs="Times New Roman"/>
          <w:sz w:val="28"/>
          <w:szCs w:val="28"/>
        </w:rPr>
        <w:t>Обнаружение данных</w:t>
      </w:r>
      <w:r w:rsidR="00FB020D" w:rsidRPr="00253EA1">
        <w:rPr>
          <w:rFonts w:ascii="Times New Roman" w:hAnsi="Times New Roman" w:cs="Times New Roman"/>
          <w:sz w:val="28"/>
          <w:szCs w:val="28"/>
        </w:rPr>
        <w:t xml:space="preserve"> (</w:t>
      </w:r>
      <w:r w:rsidR="00FB020D" w:rsidRPr="00253EA1">
        <w:rPr>
          <w:rFonts w:ascii="Times New Roman" w:hAnsi="Times New Roman" w:cs="Times New Roman"/>
          <w:sz w:val="28"/>
          <w:szCs w:val="28"/>
        </w:rPr>
        <w:t>Data discovery</w:t>
      </w:r>
      <w:r w:rsidR="00FB020D" w:rsidRPr="00253EA1">
        <w:rPr>
          <w:rFonts w:ascii="Times New Roman" w:hAnsi="Times New Roman" w:cs="Times New Roman"/>
          <w:sz w:val="28"/>
          <w:szCs w:val="28"/>
        </w:rPr>
        <w:t>)</w:t>
      </w:r>
      <w:r w:rsidR="009447B2" w:rsidRPr="00253EA1">
        <w:rPr>
          <w:rFonts w:ascii="Times New Roman" w:hAnsi="Times New Roman" w:cs="Times New Roman"/>
          <w:sz w:val="28"/>
          <w:szCs w:val="28"/>
        </w:rPr>
        <w:t>:</w:t>
      </w:r>
      <w:r w:rsidR="00FB020D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715F35" w:rsidRPr="00253EA1">
        <w:rPr>
          <w:rFonts w:ascii="Times New Roman" w:hAnsi="Times New Roman" w:cs="Times New Roman"/>
          <w:sz w:val="28"/>
          <w:szCs w:val="28"/>
        </w:rPr>
        <w:t>Эксперты в данной области могут легко сотрудничать с другими бизнес-пользователями, сочетая интеллектуальный анализ в масштабе и идеи машинного обучения.</w:t>
      </w:r>
    </w:p>
    <w:p w14:paraId="346CAADE" w14:textId="717169B7" w:rsidR="00605E73" w:rsidRPr="00253EA1" w:rsidRDefault="003056B8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О</w:t>
      </w:r>
      <w:r w:rsidRPr="00253EA1">
        <w:rPr>
          <w:rFonts w:ascii="Times New Roman" w:hAnsi="Times New Roman" w:cs="Times New Roman"/>
          <w:sz w:val="28"/>
          <w:szCs w:val="28"/>
        </w:rPr>
        <w:t>бмен данными</w:t>
      </w:r>
      <w:r w:rsidRPr="00253EA1">
        <w:rPr>
          <w:rFonts w:ascii="Times New Roman" w:hAnsi="Times New Roman" w:cs="Times New Roman"/>
          <w:sz w:val="28"/>
          <w:szCs w:val="28"/>
        </w:rPr>
        <w:t xml:space="preserve"> (</w:t>
      </w:r>
      <w:r w:rsidRPr="00253EA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7722B" w:rsidRPr="00253EA1">
        <w:rPr>
          <w:rFonts w:ascii="Times New Roman" w:hAnsi="Times New Roman" w:cs="Times New Roman"/>
          <w:sz w:val="28"/>
          <w:szCs w:val="28"/>
        </w:rPr>
        <w:t>ata sharing</w:t>
      </w:r>
      <w:r w:rsidRPr="00253EA1">
        <w:rPr>
          <w:rFonts w:ascii="Times New Roman" w:hAnsi="Times New Roman" w:cs="Times New Roman"/>
          <w:sz w:val="28"/>
          <w:szCs w:val="28"/>
        </w:rPr>
        <w:t>):</w:t>
      </w:r>
      <w:r w:rsidR="0037722B" w:rsidRPr="00253EA1">
        <w:rPr>
          <w:rFonts w:ascii="Times New Roman" w:hAnsi="Times New Roman" w:cs="Times New Roman"/>
          <w:sz w:val="28"/>
          <w:szCs w:val="28"/>
        </w:rPr>
        <w:t xml:space="preserve"> </w:t>
      </w:r>
      <w:r w:rsidR="00605E73" w:rsidRPr="00253EA1">
        <w:rPr>
          <w:rFonts w:ascii="Times New Roman" w:hAnsi="Times New Roman" w:cs="Times New Roman"/>
          <w:sz w:val="28"/>
          <w:szCs w:val="28"/>
        </w:rPr>
        <w:t xml:space="preserve">Крупные организации и небольшие команды могут проще обмениваться данными без необходимости управлять несколькими версиями электронных таблиц или консолидировать их, а также быстро выполнять специальный анализ данных своих таблиц. Безопасность на уровне данных </w:t>
      </w:r>
      <w:r w:rsidR="00605E73" w:rsidRPr="00253EA1">
        <w:rPr>
          <w:rFonts w:ascii="Times New Roman" w:hAnsi="Times New Roman" w:cs="Times New Roman"/>
          <w:sz w:val="28"/>
          <w:szCs w:val="28"/>
        </w:rPr>
        <w:lastRenderedPageBreak/>
        <w:t>обеспечивает детальный доступ, гарантируя, что ваша команда или пользователи смогут делиться отчетами, но видеть только те данные, к которым у них есть доступ.</w:t>
      </w:r>
    </w:p>
    <w:p w14:paraId="6A5D3961" w14:textId="33E87D75" w:rsidR="004932D5" w:rsidRDefault="00527F05" w:rsidP="00F5765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7F05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Pr="00527F05">
        <w:rPr>
          <w:rFonts w:ascii="Times New Roman" w:hAnsi="Times New Roman" w:cs="Times New Roman"/>
          <w:b/>
          <w:bCs/>
          <w:sz w:val="28"/>
          <w:szCs w:val="28"/>
        </w:rPr>
        <w:t>ашинного обучения</w:t>
      </w:r>
      <w:r w:rsidR="00A4421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E007BC" w14:textId="693A4348" w:rsidR="00E26D80" w:rsidRDefault="00A44217" w:rsidP="004F6E0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4217">
        <w:rPr>
          <w:rFonts w:ascii="Times New Roman" w:hAnsi="Times New Roman" w:cs="Times New Roman"/>
          <w:sz w:val="28"/>
          <w:szCs w:val="28"/>
        </w:rPr>
        <w:t xml:space="preserve">Поскольку объем, разнообразие и источники данных постоянно растут, машинное обучение (МО) помогает пользователям обнаруживать невидимые закономерности или получать ценную информацию из данных. </w:t>
      </w:r>
    </w:p>
    <w:p w14:paraId="24EBE6B1" w14:textId="3BA226D1" w:rsidR="004F6E0E" w:rsidRDefault="00A44217" w:rsidP="004F6E0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4217">
        <w:rPr>
          <w:rFonts w:ascii="Times New Roman" w:hAnsi="Times New Roman" w:cs="Times New Roman"/>
          <w:sz w:val="28"/>
          <w:szCs w:val="28"/>
        </w:rPr>
        <w:t xml:space="preserve">Каждый — от кликеров до программистов — может использовать встроенное машинное обучение для создания индивидуальных бизнес-моделей для более эффективного принятия решений. Бизнес-пользователям не нужны специальные технические или программные навыки для использования ML. </w:t>
      </w:r>
    </w:p>
    <w:p w14:paraId="3C9BA1ED" w14:textId="1067B541" w:rsidR="00A44217" w:rsidRPr="00A44217" w:rsidRDefault="00A44217" w:rsidP="004F6E0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4217">
        <w:rPr>
          <w:rFonts w:ascii="Times New Roman" w:hAnsi="Times New Roman" w:cs="Times New Roman"/>
          <w:sz w:val="28"/>
          <w:szCs w:val="28"/>
        </w:rPr>
        <w:t>Кроме того, специалисты по данным, инженеры и разработчики могут ускорить создание, обучение и публикацию моделей, используя среду автономной базы данных Oracle в качестве высокопроизводительной вычислительной платформы с выбранным вами языком, включая Python, R и SQL.</w:t>
      </w:r>
    </w:p>
    <w:p w14:paraId="100F78D8" w14:textId="77777777" w:rsidR="00A44217" w:rsidRPr="00527F05" w:rsidRDefault="00A44217" w:rsidP="00F57656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5356A3" w14:textId="123F51FD" w:rsidR="00722B1D" w:rsidRPr="00253EA1" w:rsidRDefault="00253EA1" w:rsidP="00F5765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EA1">
        <w:rPr>
          <w:rFonts w:ascii="Times New Roman" w:hAnsi="Times New Roman" w:cs="Times New Roman"/>
          <w:b/>
          <w:bCs/>
          <w:sz w:val="28"/>
          <w:szCs w:val="28"/>
        </w:rPr>
        <w:t>Выбор развертывания</w:t>
      </w:r>
      <w:r w:rsidR="004932D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3727AE1" w14:textId="09F8A5F5" w:rsidR="00253EA1" w:rsidRPr="00253EA1" w:rsidRDefault="00253EA1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Oracle Analytics предлагает несколько вариантов развертывания:</w:t>
      </w:r>
    </w:p>
    <w:p w14:paraId="59E0A9BB" w14:textId="77777777" w:rsidR="00253EA1" w:rsidRPr="00253EA1" w:rsidRDefault="00253EA1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Собственное облако: Oracle Analytics Cloud — это услуга, управляемая Oracle, предоставляемая в Oracle Cloud Infrastructure (OCI).</w:t>
      </w:r>
    </w:p>
    <w:p w14:paraId="1ADC5A48" w14:textId="77777777" w:rsidR="00253EA1" w:rsidRPr="00253EA1" w:rsidRDefault="00253EA1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 xml:space="preserve">Частное размещенное облако: Oracle Analytics Server — это программное обеспечение, управляемое клиентом, которое можно </w:t>
      </w:r>
      <w:r w:rsidRPr="00253EA1">
        <w:rPr>
          <w:rFonts w:ascii="Times New Roman" w:hAnsi="Times New Roman" w:cs="Times New Roman"/>
          <w:sz w:val="28"/>
          <w:szCs w:val="28"/>
        </w:rPr>
        <w:lastRenderedPageBreak/>
        <w:t>развернуть в выбранном вами центре обработки данных, не принадлежащем Oracle, в вашем собственном центре обработки данных или в облачной инфраструктуре, например Microsoft Azure.</w:t>
      </w:r>
    </w:p>
    <w:p w14:paraId="3CC9196D" w14:textId="12802C7D" w:rsidR="00722B1D" w:rsidRDefault="00253EA1" w:rsidP="00F57656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EA1">
        <w:rPr>
          <w:rFonts w:ascii="Times New Roman" w:hAnsi="Times New Roman" w:cs="Times New Roman"/>
          <w:sz w:val="28"/>
          <w:szCs w:val="28"/>
        </w:rPr>
        <w:t>Oracle Cloud Marketplace: Oracle Analytics Server доступен на Oracle Cloud Marketplace и развертывается как размещенная служба, управляемая клиентом.</w:t>
      </w:r>
    </w:p>
    <w:p w14:paraId="1988819A" w14:textId="36A3DFB1" w:rsidR="00AC2802" w:rsidRPr="00AC2802" w:rsidRDefault="00AC2802" w:rsidP="00AC280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802">
        <w:rPr>
          <w:rFonts w:ascii="Times New Roman" w:hAnsi="Times New Roman" w:cs="Times New Roman"/>
          <w:b/>
          <w:bCs/>
          <w:sz w:val="28"/>
          <w:szCs w:val="28"/>
          <w:lang w:val="en-US"/>
        </w:rPr>
        <w:t>Четкое и предсказуемое ценообразование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B635AC8" w14:textId="064938C5" w:rsidR="00507A75" w:rsidRPr="00AC2802" w:rsidRDefault="00AC2802" w:rsidP="00AC280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802">
        <w:rPr>
          <w:rFonts w:ascii="Times New Roman" w:hAnsi="Times New Roman" w:cs="Times New Roman"/>
          <w:sz w:val="28"/>
          <w:szCs w:val="28"/>
        </w:rPr>
        <w:t xml:space="preserve">Чтобы обеспечить управляемость и прогнозируемость затрат,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AC2802">
        <w:rPr>
          <w:rFonts w:ascii="Times New Roman" w:hAnsi="Times New Roman" w:cs="Times New Roman"/>
          <w:sz w:val="28"/>
          <w:szCs w:val="28"/>
        </w:rPr>
        <w:t xml:space="preserve"> взимает плату только за потребление, независимо от используемых функций или ролей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AC2802">
        <w:rPr>
          <w:rFonts w:ascii="Times New Roman" w:hAnsi="Times New Roman" w:cs="Times New Roman"/>
          <w:sz w:val="28"/>
          <w:szCs w:val="28"/>
        </w:rPr>
        <w:t xml:space="preserve">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AC2802">
        <w:rPr>
          <w:rFonts w:ascii="Times New Roman" w:hAnsi="Times New Roman" w:cs="Times New Roman"/>
          <w:sz w:val="28"/>
          <w:szCs w:val="28"/>
        </w:rPr>
        <w:t xml:space="preserve">.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AC2802">
        <w:rPr>
          <w:rFonts w:ascii="Times New Roman" w:hAnsi="Times New Roman" w:cs="Times New Roman"/>
          <w:sz w:val="28"/>
          <w:szCs w:val="28"/>
        </w:rPr>
        <w:t xml:space="preserve">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AC2802">
        <w:rPr>
          <w:rFonts w:ascii="Times New Roman" w:hAnsi="Times New Roman" w:cs="Times New Roman"/>
          <w:sz w:val="28"/>
          <w:szCs w:val="28"/>
        </w:rPr>
        <w:t xml:space="preserve"> (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OAC</w:t>
      </w:r>
      <w:r w:rsidRPr="00AC2802">
        <w:rPr>
          <w:rFonts w:ascii="Times New Roman" w:hAnsi="Times New Roman" w:cs="Times New Roman"/>
          <w:sz w:val="28"/>
          <w:szCs w:val="28"/>
        </w:rPr>
        <w:t xml:space="preserve">) имеет гибкие цены, доступные в зависимости от потребления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OCPU</w:t>
      </w:r>
      <w:r w:rsidRPr="00AC2802">
        <w:rPr>
          <w:rFonts w:ascii="Times New Roman" w:hAnsi="Times New Roman" w:cs="Times New Roman"/>
          <w:sz w:val="28"/>
          <w:szCs w:val="28"/>
        </w:rPr>
        <w:t xml:space="preserve"> в час или за пользователя в месяц. Стоимость подписки для именованных пользователей начинается от 162,30 долларов США в месяц (версия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OAC</w:t>
      </w:r>
      <w:r w:rsidRPr="00AC2802">
        <w:rPr>
          <w:rFonts w:ascii="Times New Roman" w:hAnsi="Times New Roman" w:cs="Times New Roman"/>
          <w:sz w:val="28"/>
          <w:szCs w:val="28"/>
        </w:rPr>
        <w:t xml:space="preserve">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Professional</w:t>
      </w:r>
      <w:r w:rsidRPr="00AC2802">
        <w:rPr>
          <w:rFonts w:ascii="Times New Roman" w:hAnsi="Times New Roman" w:cs="Times New Roman"/>
          <w:sz w:val="28"/>
          <w:szCs w:val="28"/>
        </w:rPr>
        <w:t xml:space="preserve">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802">
        <w:rPr>
          <w:rFonts w:ascii="Times New Roman" w:hAnsi="Times New Roman" w:cs="Times New Roman"/>
          <w:sz w:val="28"/>
          <w:szCs w:val="28"/>
        </w:rPr>
        <w:t xml:space="preserve"> с десятью именными пользователями).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AC2802">
        <w:rPr>
          <w:rFonts w:ascii="Times New Roman" w:hAnsi="Times New Roman" w:cs="Times New Roman"/>
          <w:sz w:val="28"/>
          <w:szCs w:val="28"/>
        </w:rPr>
        <w:t xml:space="preserve"> 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802">
        <w:rPr>
          <w:rFonts w:ascii="Times New Roman" w:hAnsi="Times New Roman" w:cs="Times New Roman"/>
          <w:sz w:val="28"/>
          <w:szCs w:val="28"/>
        </w:rPr>
        <w:t xml:space="preserve"> (</w:t>
      </w:r>
      <w:r w:rsidRPr="00AC2802">
        <w:rPr>
          <w:rFonts w:ascii="Times New Roman" w:hAnsi="Times New Roman" w:cs="Times New Roman"/>
          <w:sz w:val="28"/>
          <w:szCs w:val="28"/>
          <w:lang w:val="en-US"/>
        </w:rPr>
        <w:t>OAS</w:t>
      </w:r>
      <w:r w:rsidRPr="00AC2802">
        <w:rPr>
          <w:rFonts w:ascii="Times New Roman" w:hAnsi="Times New Roman" w:cs="Times New Roman"/>
          <w:sz w:val="28"/>
          <w:szCs w:val="28"/>
        </w:rPr>
        <w:t>) предоставляет бессрочные именные пользовательские лицензии или лицензии на ЦП, развернутые в выбранном клиентом центре обработки данных.</w:t>
      </w:r>
    </w:p>
    <w:p w14:paraId="67949579" w14:textId="3264AD91" w:rsidR="004932D5" w:rsidRPr="00F57656" w:rsidRDefault="00D44D89" w:rsidP="00F5765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0A7E">
        <w:rPr>
          <w:rFonts w:ascii="Times New Roman" w:hAnsi="Times New Roman" w:cs="Times New Roman"/>
          <w:b/>
          <w:bCs/>
          <w:sz w:val="28"/>
          <w:szCs w:val="28"/>
        </w:rPr>
        <w:t>Закл</w:t>
      </w:r>
      <w:r w:rsidR="001F0A7E" w:rsidRPr="001F0A7E">
        <w:rPr>
          <w:rFonts w:ascii="Times New Roman" w:hAnsi="Times New Roman" w:cs="Times New Roman"/>
          <w:b/>
          <w:bCs/>
          <w:sz w:val="28"/>
          <w:szCs w:val="28"/>
        </w:rPr>
        <w:t>ючение:</w:t>
      </w:r>
    </w:p>
    <w:p w14:paraId="6E8888B8" w14:textId="2A2C4B86" w:rsidR="00F57656" w:rsidRPr="00F57656" w:rsidRDefault="004F6E0E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E0E">
        <w:rPr>
          <w:rFonts w:ascii="Times New Roman" w:hAnsi="Times New Roman" w:cs="Times New Roman"/>
          <w:sz w:val="28"/>
          <w:szCs w:val="28"/>
        </w:rPr>
        <w:t xml:space="preserve">- </w:t>
      </w:r>
      <w:r w:rsidR="00F57656" w:rsidRPr="00F57656">
        <w:rPr>
          <w:rFonts w:ascii="Times New Roman" w:hAnsi="Times New Roman" w:cs="Times New Roman"/>
          <w:sz w:val="28"/>
          <w:szCs w:val="28"/>
        </w:rPr>
        <w:t>Говорят, что «картинка стоит тысячи слов». И сегодня, в эпоху больших данных, когда компании наводнены информацией из</w:t>
      </w:r>
      <w:r w:rsidR="00F57656">
        <w:rPr>
          <w:rFonts w:ascii="Times New Roman" w:hAnsi="Times New Roman" w:cs="Times New Roman"/>
          <w:sz w:val="28"/>
          <w:szCs w:val="28"/>
        </w:rPr>
        <w:t xml:space="preserve"> </w:t>
      </w:r>
      <w:r w:rsidR="00F57656" w:rsidRPr="00F57656">
        <w:rPr>
          <w:rFonts w:ascii="Times New Roman" w:hAnsi="Times New Roman" w:cs="Times New Roman"/>
          <w:sz w:val="28"/>
          <w:szCs w:val="28"/>
        </w:rPr>
        <w:t>различных типов данных, а также из локальных и облачных</w:t>
      </w:r>
      <w:r w:rsidR="00F57656">
        <w:rPr>
          <w:rFonts w:ascii="Times New Roman" w:hAnsi="Times New Roman" w:cs="Times New Roman"/>
          <w:sz w:val="28"/>
          <w:szCs w:val="28"/>
        </w:rPr>
        <w:t xml:space="preserve"> </w:t>
      </w:r>
      <w:r w:rsidR="00F57656" w:rsidRPr="00F57656">
        <w:rPr>
          <w:rFonts w:ascii="Times New Roman" w:hAnsi="Times New Roman" w:cs="Times New Roman"/>
          <w:sz w:val="28"/>
          <w:szCs w:val="28"/>
        </w:rPr>
        <w:t>источников, эта старая поговорка актуальна как никогда.</w:t>
      </w:r>
    </w:p>
    <w:p w14:paraId="327E5A5C" w14:textId="6161D615" w:rsidR="00184BEC" w:rsidRDefault="00184BEC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BEC">
        <w:rPr>
          <w:rFonts w:ascii="Times New Roman" w:hAnsi="Times New Roman" w:cs="Times New Roman"/>
          <w:sz w:val="28"/>
          <w:szCs w:val="28"/>
        </w:rPr>
        <w:t>-</w:t>
      </w:r>
      <w:r w:rsidR="002E5E67" w:rsidRPr="002E5E67">
        <w:rPr>
          <w:rFonts w:ascii="Times New Roman" w:hAnsi="Times New Roman" w:cs="Times New Roman"/>
          <w:sz w:val="28"/>
          <w:szCs w:val="28"/>
        </w:rPr>
        <w:t xml:space="preserve"> </w:t>
      </w:r>
      <w:r w:rsidRPr="00184BEC">
        <w:rPr>
          <w:rFonts w:ascii="Times New Roman" w:hAnsi="Times New Roman" w:cs="Times New Roman"/>
          <w:sz w:val="28"/>
          <w:szCs w:val="28"/>
        </w:rPr>
        <w:t xml:space="preserve"> </w:t>
      </w:r>
      <w:r w:rsidR="002E5E67" w:rsidRPr="002E5E67">
        <w:rPr>
          <w:rFonts w:ascii="Times New Roman" w:hAnsi="Times New Roman" w:cs="Times New Roman"/>
          <w:sz w:val="28"/>
          <w:szCs w:val="28"/>
        </w:rPr>
        <w:t xml:space="preserve"> 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Платформа </w:t>
      </w:r>
      <w:r w:rsidR="00D44D89" w:rsidRPr="00D44D89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 </w:t>
      </w:r>
      <w:r w:rsidR="00D44D89" w:rsidRPr="00D44D89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 — это облачная служба, предоставляющая возможности, необходимые для реализации всего процесса аналитики, включая прием и моделирование данных, подготовку и обогащение </w:t>
      </w:r>
      <w:r w:rsidR="00D44D89" w:rsidRPr="00D44D89">
        <w:rPr>
          <w:rFonts w:ascii="Times New Roman" w:hAnsi="Times New Roman" w:cs="Times New Roman"/>
          <w:sz w:val="28"/>
          <w:szCs w:val="28"/>
        </w:rPr>
        <w:lastRenderedPageBreak/>
        <w:t xml:space="preserve">данных, а также визуализацию и совместную работу, без ущерба для безопасности и управления. </w:t>
      </w:r>
    </w:p>
    <w:p w14:paraId="102A8E07" w14:textId="1CF8EB5B" w:rsidR="00D44D89" w:rsidRPr="00D44D89" w:rsidRDefault="00184BEC" w:rsidP="00F57656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84BEC">
        <w:rPr>
          <w:rFonts w:ascii="Times New Roman" w:hAnsi="Times New Roman" w:cs="Times New Roman"/>
          <w:sz w:val="28"/>
          <w:szCs w:val="28"/>
        </w:rPr>
        <w:t>-</w:t>
      </w:r>
      <w:r w:rsidR="00266523" w:rsidRPr="00266523">
        <w:rPr>
          <w:rFonts w:ascii="Times New Roman" w:hAnsi="Times New Roman" w:cs="Times New Roman"/>
          <w:sz w:val="28"/>
          <w:szCs w:val="28"/>
        </w:rPr>
        <w:t xml:space="preserve"> 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Встроенные технологии машинного обучения и обработки естественного языка помогают повысить производительность и создать в организациях культуру, основанную на аналитике. Начните локально или в облаке — </w:t>
      </w:r>
      <w:r w:rsidR="00D44D89" w:rsidRPr="00D44D89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 </w:t>
      </w:r>
      <w:r w:rsidR="00D44D89" w:rsidRPr="00D44D89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="00D44D89" w:rsidRPr="00D44D89">
        <w:rPr>
          <w:rFonts w:ascii="Times New Roman" w:hAnsi="Times New Roman" w:cs="Times New Roman"/>
          <w:sz w:val="28"/>
          <w:szCs w:val="28"/>
        </w:rPr>
        <w:t xml:space="preserve"> поддерживает стратегию гибридного развертывания, предоставляя гибкие пути к облаку.</w:t>
      </w:r>
    </w:p>
    <w:sectPr w:rsidR="00D44D89" w:rsidRPr="00D44D89" w:rsidSect="005E7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57885"/>
    <w:multiLevelType w:val="hybridMultilevel"/>
    <w:tmpl w:val="FDC2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A0AAC"/>
    <w:multiLevelType w:val="hybridMultilevel"/>
    <w:tmpl w:val="2244FC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54262063">
    <w:abstractNumId w:val="0"/>
  </w:num>
  <w:num w:numId="2" w16cid:durableId="95444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4DC"/>
    <w:rsid w:val="000046ED"/>
    <w:rsid w:val="0003086E"/>
    <w:rsid w:val="00081E1B"/>
    <w:rsid w:val="00124938"/>
    <w:rsid w:val="0015146A"/>
    <w:rsid w:val="001762FA"/>
    <w:rsid w:val="00184BEC"/>
    <w:rsid w:val="0019410B"/>
    <w:rsid w:val="001E04CD"/>
    <w:rsid w:val="001F0A7E"/>
    <w:rsid w:val="001F2ABC"/>
    <w:rsid w:val="00253EA1"/>
    <w:rsid w:val="00256B7D"/>
    <w:rsid w:val="00266523"/>
    <w:rsid w:val="00284DF8"/>
    <w:rsid w:val="00287028"/>
    <w:rsid w:val="002C1ECA"/>
    <w:rsid w:val="002D31D4"/>
    <w:rsid w:val="002E5E67"/>
    <w:rsid w:val="003056B8"/>
    <w:rsid w:val="003430E9"/>
    <w:rsid w:val="0037722B"/>
    <w:rsid w:val="003A42E9"/>
    <w:rsid w:val="003C2131"/>
    <w:rsid w:val="003F3917"/>
    <w:rsid w:val="0040296D"/>
    <w:rsid w:val="004734DC"/>
    <w:rsid w:val="0048729E"/>
    <w:rsid w:val="004932D5"/>
    <w:rsid w:val="004E0CBB"/>
    <w:rsid w:val="004F6E0E"/>
    <w:rsid w:val="00507A75"/>
    <w:rsid w:val="005111D8"/>
    <w:rsid w:val="00527F05"/>
    <w:rsid w:val="0057204C"/>
    <w:rsid w:val="005809E7"/>
    <w:rsid w:val="00583CDF"/>
    <w:rsid w:val="0058466F"/>
    <w:rsid w:val="005C5E79"/>
    <w:rsid w:val="005C6DDB"/>
    <w:rsid w:val="005E72DE"/>
    <w:rsid w:val="005F4528"/>
    <w:rsid w:val="00605E73"/>
    <w:rsid w:val="00631CA6"/>
    <w:rsid w:val="00643726"/>
    <w:rsid w:val="00647FA5"/>
    <w:rsid w:val="00670006"/>
    <w:rsid w:val="006808F8"/>
    <w:rsid w:val="00715F35"/>
    <w:rsid w:val="0072270B"/>
    <w:rsid w:val="00722B1D"/>
    <w:rsid w:val="00784CE5"/>
    <w:rsid w:val="00797FAE"/>
    <w:rsid w:val="007D21E5"/>
    <w:rsid w:val="007D3BAF"/>
    <w:rsid w:val="0081265D"/>
    <w:rsid w:val="00845819"/>
    <w:rsid w:val="008636F8"/>
    <w:rsid w:val="0088057A"/>
    <w:rsid w:val="008B3082"/>
    <w:rsid w:val="008B3716"/>
    <w:rsid w:val="008D3641"/>
    <w:rsid w:val="008F62E7"/>
    <w:rsid w:val="00920DE6"/>
    <w:rsid w:val="00925E01"/>
    <w:rsid w:val="00937717"/>
    <w:rsid w:val="009447B2"/>
    <w:rsid w:val="00963DF4"/>
    <w:rsid w:val="00980307"/>
    <w:rsid w:val="00982282"/>
    <w:rsid w:val="00982D9A"/>
    <w:rsid w:val="00997533"/>
    <w:rsid w:val="009E0128"/>
    <w:rsid w:val="009F2F04"/>
    <w:rsid w:val="00A34009"/>
    <w:rsid w:val="00A370D5"/>
    <w:rsid w:val="00A44217"/>
    <w:rsid w:val="00A570CC"/>
    <w:rsid w:val="00AC2802"/>
    <w:rsid w:val="00AC717D"/>
    <w:rsid w:val="00AE26AC"/>
    <w:rsid w:val="00B147FD"/>
    <w:rsid w:val="00B26F5A"/>
    <w:rsid w:val="00B42C62"/>
    <w:rsid w:val="00BE0C5B"/>
    <w:rsid w:val="00C078DF"/>
    <w:rsid w:val="00C87836"/>
    <w:rsid w:val="00D26652"/>
    <w:rsid w:val="00D44D89"/>
    <w:rsid w:val="00D77345"/>
    <w:rsid w:val="00E26D80"/>
    <w:rsid w:val="00E62C47"/>
    <w:rsid w:val="00E928B2"/>
    <w:rsid w:val="00E92C86"/>
    <w:rsid w:val="00EC1234"/>
    <w:rsid w:val="00ED7A23"/>
    <w:rsid w:val="00EE0404"/>
    <w:rsid w:val="00F10EE9"/>
    <w:rsid w:val="00F40AC0"/>
    <w:rsid w:val="00F57656"/>
    <w:rsid w:val="00F9544D"/>
    <w:rsid w:val="00F9648B"/>
    <w:rsid w:val="00FB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A8A684"/>
  <w15:chartTrackingRefBased/>
  <w15:docId w15:val="{31C268D9-0BF1-4499-A036-6EA8C56FF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2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204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F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4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87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2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5ED75-BB2A-471D-B4D8-FC9FFDA35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10</Pages>
  <Words>1152</Words>
  <Characters>6571</Characters>
  <Application>Microsoft Office Word</Application>
  <DocSecurity>0</DocSecurity>
  <Lines>54</Lines>
  <Paragraphs>15</Paragraphs>
  <ScaleCrop>false</ScaleCrop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Duy</dc:creator>
  <cp:keywords/>
  <dc:description/>
  <cp:lastModifiedBy>Lê Quang Duy</cp:lastModifiedBy>
  <cp:revision>101</cp:revision>
  <dcterms:created xsi:type="dcterms:W3CDTF">2023-11-17T20:22:00Z</dcterms:created>
  <dcterms:modified xsi:type="dcterms:W3CDTF">2023-12-04T22:44:00Z</dcterms:modified>
</cp:coreProperties>
</file>