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4F391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La educación en línea ha revolucionado la forma en que las personas acceden al conocimiento, permitiendo el aprendizaje a distancia mediante plataformas digitales. Es una modalidad que ha crecido exponencialmente en los últimos años, especialmente tras la pandemia de COVID-19, cuando se convirtió en una alternativa esencial para la continuidad educativa.</w:t>
      </w:r>
    </w:p>
    <w:p w14:paraId="5850F25E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Características de la educación en línea</w:t>
      </w:r>
    </w:p>
    <w:p w14:paraId="346EE12E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Accesibilidad: Permite el acceso a cursos y programas desde cualquier lugar con conexión a Internet.</w:t>
      </w:r>
    </w:p>
    <w:p w14:paraId="1CC1842B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Flexibilidad: Los estudiantes pueden aprender a su propio ritmo y adaptar los horarios de estudio.</w:t>
      </w:r>
    </w:p>
    <w:p w14:paraId="46F83306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Interactividad: Se utilizan herramientas como videoconferencias, foros, chats y materiales multimedia para mejorar la experiencia de aprendizaje.</w:t>
      </w:r>
    </w:p>
    <w:p w14:paraId="3ACA3902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Autonomía: Requiere disciplina y organización por parte del estudiante para gestionar su tiempo de estudio.</w:t>
      </w:r>
    </w:p>
    <w:p w14:paraId="7AF9D4AB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Tipos de educación en línea</w:t>
      </w:r>
    </w:p>
    <w:p w14:paraId="5D60A73F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Aprendizaje asincrónico: No requiere que los estudiantes y profesores estén conectados al mismo tiempo. Se utilizan materiales grabados, foros y tareas programadas.</w:t>
      </w:r>
    </w:p>
    <w:p w14:paraId="5FFCF0EE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Aprendizaje sincrónico: Se basa en clases en vivo mediante videoconferencias, permitiendo la interacción en tiempo real.</w:t>
      </w:r>
    </w:p>
    <w:p w14:paraId="05B3BA86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Educación híbrida: Combina clases presenciales con recursos digitales para ampliar el aprendizaje.</w:t>
      </w:r>
    </w:p>
    <w:p w14:paraId="5B0754E9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Ventajas y desafíos</w:t>
      </w:r>
    </w:p>
    <w:p w14:paraId="43514B42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Ventajas</w:t>
      </w:r>
    </w:p>
    <w:p w14:paraId="20C0E9F0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Acceso a una amplia variedad de cursos y programas educativos.</w:t>
      </w:r>
    </w:p>
    <w:p w14:paraId="23DB5031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Reducción de costos en comparación con la educación presencial.</w:t>
      </w:r>
    </w:p>
    <w:p w14:paraId="2FA01D87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Posibilidad de aprender de instituciones internacionales sin necesidad de viajar.</w:t>
      </w:r>
    </w:p>
    <w:p w14:paraId="2C998096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Desafíos</w:t>
      </w:r>
    </w:p>
    <w:p w14:paraId="17E6CB58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Requiere habilidades de gestión del tiempo y motivación personal.</w:t>
      </w:r>
    </w:p>
    <w:p w14:paraId="0C13A213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Puede haber dificultades técnicas o falta de acceso a Internet en algunas regiones.</w:t>
      </w:r>
    </w:p>
    <w:p w14:paraId="683D61BB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La validación de títulos obtenidos en línea puede variar según el país.</w:t>
      </w:r>
    </w:p>
    <w:p w14:paraId="15DB30EE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Tendencias en educación en línea</w:t>
      </w:r>
    </w:p>
    <w:p w14:paraId="14F0E6D1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lastRenderedPageBreak/>
        <w:t>Uso de inteligencia artificial para personalizar el aprendizaje.</w:t>
      </w:r>
    </w:p>
    <w:p w14:paraId="78D396EC" w14:textId="77777777" w:rsidR="00E106A8" w:rsidRPr="00E106A8" w:rsidRDefault="00E106A8" w:rsidP="00E106A8">
      <w:pPr>
        <w:rPr>
          <w:lang w:val="es-ES"/>
        </w:rPr>
      </w:pPr>
      <w:r w:rsidRPr="00E106A8">
        <w:rPr>
          <w:lang w:val="es-ES"/>
        </w:rPr>
        <w:t>Gamificación para hacer el proceso educativo más dinámico.</w:t>
      </w:r>
    </w:p>
    <w:p w14:paraId="6851C202" w14:textId="77777777" w:rsidR="00E106A8" w:rsidRPr="00E106A8" w:rsidRDefault="00E106A8" w:rsidP="00E106A8">
      <w:pPr>
        <w:rPr>
          <w:lang w:val="es-ES"/>
        </w:rPr>
      </w:pPr>
      <w:proofErr w:type="spellStart"/>
      <w:r w:rsidRPr="00E106A8">
        <w:rPr>
          <w:lang w:val="es-ES"/>
        </w:rPr>
        <w:t>Microaprendizaje</w:t>
      </w:r>
      <w:proofErr w:type="spellEnd"/>
      <w:r w:rsidRPr="00E106A8">
        <w:rPr>
          <w:lang w:val="es-ES"/>
        </w:rPr>
        <w:t>, con contenidos cortos y específicos para mejorar la retención de información.</w:t>
      </w:r>
    </w:p>
    <w:p w14:paraId="12E2FD24" w14:textId="6F2D1044" w:rsidR="004B5C57" w:rsidRPr="00E106A8" w:rsidRDefault="004B5C57" w:rsidP="00E106A8">
      <w:pPr>
        <w:rPr>
          <w:lang w:val="es-GT"/>
        </w:rPr>
      </w:pPr>
    </w:p>
    <w:sectPr w:rsidR="004B5C57" w:rsidRPr="00E106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47DAF"/>
    <w:multiLevelType w:val="multilevel"/>
    <w:tmpl w:val="E5A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13536"/>
    <w:multiLevelType w:val="multilevel"/>
    <w:tmpl w:val="3092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55279"/>
    <w:multiLevelType w:val="multilevel"/>
    <w:tmpl w:val="5504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C6A7E"/>
    <w:multiLevelType w:val="multilevel"/>
    <w:tmpl w:val="42C0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C5779"/>
    <w:multiLevelType w:val="multilevel"/>
    <w:tmpl w:val="255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99480">
    <w:abstractNumId w:val="8"/>
  </w:num>
  <w:num w:numId="2" w16cid:durableId="1379236023">
    <w:abstractNumId w:val="6"/>
  </w:num>
  <w:num w:numId="3" w16cid:durableId="286089885">
    <w:abstractNumId w:val="5"/>
  </w:num>
  <w:num w:numId="4" w16cid:durableId="737171591">
    <w:abstractNumId w:val="4"/>
  </w:num>
  <w:num w:numId="5" w16cid:durableId="942690869">
    <w:abstractNumId w:val="7"/>
  </w:num>
  <w:num w:numId="6" w16cid:durableId="226649054">
    <w:abstractNumId w:val="3"/>
  </w:num>
  <w:num w:numId="7" w16cid:durableId="725564259">
    <w:abstractNumId w:val="2"/>
  </w:num>
  <w:num w:numId="8" w16cid:durableId="572008496">
    <w:abstractNumId w:val="1"/>
  </w:num>
  <w:num w:numId="9" w16cid:durableId="1225724830">
    <w:abstractNumId w:val="0"/>
  </w:num>
  <w:num w:numId="10" w16cid:durableId="1426613460">
    <w:abstractNumId w:val="11"/>
  </w:num>
  <w:num w:numId="11" w16cid:durableId="1556315845">
    <w:abstractNumId w:val="12"/>
  </w:num>
  <w:num w:numId="12" w16cid:durableId="719324329">
    <w:abstractNumId w:val="10"/>
  </w:num>
  <w:num w:numId="13" w16cid:durableId="114714206">
    <w:abstractNumId w:val="9"/>
  </w:num>
  <w:num w:numId="14" w16cid:durableId="20172960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5C57"/>
    <w:rsid w:val="00974622"/>
    <w:rsid w:val="00AA1D8D"/>
    <w:rsid w:val="00B47730"/>
    <w:rsid w:val="00CB0664"/>
    <w:rsid w:val="00E106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8D29A5"/>
  <w14:defaultImageDpi w14:val="300"/>
  <w15:docId w15:val="{F1357B9B-273A-4B66-90BC-0D009FE0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2312053 - BRANDON JOAQUIN GARCIA SUY</cp:lastModifiedBy>
  <cp:revision>2</cp:revision>
  <dcterms:created xsi:type="dcterms:W3CDTF">2025-05-19T00:46:00Z</dcterms:created>
  <dcterms:modified xsi:type="dcterms:W3CDTF">2025-05-19T00:46:00Z</dcterms:modified>
  <cp:category/>
</cp:coreProperties>
</file>