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F94EA" w14:textId="67B100BD" w:rsidR="0090045C" w:rsidRPr="00EA583C" w:rsidRDefault="0090045C" w:rsidP="00EA583C">
      <w:r w:rsidRPr="00EA583C">
        <w:t>La deportación masiva de inmigrantes en Estados Unidos ha sido propuesta e iniciada durante la </w:t>
      </w:r>
      <w:hyperlink r:id="rId4" w:tooltip="Segunda presidencia de Donald Trump" w:history="1">
        <w:r w:rsidRPr="00EA583C">
          <w:rPr>
            <w:rStyle w:val="Hipervnculo"/>
          </w:rPr>
          <w:t>segunda presidencia de Donald Trump</w:t>
        </w:r>
      </w:hyperlink>
      <w:r w:rsidRPr="00EA583C">
        <w:t> en los Estados Unidos. Trump ha propuesto usar las </w:t>
      </w:r>
      <w:hyperlink r:id="rId5" w:tooltip="Fuerzas Armadas de los Estados Unidos" w:history="1">
        <w:r w:rsidRPr="00EA583C">
          <w:rPr>
            <w:rStyle w:val="Hipervnculo"/>
          </w:rPr>
          <w:t>fuerzas armadas</w:t>
        </w:r>
      </w:hyperlink>
      <w:r w:rsidRPr="00EA583C">
        <w:t>, agencias federales de aplicación de la ley como </w:t>
      </w:r>
      <w:hyperlink r:id="rId6" w:tooltip="Servicio de Control de Inmigración y Aduanas" w:history="1">
        <w:r w:rsidRPr="00EA583C">
          <w:rPr>
            <w:rStyle w:val="Hipervnculo"/>
          </w:rPr>
          <w:t>ICE</w:t>
        </w:r>
      </w:hyperlink>
      <w:r w:rsidRPr="00EA583C">
        <w:t>, y la policía local, para expulsar, al menos, a 11 millones de </w:t>
      </w:r>
      <w:hyperlink r:id="rId7" w:tooltip="Inmigración irregular en los Estados Unidos" w:history="1">
        <w:r w:rsidRPr="00EA583C">
          <w:rPr>
            <w:rStyle w:val="Hipervnculo"/>
          </w:rPr>
          <w:t>inmigrantes irregulares</w:t>
        </w:r>
      </w:hyperlink>
      <w:r w:rsidRPr="00EA583C">
        <w:t> residentes en Estados Unidos. Gran parte del plan ha sido adaptado del </w:t>
      </w:r>
      <w:hyperlink r:id="rId8" w:tooltip="Proyecto 2025" w:history="1">
        <w:r w:rsidRPr="00EA583C">
          <w:rPr>
            <w:rStyle w:val="Hipervnculo"/>
          </w:rPr>
          <w:t>Proyecto 2025</w:t>
        </w:r>
      </w:hyperlink>
      <w:r w:rsidRPr="00EA583C">
        <w:t> de la </w:t>
      </w:r>
      <w:hyperlink r:id="rId9" w:tooltip="Fundación Heritage" w:history="1">
        <w:r w:rsidRPr="00EA583C">
          <w:rPr>
            <w:rStyle w:val="Hipervnculo"/>
          </w:rPr>
          <w:t xml:space="preserve">Fundación </w:t>
        </w:r>
        <w:proofErr w:type="spellStart"/>
        <w:r w:rsidRPr="00EA583C">
          <w:rPr>
            <w:rStyle w:val="Hipervnculo"/>
          </w:rPr>
          <w:t>Heritage</w:t>
        </w:r>
        <w:proofErr w:type="spellEnd"/>
      </w:hyperlink>
      <w:r w:rsidRPr="00EA583C">
        <w:t>.</w:t>
      </w:r>
    </w:p>
    <w:p w14:paraId="08D0C94D" w14:textId="0C764CDF" w:rsidR="0090045C" w:rsidRPr="00EA583C" w:rsidRDefault="0090045C" w:rsidP="00EA583C">
      <w:r w:rsidRPr="00EA583C">
        <w:t>En los primeros 50 días de Trump, del 20 de enero al 10 de marzo, ICE realizó 32.809 arrestos, según funcionarios de la agencia, y 37.660 personas fueron deportadas durante el primer mes de la administración.</w:t>
      </w:r>
    </w:p>
    <w:p w14:paraId="4CC73EDA" w14:textId="77777777" w:rsidR="0090045C" w:rsidRPr="00EA583C" w:rsidRDefault="0090045C" w:rsidP="00EA583C">
      <w:r w:rsidRPr="00EA583C">
        <w:t>Antecedentes</w:t>
      </w:r>
    </w:p>
    <w:p w14:paraId="5FEFC56A" w14:textId="77777777" w:rsidR="0090045C" w:rsidRPr="00EA583C" w:rsidRDefault="0090045C" w:rsidP="00EA583C">
      <w:r w:rsidRPr="00EA583C">
        <w:t>Leyes de Extranjería y Sedición</w:t>
      </w:r>
    </w:p>
    <w:p w14:paraId="0C7571E0" w14:textId="27CAAE24" w:rsidR="0090045C" w:rsidRPr="00EA583C" w:rsidRDefault="0090045C" w:rsidP="00EA583C">
      <w:r w:rsidRPr="00EA583C">
        <w:t>Las </w:t>
      </w:r>
      <w:hyperlink r:id="rId10" w:tooltip="Leyes de Extranjería y Sedición" w:history="1">
        <w:r w:rsidRPr="00EA583C">
          <w:rPr>
            <w:rStyle w:val="Hipervnculo"/>
          </w:rPr>
          <w:t>Leyes de Extranjería y Sedición</w:t>
        </w:r>
      </w:hyperlink>
      <w:r w:rsidRPr="00EA583C">
        <w:t> fueron adoptadas por el </w:t>
      </w:r>
      <w:hyperlink r:id="rId11" w:tooltip="Congreso de los Estados Unidos" w:history="1">
        <w:r w:rsidRPr="00EA583C">
          <w:rPr>
            <w:rStyle w:val="Hipervnculo"/>
          </w:rPr>
          <w:t>Congreso de los Estados Unidos</w:t>
        </w:r>
      </w:hyperlink>
      <w:r w:rsidRPr="00EA583C">
        <w:t> en 1798, durante la </w:t>
      </w:r>
      <w:hyperlink r:id="rId12" w:tooltip="Cuasi-Guerra" w:history="1">
        <w:r w:rsidRPr="00EA583C">
          <w:rPr>
            <w:rStyle w:val="Hipervnculo"/>
          </w:rPr>
          <w:t>Cuasi-Guerra</w:t>
        </w:r>
      </w:hyperlink>
      <w:r w:rsidRPr="00EA583C">
        <w:t>, y permitían la detención y deportación de personas sin ciudadanía en tiempos de guerra. La ley fue utilizada para la detención y deportación desde su adopción, incluso durante la </w:t>
      </w:r>
      <w:hyperlink r:id="rId13" w:tooltip="Guerra anglo-estadounidense de 1812" w:history="1">
        <w:r w:rsidRPr="00EA583C">
          <w:rPr>
            <w:rStyle w:val="Hipervnculo"/>
          </w:rPr>
          <w:t>guerra anglo-estadounidense de 1812</w:t>
        </w:r>
      </w:hyperlink>
      <w:r w:rsidRPr="00EA583C">
        <w:t> por </w:t>
      </w:r>
      <w:hyperlink r:id="rId14" w:tooltip="James Madison" w:history="1">
        <w:r w:rsidRPr="00EA583C">
          <w:rPr>
            <w:rStyle w:val="Hipervnculo"/>
          </w:rPr>
          <w:t>James Madison</w:t>
        </w:r>
      </w:hyperlink>
      <w:r w:rsidRPr="00EA583C">
        <w:t> contra los ingleses, durante la </w:t>
      </w:r>
      <w:hyperlink r:id="rId15" w:tooltip="Primera Guerra Mundial" w:history="1">
        <w:r w:rsidRPr="00EA583C">
          <w:rPr>
            <w:rStyle w:val="Hipervnculo"/>
          </w:rPr>
          <w:t>Primera Guerra Mundial</w:t>
        </w:r>
      </w:hyperlink>
      <w:r w:rsidRPr="00EA583C">
        <w:t> por </w:t>
      </w:r>
      <w:hyperlink r:id="rId16" w:tooltip="Woodrow Wilson" w:history="1">
        <w:r w:rsidRPr="00EA583C">
          <w:rPr>
            <w:rStyle w:val="Hipervnculo"/>
          </w:rPr>
          <w:t>Woodrow Wilson</w:t>
        </w:r>
      </w:hyperlink>
      <w:r w:rsidRPr="00EA583C">
        <w:t> contra las </w:t>
      </w:r>
      <w:hyperlink r:id="rId17" w:tooltip="Potencias Centrales" w:history="1">
        <w:r w:rsidRPr="00EA583C">
          <w:rPr>
            <w:rStyle w:val="Hipervnculo"/>
          </w:rPr>
          <w:t>Potencias Centrales</w:t>
        </w:r>
      </w:hyperlink>
      <w:r w:rsidRPr="00EA583C">
        <w:t>, y durante la </w:t>
      </w:r>
      <w:hyperlink r:id="rId18" w:tooltip="Segunda Guerra Mundial" w:history="1">
        <w:r w:rsidRPr="00EA583C">
          <w:rPr>
            <w:rStyle w:val="Hipervnculo"/>
          </w:rPr>
          <w:t>Segunda Guerra Mundial</w:t>
        </w:r>
      </w:hyperlink>
      <w:r w:rsidRPr="00EA583C">
        <w:t> por </w:t>
      </w:r>
      <w:hyperlink r:id="rId19" w:tooltip="Franklin D. Roosevelt" w:history="1">
        <w:r w:rsidRPr="00EA583C">
          <w:rPr>
            <w:rStyle w:val="Hipervnculo"/>
          </w:rPr>
          <w:t>Franklin D. Roosevelt</w:t>
        </w:r>
      </w:hyperlink>
      <w:r w:rsidRPr="00EA583C">
        <w:t> contra </w:t>
      </w:r>
      <w:hyperlink r:id="rId20" w:tooltip="Pueblo alemán" w:history="1">
        <w:r w:rsidRPr="00EA583C">
          <w:rPr>
            <w:rStyle w:val="Hipervnculo"/>
          </w:rPr>
          <w:t>alemanes</w:t>
        </w:r>
      </w:hyperlink>
      <w:r w:rsidRPr="00EA583C">
        <w:t>, </w:t>
      </w:r>
      <w:hyperlink r:id="rId21" w:tooltip="Pueblo italiano" w:history="1">
        <w:r w:rsidRPr="00EA583C">
          <w:rPr>
            <w:rStyle w:val="Hipervnculo"/>
          </w:rPr>
          <w:t>italianos</w:t>
        </w:r>
      </w:hyperlink>
      <w:r w:rsidRPr="00EA583C">
        <w:t> y </w:t>
      </w:r>
      <w:hyperlink r:id="rId22" w:tooltip="Pueblo japonés" w:history="1">
        <w:r w:rsidRPr="00EA583C">
          <w:rPr>
            <w:rStyle w:val="Hipervnculo"/>
          </w:rPr>
          <w:t>japoneses</w:t>
        </w:r>
      </w:hyperlink>
      <w:r w:rsidRPr="00EA583C">
        <w:t>, incluidos los </w:t>
      </w:r>
      <w:hyperlink r:id="rId23" w:tooltip="Inmigración japonesa en los Estados Unidos" w:history="1">
        <w:r w:rsidRPr="00EA583C">
          <w:rPr>
            <w:rStyle w:val="Hipervnculo"/>
          </w:rPr>
          <w:t>japoneses estadounidenses</w:t>
        </w:r>
      </w:hyperlink>
      <w:r w:rsidRPr="00EA583C">
        <w:t>.</w:t>
      </w:r>
      <w:r w:rsidR="00EA583C" w:rsidRPr="00EA583C">
        <w:t xml:space="preserve"> </w:t>
      </w:r>
      <w:r w:rsidRPr="00EA583C">
        <w:t>​</w:t>
      </w:r>
    </w:p>
    <w:p w14:paraId="109E61F7" w14:textId="77777777" w:rsidR="0090045C" w:rsidRPr="00EA583C" w:rsidRDefault="0090045C" w:rsidP="00EA583C">
      <w:r w:rsidRPr="00EA583C">
        <w:t>Ley de Exclusión China</w:t>
      </w:r>
    </w:p>
    <w:p w14:paraId="3559B188" w14:textId="34E7B5AB" w:rsidR="0090045C" w:rsidRPr="00EA583C" w:rsidRDefault="0090045C" w:rsidP="00EA583C">
      <w:r w:rsidRPr="00EA583C">
        <w:t>Muchos inmigrantes chinos entraron a Estados Unidos huyendo de las </w:t>
      </w:r>
      <w:hyperlink r:id="rId24" w:tooltip="Guerras de los Clanes Punti-Hakka" w:history="1">
        <w:r w:rsidRPr="00EA583C">
          <w:rPr>
            <w:rStyle w:val="Hipervnculo"/>
          </w:rPr>
          <w:t xml:space="preserve">guerras de los clanes </w:t>
        </w:r>
        <w:proofErr w:type="spellStart"/>
        <w:r w:rsidRPr="00EA583C">
          <w:rPr>
            <w:rStyle w:val="Hipervnculo"/>
          </w:rPr>
          <w:t>Punti-Hakka</w:t>
        </w:r>
        <w:proofErr w:type="spellEnd"/>
      </w:hyperlink>
      <w:r w:rsidRPr="00EA583C">
        <w:t>​ que se saldaron con hasta un millón de víctimas.</w:t>
      </w:r>
      <w:hyperlink r:id="rId25" w:anchor="cite_note-11" w:history="1">
        <w:r w:rsidRPr="00EA583C">
          <w:rPr>
            <w:rStyle w:val="Hipervnculo"/>
          </w:rPr>
          <w:t>[11]</w:t>
        </w:r>
      </w:hyperlink>
      <w:r w:rsidRPr="00EA583C">
        <w:t>​ Estos inmigrantes fueron los principales trabajadores que completaron el </w:t>
      </w:r>
      <w:hyperlink r:id="rId26" w:tooltip="Primer ferrocarril transcontinental de Estados Unidos" w:history="1">
        <w:r w:rsidRPr="00EA583C">
          <w:rPr>
            <w:rStyle w:val="Hipervnculo"/>
          </w:rPr>
          <w:t>primer ferrocarril transcontinental de Estados Unidos</w:t>
        </w:r>
      </w:hyperlink>
      <w:r w:rsidRPr="00EA583C">
        <w:t> y eran los preferidos por las compañías ferroviarias. El </w:t>
      </w:r>
      <w:hyperlink r:id="rId27" w:tooltip="Sentimiento antichino" w:history="1">
        <w:r w:rsidRPr="00EA583C">
          <w:rPr>
            <w:rStyle w:val="Hipervnculo"/>
          </w:rPr>
          <w:t xml:space="preserve">sentimiento </w:t>
        </w:r>
        <w:proofErr w:type="spellStart"/>
        <w:r w:rsidRPr="00EA583C">
          <w:rPr>
            <w:rStyle w:val="Hipervnculo"/>
          </w:rPr>
          <w:t>antichino</w:t>
        </w:r>
        <w:proofErr w:type="spellEnd"/>
      </w:hyperlink>
      <w:r w:rsidRPr="00EA583C">
        <w:t> aumentó entre los estadounidenses blancos, quienes creían que los trabajadores chinos les estaban quitando sus puestos de trabajo</w:t>
      </w:r>
      <w:r w:rsidR="00EA583C" w:rsidRPr="00EA583C">
        <w:t xml:space="preserve"> </w:t>
      </w:r>
      <w:r w:rsidRPr="00EA583C">
        <w:t>​ Este sentimiento resultó en la </w:t>
      </w:r>
      <w:hyperlink r:id="rId28" w:tooltip="Masacre de chinos de Los Ángeles" w:history="1">
        <w:r w:rsidRPr="00EA583C">
          <w:rPr>
            <w:rStyle w:val="Hipervnculo"/>
          </w:rPr>
          <w:t>masacre de chinos de Los Ángeles</w:t>
        </w:r>
      </w:hyperlink>
      <w:r w:rsidRPr="00EA583C">
        <w:t>,</w:t>
      </w:r>
      <w:hyperlink r:id="rId29" w:anchor="cite_note-:1-13" w:history="1">
        <w:r w:rsidRPr="00EA583C">
          <w:rPr>
            <w:rStyle w:val="Hipervnculo"/>
          </w:rPr>
          <w:t>[13]</w:t>
        </w:r>
      </w:hyperlink>
      <w:r w:rsidRPr="00EA583C">
        <w:t>​ el linchamiento más grande documentado en la historia de los Estados Unidos, y en la muerte del diez por ciento de la población china en </w:t>
      </w:r>
      <w:hyperlink r:id="rId30" w:tooltip="Los Ángeles" w:history="1">
        <w:r w:rsidRPr="00EA583C">
          <w:rPr>
            <w:rStyle w:val="Hipervnculo"/>
          </w:rPr>
          <w:t>Los Ángeles</w:t>
        </w:r>
      </w:hyperlink>
      <w:r w:rsidRPr="00EA583C">
        <w:t>. En 1882, Estados Unidos adoptó la </w:t>
      </w:r>
      <w:hyperlink r:id="rId31" w:tooltip="Ley de Exclusión China" w:history="1">
        <w:r w:rsidRPr="00EA583C">
          <w:rPr>
            <w:rStyle w:val="Hipervnculo"/>
          </w:rPr>
          <w:t>Ley de Exclusión China</w:t>
        </w:r>
      </w:hyperlink>
      <w:r w:rsidRPr="00EA583C">
        <w:t>, que prohibía la inmigración china durante diez años y exigía que los ciudadanos chinos existentes estuvieran debidamente documentados.</w:t>
      </w:r>
      <w:hyperlink r:id="rId32" w:anchor="cite_note-:1-13" w:history="1">
        <w:r w:rsidRPr="00EA583C">
          <w:rPr>
            <w:rStyle w:val="Hipervnculo"/>
          </w:rPr>
          <w:t>[13]</w:t>
        </w:r>
      </w:hyperlink>
      <w:r w:rsidRPr="00EA583C">
        <w:t>​ La ley, que prohibía legalmente la inmigración china hasta que fue derogada en 1943, sentó un precedente para la política de inmigración de Estados Unidos, cuyas leyes futuras se basarían en la raza.</w:t>
      </w:r>
      <w:hyperlink r:id="rId33" w:anchor="cite_note-16" w:history="1">
        <w:r w:rsidRPr="00EA583C">
          <w:rPr>
            <w:rStyle w:val="Hipervnculo"/>
          </w:rPr>
          <w:t>[</w:t>
        </w:r>
      </w:hyperlink>
      <w:r w:rsidR="00EA583C" w:rsidRPr="00EA583C">
        <w:t xml:space="preserve"> </w:t>
      </w:r>
      <w:r w:rsidRPr="00EA583C">
        <w:t>​</w:t>
      </w:r>
      <w:hyperlink r:id="rId34" w:anchor="cite_note-17" w:history="1">
        <w:r w:rsidRPr="00EA583C">
          <w:rPr>
            <w:rStyle w:val="Hipervnculo"/>
          </w:rPr>
          <w:t>[17]</w:t>
        </w:r>
      </w:hyperlink>
      <w:r w:rsidRPr="00EA583C">
        <w:t>​</w:t>
      </w:r>
    </w:p>
    <w:p w14:paraId="4D3284AC" w14:textId="77777777" w:rsidR="0090045C" w:rsidRPr="00EA583C" w:rsidRDefault="0090045C" w:rsidP="00EA583C"/>
    <w:p w14:paraId="7A5E63F3" w14:textId="3A118457" w:rsidR="0090045C" w:rsidRPr="00EA583C" w:rsidRDefault="0090045C" w:rsidP="00EA583C">
      <w:r w:rsidRPr="00EA583C">
        <w:t>La </w:t>
      </w:r>
      <w:hyperlink r:id="rId35" w:tooltip="Patrulla Fronteriza de los Estados Unidos" w:history="1">
        <w:r w:rsidRPr="00EA583C">
          <w:rPr>
            <w:rStyle w:val="Hipervnculo"/>
          </w:rPr>
          <w:t>Patrulla Fronteriza</w:t>
        </w:r>
      </w:hyperlink>
      <w:r w:rsidRPr="00EA583C">
        <w:t> trasladando a inmigrantes mexicanos en camiones para su deportación durante la </w:t>
      </w:r>
      <w:proofErr w:type="spellStart"/>
      <w:r w:rsidRPr="00EA583C">
        <w:fldChar w:fldCharType="begin"/>
      </w:r>
      <w:r w:rsidRPr="00EA583C">
        <w:instrText>HYPERLINK "https://es.wikipedia.org/wiki/Operation_Wetback" \o "Operation Wetback"</w:instrText>
      </w:r>
      <w:r w:rsidRPr="00EA583C">
        <w:fldChar w:fldCharType="separate"/>
      </w:r>
      <w:r w:rsidRPr="00EA583C">
        <w:rPr>
          <w:rStyle w:val="Hipervnculo"/>
        </w:rPr>
        <w:t>Operation</w:t>
      </w:r>
      <w:proofErr w:type="spellEnd"/>
      <w:r w:rsidRPr="00EA583C">
        <w:rPr>
          <w:rStyle w:val="Hipervnculo"/>
        </w:rPr>
        <w:t xml:space="preserve"> </w:t>
      </w:r>
      <w:proofErr w:type="spellStart"/>
      <w:r w:rsidRPr="00EA583C">
        <w:rPr>
          <w:rStyle w:val="Hipervnculo"/>
        </w:rPr>
        <w:t>Wetback</w:t>
      </w:r>
      <w:proofErr w:type="spellEnd"/>
      <w:r w:rsidRPr="00EA583C">
        <w:fldChar w:fldCharType="end"/>
      </w:r>
      <w:r w:rsidRPr="00EA583C">
        <w:t>, junio de 1954</w:t>
      </w:r>
    </w:p>
    <w:p w14:paraId="122D6082" w14:textId="27B9DD92" w:rsidR="0090045C" w:rsidRPr="00EA583C" w:rsidRDefault="0090045C" w:rsidP="00EA583C">
      <w:r w:rsidRPr="00EA583C">
        <w:t>El programa </w:t>
      </w:r>
      <w:proofErr w:type="spellStart"/>
      <w:r w:rsidRPr="00EA583C">
        <w:fldChar w:fldCharType="begin"/>
      </w:r>
      <w:r w:rsidRPr="00EA583C">
        <w:instrText>HYPERLINK "https://es.wikipedia.org/wiki/Operation_Wetback" \o "Operation Wetback"</w:instrText>
      </w:r>
      <w:r w:rsidRPr="00EA583C">
        <w:fldChar w:fldCharType="separate"/>
      </w:r>
      <w:r w:rsidRPr="00EA583C">
        <w:rPr>
          <w:rStyle w:val="Hipervnculo"/>
        </w:rPr>
        <w:t>Operation</w:t>
      </w:r>
      <w:proofErr w:type="spellEnd"/>
      <w:r w:rsidRPr="00EA583C">
        <w:rPr>
          <w:rStyle w:val="Hipervnculo"/>
        </w:rPr>
        <w:t xml:space="preserve"> </w:t>
      </w:r>
      <w:proofErr w:type="spellStart"/>
      <w:r w:rsidRPr="00EA583C">
        <w:rPr>
          <w:rStyle w:val="Hipervnculo"/>
        </w:rPr>
        <w:t>Wetback</w:t>
      </w:r>
      <w:proofErr w:type="spellEnd"/>
      <w:r w:rsidRPr="00EA583C">
        <w:fldChar w:fldCharType="end"/>
      </w:r>
      <w:r w:rsidRPr="00EA583C">
        <w:t> fue implementado en mayo de 1954 por </w:t>
      </w:r>
      <w:hyperlink r:id="rId36" w:tooltip="Herbert Brownell" w:history="1">
        <w:r w:rsidRPr="00EA583C">
          <w:rPr>
            <w:rStyle w:val="Hipervnculo"/>
          </w:rPr>
          <w:t>Herbert Brownell</w:t>
        </w:r>
      </w:hyperlink>
      <w:r w:rsidRPr="00EA583C">
        <w:t>, el </w:t>
      </w:r>
      <w:hyperlink r:id="rId37" w:tooltip="Fiscal general de los Estados Unidos" w:history="1">
        <w:r w:rsidRPr="00EA583C">
          <w:rPr>
            <w:rStyle w:val="Hipervnculo"/>
          </w:rPr>
          <w:t>Fiscal general de los Estados Unidos</w:t>
        </w:r>
      </w:hyperlink>
      <w:r w:rsidRPr="00EA583C">
        <w:t>. La iniciativa utilizó tácticas de búsqueda y captura discutibles para combatir y dificultar el cruzar la </w:t>
      </w:r>
      <w:hyperlink r:id="rId38" w:tooltip="Frontera entre Estados Unidos y México" w:history="1">
        <w:r w:rsidRPr="00EA583C">
          <w:rPr>
            <w:rStyle w:val="Hipervnculo"/>
          </w:rPr>
          <w:t>frontera</w:t>
        </w:r>
      </w:hyperlink>
      <w:r w:rsidRPr="00EA583C">
        <w:t> y la residencia irregular en Estados Unidos por nacionales de </w:t>
      </w:r>
      <w:hyperlink r:id="rId39" w:tooltip="México" w:history="1">
        <w:r w:rsidRPr="00EA583C">
          <w:rPr>
            <w:rStyle w:val="Hipervnculo"/>
          </w:rPr>
          <w:t>México</w:t>
        </w:r>
      </w:hyperlink>
      <w:r w:rsidRPr="00EA583C">
        <w:t>.</w:t>
      </w:r>
      <w:hyperlink r:id="rId40" w:anchor="cite_note-18" w:history="1">
        <w:r w:rsidRPr="00EA583C">
          <w:rPr>
            <w:rStyle w:val="Hipervnculo"/>
          </w:rPr>
          <w:t>[18]</w:t>
        </w:r>
      </w:hyperlink>
      <w:r w:rsidRPr="00EA583C">
        <w:t>​ Como la mayoría de los alimentos y otros productos de México debían exportarse, se produjo escasez, y los mexicanos comenzaron a ingresar a Estados Unidos tanto legal como irregularmente.</w:t>
      </w:r>
      <w:r w:rsidR="00EA583C" w:rsidRPr="00EA583C">
        <w:t xml:space="preserve"> </w:t>
      </w:r>
      <w:r w:rsidRPr="00EA583C">
        <w:t xml:space="preserve">​ La operación fue promovida principalmente por coaliciones de empresarios y </w:t>
      </w:r>
      <w:r w:rsidRPr="00EA583C">
        <w:lastRenderedPageBreak/>
        <w:t>agricultores, quienes tenían preocupaciones laborales</w:t>
      </w:r>
      <w:hyperlink r:id="rId41" w:anchor="cite_note-20" w:history="1">
        <w:r w:rsidRPr="00EA583C">
          <w:rPr>
            <w:rStyle w:val="Hipervnculo"/>
          </w:rPr>
          <w:t>[20]</w:t>
        </w:r>
      </w:hyperlink>
      <w:r w:rsidRPr="00EA583C">
        <w:t>​ y gubernamentales sobre una frontera que era extremadamente difícil de vigilar.</w:t>
      </w:r>
      <w:hyperlink r:id="rId42" w:anchor="cite_note-hernandez428-21" w:history="1">
        <w:r w:rsidRPr="00EA583C">
          <w:rPr>
            <w:rStyle w:val="Hipervnculo"/>
          </w:rPr>
          <w:t>[21]</w:t>
        </w:r>
      </w:hyperlink>
      <w:r w:rsidRPr="00EA583C">
        <w:t>​ En total, durante el operativo se llevaron a cabo alrededor de 1 millón a 1.3 millones de deportaciones de mexicanos y otros indocumentados.</w:t>
      </w:r>
    </w:p>
    <w:p w14:paraId="5494C757" w14:textId="5DB39167" w:rsidR="0090045C" w:rsidRPr="00EA583C" w:rsidRDefault="0090045C" w:rsidP="00EA583C">
      <w:hyperlink r:id="rId43" w:tooltip="Donald Trump" w:history="1">
        <w:r w:rsidRPr="00EA583C">
          <w:rPr>
            <w:rStyle w:val="Hipervnculo"/>
          </w:rPr>
          <w:t>Donald Trump</w:t>
        </w:r>
      </w:hyperlink>
      <w:r w:rsidRPr="00EA583C">
        <w:t> en una sección del muro fronterizo cerca de </w:t>
      </w:r>
      <w:hyperlink r:id="rId44" w:tooltip="Yuma" w:history="1">
        <w:r w:rsidRPr="00EA583C">
          <w:rPr>
            <w:rStyle w:val="Hipervnculo"/>
          </w:rPr>
          <w:t>Yuma</w:t>
        </w:r>
      </w:hyperlink>
      <w:r w:rsidRPr="00EA583C">
        <w:t>, </w:t>
      </w:r>
      <w:hyperlink r:id="rId45" w:tooltip="Arizona" w:history="1">
        <w:r w:rsidRPr="00EA583C">
          <w:rPr>
            <w:rStyle w:val="Hipervnculo"/>
          </w:rPr>
          <w:t>Arizona</w:t>
        </w:r>
      </w:hyperlink>
      <w:r w:rsidRPr="00EA583C">
        <w:t>, junio de 2020.</w:t>
      </w:r>
    </w:p>
    <w:p w14:paraId="6AB02706" w14:textId="77777777" w:rsidR="0090045C" w:rsidRPr="00EA583C" w:rsidRDefault="0090045C" w:rsidP="00EA583C">
      <w:hyperlink r:id="rId46" w:tooltip="Donald Trump" w:history="1">
        <w:r w:rsidRPr="00EA583C">
          <w:rPr>
            <w:rStyle w:val="Hipervnculo"/>
          </w:rPr>
          <w:t>Donald Trump</w:t>
        </w:r>
      </w:hyperlink>
      <w:r w:rsidRPr="00EA583C">
        <w:t> fue un crítico frecuente de la inmigración irregular a los Estados Unidos y transformó estas opiniones en políticas antes y durante su primera presidencia. Trump catalogó a los inmigrantes mexicanos irregulares como «corruptos, delincuentes y violadores» en un discurso que realizó para presentar su candidatura como futuro presidente de Estados Unidos,</w:t>
      </w:r>
      <w:hyperlink r:id="rId47" w:anchor="cite_note-23" w:history="1">
        <w:r w:rsidRPr="00EA583C">
          <w:rPr>
            <w:rStyle w:val="Hipervnculo"/>
          </w:rPr>
          <w:t>[23]</w:t>
        </w:r>
      </w:hyperlink>
      <w:r w:rsidRPr="00EA583C">
        <w:t>​ indicando además su deseo de construir un muro entre las </w:t>
      </w:r>
      <w:hyperlink r:id="rId48" w:tooltip="Frontera entre Estados Unidos y México" w:history="1">
        <w:r w:rsidRPr="00EA583C">
          <w:rPr>
            <w:rStyle w:val="Hipervnculo"/>
          </w:rPr>
          <w:t>fronteras de Estados Unidos y México</w:t>
        </w:r>
      </w:hyperlink>
      <w:r w:rsidRPr="00EA583C">
        <w:t>, que, él afirmaba, tendría que ser pagado por este último.</w:t>
      </w:r>
    </w:p>
    <w:p w14:paraId="02D609E5" w14:textId="77777777" w:rsidR="0090045C" w:rsidRPr="00EA583C" w:rsidRDefault="0090045C" w:rsidP="00EA583C">
      <w:r w:rsidRPr="00EA583C">
        <w:t>Días después de asumir el cargo, Donald Trump firmó la </w:t>
      </w:r>
      <w:hyperlink r:id="rId49" w:tooltip="Orden Ejecutiva 13769" w:history="1">
        <w:r w:rsidRPr="00EA583C">
          <w:rPr>
            <w:rStyle w:val="Hipervnculo"/>
          </w:rPr>
          <w:t>Orden Ejecutiva 13769</w:t>
        </w:r>
      </w:hyperlink>
      <w:r w:rsidRPr="00EA583C">
        <w:t>, que prohibió la inmigración de personas de siete países principalmente musulmanes y solicitó una mayor vigilancia biométrica de quienes ingresaban a Estados Unidos.</w:t>
      </w:r>
      <w:hyperlink r:id="rId50" w:anchor="cite_note-24" w:history="1">
        <w:r w:rsidRPr="00EA583C">
          <w:rPr>
            <w:rStyle w:val="Hipervnculo"/>
          </w:rPr>
          <w:t>[24]</w:t>
        </w:r>
      </w:hyperlink>
      <w:r w:rsidRPr="00EA583C">
        <w:t>​ El prometido </w:t>
      </w:r>
      <w:hyperlink r:id="rId51" w:tooltip="Muro de Trump" w:history="1">
        <w:r w:rsidRPr="00EA583C">
          <w:rPr>
            <w:rStyle w:val="Hipervnculo"/>
          </w:rPr>
          <w:t>muro de Trump</w:t>
        </w:r>
      </w:hyperlink>
      <w:r w:rsidRPr="00EA583C">
        <w:t>, una parte fundamental de la plataforma de su campaña en las </w:t>
      </w:r>
      <w:hyperlink r:id="rId52" w:tooltip="Elecciones presidenciales de Estados Unidos de 2016" w:history="1">
        <w:r w:rsidRPr="00EA583C">
          <w:rPr>
            <w:rStyle w:val="Hipervnculo"/>
          </w:rPr>
          <w:t>elecciones de 2016</w:t>
        </w:r>
      </w:hyperlink>
      <w:r w:rsidRPr="00EA583C">
        <w:t>, se construyó como una expansión del </w:t>
      </w:r>
      <w:hyperlink r:id="rId53" w:tooltip="Muro fronterizo Estados Unidos-México" w:history="1">
        <w:r w:rsidRPr="00EA583C">
          <w:rPr>
            <w:rStyle w:val="Hipervnculo"/>
          </w:rPr>
          <w:t>muro fronterizo Estados Unidos-México</w:t>
        </w:r>
      </w:hyperlink>
      <w:r w:rsidRPr="00EA583C">
        <w:t> (el cual había comenzado durante la </w:t>
      </w:r>
      <w:hyperlink r:id="rId54" w:tooltip="Presidencia de Bill Clinton" w:history="1">
        <w:r w:rsidRPr="00EA583C">
          <w:rPr>
            <w:rStyle w:val="Hipervnculo"/>
          </w:rPr>
          <w:t>presidencia de Bill Clinton</w:t>
        </w:r>
      </w:hyperlink>
      <w:r w:rsidRPr="00EA583C">
        <w:t>.</w:t>
      </w:r>
      <w:hyperlink r:id="rId55" w:anchor="cite_note-25" w:history="1">
        <w:r w:rsidRPr="00EA583C">
          <w:rPr>
            <w:rStyle w:val="Hipervnculo"/>
          </w:rPr>
          <w:t>[25]</w:t>
        </w:r>
      </w:hyperlink>
      <w:r w:rsidRPr="00EA583C">
        <w:t>​ Estados Unidos construyó nuevas barreras a lo largo de 455 millas (732,2 km),</w:t>
      </w:r>
      <w:hyperlink r:id="rId56" w:anchor="cite_note-Miroff-26" w:history="1">
        <w:r w:rsidRPr="00EA583C">
          <w:rPr>
            <w:rStyle w:val="Hipervnculo"/>
          </w:rPr>
          <w:t>[26]</w:t>
        </w:r>
      </w:hyperlink>
      <w:r w:rsidRPr="00EA583C">
        <w:t>​</w:t>
      </w:r>
      <w:hyperlink r:id="rId57" w:anchor="cite_note-Lardieri-27" w:history="1">
        <w:r w:rsidRPr="00EA583C">
          <w:rPr>
            <w:rStyle w:val="Hipervnculo"/>
          </w:rPr>
          <w:t>[27]</w:t>
        </w:r>
      </w:hyperlink>
      <w:r w:rsidRPr="00EA583C">
        <w:t>​</w:t>
      </w:r>
      <w:hyperlink r:id="rId58" w:anchor="cite_note-Alvarez_2-28" w:history="1">
        <w:r w:rsidRPr="00EA583C">
          <w:rPr>
            <w:rStyle w:val="Hipervnculo"/>
          </w:rPr>
          <w:t>[28]</w:t>
        </w:r>
      </w:hyperlink>
      <w:r w:rsidRPr="00EA583C">
        <w:t>​ 49 millas (78,9 km) de los cuales anteriormente no había barrera.</w:t>
      </w:r>
      <w:hyperlink r:id="rId59" w:anchor="cite_note-Lardieri-27" w:history="1">
        <w:r w:rsidRPr="00EA583C">
          <w:rPr>
            <w:rStyle w:val="Hipervnculo"/>
          </w:rPr>
          <w:t>[27]</w:t>
        </w:r>
      </w:hyperlink>
      <w:r w:rsidRPr="00EA583C">
        <w:t>​</w:t>
      </w:r>
      <w:hyperlink r:id="rId60" w:anchor="cite_note-Alvarez_2-28" w:history="1">
        <w:r w:rsidRPr="00EA583C">
          <w:rPr>
            <w:rStyle w:val="Hipervnculo"/>
          </w:rPr>
          <w:t>[28]</w:t>
        </w:r>
      </w:hyperlink>
      <w:r w:rsidRPr="00EA583C">
        <w:t>​</w:t>
      </w:r>
    </w:p>
    <w:p w14:paraId="68463B34" w14:textId="77777777" w:rsidR="0090045C" w:rsidRPr="00EA583C" w:rsidRDefault="0090045C" w:rsidP="00EA583C">
      <w:r w:rsidRPr="00EA583C">
        <w:t>Proyecto 2025</w:t>
      </w:r>
    </w:p>
    <w:p w14:paraId="695A2FC1" w14:textId="77777777" w:rsidR="0090045C" w:rsidRPr="00EA583C" w:rsidRDefault="0090045C" w:rsidP="00EA583C">
      <w:r w:rsidRPr="00EA583C">
        <w:t>[</w:t>
      </w:r>
      <w:hyperlink r:id="rId61" w:tooltip="Editar sección: Proyecto 2025" w:history="1">
        <w:r w:rsidRPr="00EA583C">
          <w:rPr>
            <w:rStyle w:val="Hipervnculo"/>
          </w:rPr>
          <w:t>editar</w:t>
        </w:r>
      </w:hyperlink>
      <w:r w:rsidRPr="00EA583C">
        <w:t>]</w:t>
      </w:r>
    </w:p>
    <w:p w14:paraId="58A4E874" w14:textId="38313F9B" w:rsidR="00600CAD" w:rsidRPr="00EA583C" w:rsidRDefault="0090045C" w:rsidP="00EA583C">
      <w:pPr>
        <w:rPr>
          <w:lang w:eastAsia="es-GT"/>
        </w:rPr>
      </w:pPr>
      <w:r w:rsidRPr="00EA583C">
        <w:t>Gran parte del funcionamiento propuesto está adoptado del </w:t>
      </w:r>
      <w:hyperlink r:id="rId62" w:tooltip="Proyecto 2025" w:history="1">
        <w:r w:rsidRPr="00EA583C">
          <w:rPr>
            <w:rStyle w:val="Hipervnculo"/>
          </w:rPr>
          <w:t>Proyecto 2025</w:t>
        </w:r>
      </w:hyperlink>
      <w:r w:rsidRPr="00EA583C">
        <w:t> de la </w:t>
      </w:r>
      <w:hyperlink r:id="rId63" w:tooltip="Fundación Heritage" w:history="1">
        <w:r w:rsidRPr="00EA583C">
          <w:rPr>
            <w:rStyle w:val="Hipervnculo"/>
          </w:rPr>
          <w:t xml:space="preserve">Fundación </w:t>
        </w:r>
        <w:proofErr w:type="spellStart"/>
        <w:r w:rsidRPr="00EA583C">
          <w:rPr>
            <w:rStyle w:val="Hipervnculo"/>
          </w:rPr>
          <w:t>Heritage</w:t>
        </w:r>
        <w:proofErr w:type="spellEnd"/>
      </w:hyperlink>
      <w:r w:rsidRPr="00EA583C">
        <w:t>.</w:t>
      </w:r>
      <w:hyperlink r:id="rId64" w:anchor="cite_note-:0-4" w:history="1">
        <w:r w:rsidRPr="00EA583C">
          <w:rPr>
            <w:rStyle w:val="Hipervnculo"/>
          </w:rPr>
          <w:t>[4]</w:t>
        </w:r>
      </w:hyperlink>
      <w:r w:rsidRPr="00EA583C">
        <w:t>​ </w:t>
      </w:r>
      <w:hyperlink r:id="rId65" w:tooltip="Stephen Miller (asesor político)" w:history="1">
        <w:r w:rsidRPr="00EA583C">
          <w:rPr>
            <w:rStyle w:val="Hipervnculo"/>
          </w:rPr>
          <w:t>Stephen Miller</w:t>
        </w:r>
      </w:hyperlink>
      <w:r w:rsidRPr="00EA583C">
        <w:t>, un importante colaborador del Proyecto 2025,</w:t>
      </w:r>
      <w:hyperlink r:id="rId66" w:anchor="cite_note-:3-3" w:history="1">
        <w:r w:rsidRPr="00EA583C">
          <w:rPr>
            <w:rStyle w:val="Hipervnculo"/>
          </w:rPr>
          <w:t>[3]</w:t>
        </w:r>
      </w:hyperlink>
      <w:r w:rsidRPr="00EA583C">
        <w:t>​</w:t>
      </w:r>
      <w:hyperlink r:id="rId67" w:anchor="cite_note-Allen_&amp;_VandeHei_2023-29" w:history="1">
        <w:r w:rsidRPr="00EA583C">
          <w:rPr>
            <w:rStyle w:val="Hipervnculo"/>
          </w:rPr>
          <w:t>[29]</w:t>
        </w:r>
      </w:hyperlink>
      <w:r w:rsidRPr="00EA583C">
        <w:t>​ comparó una operación de deportación masiva con la escala de la construcción del </w:t>
      </w:r>
      <w:hyperlink r:id="rId68" w:tooltip="Canal de Panamá" w:history="1">
        <w:r w:rsidRPr="00EA583C">
          <w:rPr>
            <w:rStyle w:val="Hipervnculo"/>
          </w:rPr>
          <w:t>Canal de Panamá</w:t>
        </w:r>
      </w:hyperlink>
      <w:r w:rsidRPr="00EA583C">
        <w:t>, diciendo que la </w:t>
      </w:r>
      <w:hyperlink r:id="rId69" w:tooltip="Guardia Nacional de los Estados Unidos" w:history="1">
        <w:r w:rsidRPr="00EA583C">
          <w:rPr>
            <w:rStyle w:val="Hipervnculo"/>
          </w:rPr>
          <w:t>Guardia Nacional</w:t>
        </w:r>
      </w:hyperlink>
      <w:r w:rsidRPr="00EA583C">
        <w:t> de los estados liderados por </w:t>
      </w:r>
      <w:hyperlink r:id="rId70" w:tooltip="Partido Republicano (Estados Unidos)" w:history="1">
        <w:r w:rsidRPr="00EA583C">
          <w:rPr>
            <w:rStyle w:val="Hipervnculo"/>
          </w:rPr>
          <w:t>republicanos</w:t>
        </w:r>
      </w:hyperlink>
      <w:r w:rsidRPr="00EA583C">
        <w:t> sería enviada a los estados liderados por </w:t>
      </w:r>
      <w:hyperlink r:id="rId71" w:tooltip="Partido Demócrata (Estados Unidos)" w:history="1">
        <w:r w:rsidRPr="00EA583C">
          <w:rPr>
            <w:rStyle w:val="Hipervnculo"/>
          </w:rPr>
          <w:t>demócratas</w:t>
        </w:r>
      </w:hyperlink>
      <w:r w:rsidRPr="00EA583C">
        <w:t> para hacer cumplir las deportaciones, mientras que se establecerían campos de concentración para retener a los detenidos hasta que sean deportados.</w:t>
      </w:r>
      <w:hyperlink r:id="rId72" w:anchor="cite_note-Brownstein-30" w:history="1">
        <w:r w:rsidRPr="00EA583C">
          <w:rPr>
            <w:rStyle w:val="Hipervnculo"/>
          </w:rPr>
          <w:t>[30]</w:t>
        </w:r>
      </w:hyperlink>
      <w:r w:rsidRPr="00EA583C">
        <w:t>​ El Proyecto 2025 también pidió otorgar a las autoridades la capacidad de detener a inmigrantes irregulares en cualquier lugar de los </w:t>
      </w:r>
      <w:hyperlink r:id="rId73" w:tooltip="Estados Unidos" w:history="1">
        <w:r w:rsidRPr="00EA583C">
          <w:rPr>
            <w:rStyle w:val="Hipervnculo"/>
          </w:rPr>
          <w:t>Estados Unidos</w:t>
        </w:r>
      </w:hyperlink>
      <w:r w:rsidRPr="00EA583C">
        <w:t> sin necesidad de una orden judicial.</w:t>
      </w:r>
      <w:hyperlink r:id="rId74" w:anchor="cite_note-31" w:history="1">
        <w:r w:rsidRPr="00EA583C">
          <w:rPr>
            <w:rStyle w:val="Hipervnculo"/>
          </w:rPr>
          <w:t>[31]</w:t>
        </w:r>
      </w:hyperlink>
      <w:r w:rsidRPr="00EA583C">
        <w:t>​</w:t>
      </w:r>
    </w:p>
    <w:sectPr w:rsidR="00600CAD" w:rsidRPr="00EA583C" w:rsidSect="001E6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5C"/>
    <w:rsid w:val="001E6899"/>
    <w:rsid w:val="002966E4"/>
    <w:rsid w:val="00600CAD"/>
    <w:rsid w:val="00743016"/>
    <w:rsid w:val="0090045C"/>
    <w:rsid w:val="0091099D"/>
    <w:rsid w:val="00EA5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6C5F"/>
  <w15:chartTrackingRefBased/>
  <w15:docId w15:val="{E3C14BDB-5DD9-4EDE-A3A0-552B226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04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004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0045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0045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0045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004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04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04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04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45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0045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0045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0045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0045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004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04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04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045C"/>
    <w:rPr>
      <w:rFonts w:eastAsiaTheme="majorEastAsia" w:cstheme="majorBidi"/>
      <w:color w:val="272727" w:themeColor="text1" w:themeTint="D8"/>
    </w:rPr>
  </w:style>
  <w:style w:type="paragraph" w:styleId="Ttulo">
    <w:name w:val="Title"/>
    <w:basedOn w:val="Normal"/>
    <w:next w:val="Normal"/>
    <w:link w:val="TtuloCar"/>
    <w:uiPriority w:val="10"/>
    <w:qFormat/>
    <w:rsid w:val="00900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04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04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04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045C"/>
    <w:pPr>
      <w:spacing w:before="160"/>
      <w:jc w:val="center"/>
    </w:pPr>
    <w:rPr>
      <w:i/>
      <w:iCs/>
      <w:color w:val="404040" w:themeColor="text1" w:themeTint="BF"/>
    </w:rPr>
  </w:style>
  <w:style w:type="character" w:customStyle="1" w:styleId="CitaCar">
    <w:name w:val="Cita Car"/>
    <w:basedOn w:val="Fuentedeprrafopredeter"/>
    <w:link w:val="Cita"/>
    <w:uiPriority w:val="29"/>
    <w:rsid w:val="0090045C"/>
    <w:rPr>
      <w:i/>
      <w:iCs/>
      <w:color w:val="404040" w:themeColor="text1" w:themeTint="BF"/>
    </w:rPr>
  </w:style>
  <w:style w:type="paragraph" w:styleId="Prrafodelista">
    <w:name w:val="List Paragraph"/>
    <w:basedOn w:val="Normal"/>
    <w:uiPriority w:val="34"/>
    <w:qFormat/>
    <w:rsid w:val="0090045C"/>
    <w:pPr>
      <w:ind w:left="720"/>
      <w:contextualSpacing/>
    </w:pPr>
  </w:style>
  <w:style w:type="character" w:styleId="nfasisintenso">
    <w:name w:val="Intense Emphasis"/>
    <w:basedOn w:val="Fuentedeprrafopredeter"/>
    <w:uiPriority w:val="21"/>
    <w:qFormat/>
    <w:rsid w:val="0090045C"/>
    <w:rPr>
      <w:i/>
      <w:iCs/>
      <w:color w:val="2F5496" w:themeColor="accent1" w:themeShade="BF"/>
    </w:rPr>
  </w:style>
  <w:style w:type="paragraph" w:styleId="Citadestacada">
    <w:name w:val="Intense Quote"/>
    <w:basedOn w:val="Normal"/>
    <w:next w:val="Normal"/>
    <w:link w:val="CitadestacadaCar"/>
    <w:uiPriority w:val="30"/>
    <w:qFormat/>
    <w:rsid w:val="009004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0045C"/>
    <w:rPr>
      <w:i/>
      <w:iCs/>
      <w:color w:val="2F5496" w:themeColor="accent1" w:themeShade="BF"/>
    </w:rPr>
  </w:style>
  <w:style w:type="character" w:styleId="Referenciaintensa">
    <w:name w:val="Intense Reference"/>
    <w:basedOn w:val="Fuentedeprrafopredeter"/>
    <w:uiPriority w:val="32"/>
    <w:qFormat/>
    <w:rsid w:val="0090045C"/>
    <w:rPr>
      <w:b/>
      <w:bCs/>
      <w:smallCaps/>
      <w:color w:val="2F5496" w:themeColor="accent1" w:themeShade="BF"/>
      <w:spacing w:val="5"/>
    </w:rPr>
  </w:style>
  <w:style w:type="character" w:styleId="Hipervnculo">
    <w:name w:val="Hyperlink"/>
    <w:basedOn w:val="Fuentedeprrafopredeter"/>
    <w:uiPriority w:val="99"/>
    <w:unhideWhenUsed/>
    <w:rsid w:val="0090045C"/>
    <w:rPr>
      <w:color w:val="0563C1" w:themeColor="hyperlink"/>
      <w:u w:val="single"/>
    </w:rPr>
  </w:style>
  <w:style w:type="character" w:styleId="Mencinsinresolver">
    <w:name w:val="Unresolved Mention"/>
    <w:basedOn w:val="Fuentedeprrafopredeter"/>
    <w:uiPriority w:val="99"/>
    <w:semiHidden/>
    <w:unhideWhenUsed/>
    <w:rsid w:val="00900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7226">
      <w:bodyDiv w:val="1"/>
      <w:marLeft w:val="0"/>
      <w:marRight w:val="0"/>
      <w:marTop w:val="0"/>
      <w:marBottom w:val="0"/>
      <w:divBdr>
        <w:top w:val="none" w:sz="0" w:space="0" w:color="auto"/>
        <w:left w:val="none" w:sz="0" w:space="0" w:color="auto"/>
        <w:bottom w:val="none" w:sz="0" w:space="0" w:color="auto"/>
        <w:right w:val="none" w:sz="0" w:space="0" w:color="auto"/>
      </w:divBdr>
      <w:divsChild>
        <w:div w:id="1730224594">
          <w:marLeft w:val="0"/>
          <w:marRight w:val="0"/>
          <w:marTop w:val="60"/>
          <w:marBottom w:val="60"/>
          <w:divBdr>
            <w:top w:val="none" w:sz="0" w:space="0" w:color="auto"/>
            <w:left w:val="none" w:sz="0" w:space="0" w:color="auto"/>
            <w:bottom w:val="none" w:sz="0" w:space="0" w:color="auto"/>
            <w:right w:val="none" w:sz="0" w:space="0" w:color="auto"/>
          </w:divBdr>
        </w:div>
      </w:divsChild>
    </w:div>
    <w:div w:id="451174274">
      <w:bodyDiv w:val="1"/>
      <w:marLeft w:val="0"/>
      <w:marRight w:val="0"/>
      <w:marTop w:val="0"/>
      <w:marBottom w:val="0"/>
      <w:divBdr>
        <w:top w:val="none" w:sz="0" w:space="0" w:color="auto"/>
        <w:left w:val="none" w:sz="0" w:space="0" w:color="auto"/>
        <w:bottom w:val="none" w:sz="0" w:space="0" w:color="auto"/>
        <w:right w:val="none" w:sz="0" w:space="0" w:color="auto"/>
      </w:divBdr>
      <w:divsChild>
        <w:div w:id="503981670">
          <w:marLeft w:val="0"/>
          <w:marRight w:val="0"/>
          <w:marTop w:val="60"/>
          <w:marBottom w:val="60"/>
          <w:divBdr>
            <w:top w:val="none" w:sz="0" w:space="0" w:color="auto"/>
            <w:left w:val="none" w:sz="0" w:space="0" w:color="auto"/>
            <w:bottom w:val="single" w:sz="6" w:space="2" w:color="A2A9B1"/>
            <w:right w:val="none" w:sz="0" w:space="0" w:color="auto"/>
          </w:divBdr>
        </w:div>
        <w:div w:id="435029082">
          <w:marLeft w:val="0"/>
          <w:marRight w:val="0"/>
          <w:marTop w:val="60"/>
          <w:marBottom w:val="60"/>
          <w:divBdr>
            <w:top w:val="none" w:sz="0" w:space="0" w:color="auto"/>
            <w:left w:val="none" w:sz="0" w:space="0" w:color="auto"/>
            <w:bottom w:val="none" w:sz="0" w:space="0" w:color="auto"/>
            <w:right w:val="none" w:sz="0" w:space="0" w:color="auto"/>
          </w:divBdr>
        </w:div>
        <w:div w:id="142696812">
          <w:marLeft w:val="0"/>
          <w:marRight w:val="0"/>
          <w:marTop w:val="60"/>
          <w:marBottom w:val="60"/>
          <w:divBdr>
            <w:top w:val="none" w:sz="0" w:space="0" w:color="auto"/>
            <w:left w:val="none" w:sz="0" w:space="0" w:color="auto"/>
            <w:bottom w:val="none" w:sz="0" w:space="0" w:color="auto"/>
            <w:right w:val="none" w:sz="0" w:space="0" w:color="auto"/>
          </w:divBdr>
        </w:div>
      </w:divsChild>
    </w:div>
    <w:div w:id="472527728">
      <w:bodyDiv w:val="1"/>
      <w:marLeft w:val="0"/>
      <w:marRight w:val="0"/>
      <w:marTop w:val="0"/>
      <w:marBottom w:val="0"/>
      <w:divBdr>
        <w:top w:val="none" w:sz="0" w:space="0" w:color="auto"/>
        <w:left w:val="none" w:sz="0" w:space="0" w:color="auto"/>
        <w:bottom w:val="none" w:sz="0" w:space="0" w:color="auto"/>
        <w:right w:val="none" w:sz="0" w:space="0" w:color="auto"/>
      </w:divBdr>
    </w:div>
    <w:div w:id="565578432">
      <w:bodyDiv w:val="1"/>
      <w:marLeft w:val="0"/>
      <w:marRight w:val="0"/>
      <w:marTop w:val="0"/>
      <w:marBottom w:val="0"/>
      <w:divBdr>
        <w:top w:val="none" w:sz="0" w:space="0" w:color="auto"/>
        <w:left w:val="none" w:sz="0" w:space="0" w:color="auto"/>
        <w:bottom w:val="none" w:sz="0" w:space="0" w:color="auto"/>
        <w:right w:val="none" w:sz="0" w:space="0" w:color="auto"/>
      </w:divBdr>
      <w:divsChild>
        <w:div w:id="1792741513">
          <w:marLeft w:val="0"/>
          <w:marRight w:val="0"/>
          <w:marTop w:val="60"/>
          <w:marBottom w:val="60"/>
          <w:divBdr>
            <w:top w:val="none" w:sz="0" w:space="0" w:color="auto"/>
            <w:left w:val="none" w:sz="0" w:space="0" w:color="auto"/>
            <w:bottom w:val="single" w:sz="6" w:space="2" w:color="A2A9B1"/>
            <w:right w:val="none" w:sz="0" w:space="0" w:color="auto"/>
          </w:divBdr>
        </w:div>
        <w:div w:id="1376078717">
          <w:marLeft w:val="0"/>
          <w:marRight w:val="0"/>
          <w:marTop w:val="60"/>
          <w:marBottom w:val="60"/>
          <w:divBdr>
            <w:top w:val="none" w:sz="0" w:space="0" w:color="auto"/>
            <w:left w:val="none" w:sz="0" w:space="0" w:color="auto"/>
            <w:bottom w:val="none" w:sz="0" w:space="0" w:color="auto"/>
            <w:right w:val="none" w:sz="0" w:space="0" w:color="auto"/>
          </w:divBdr>
        </w:div>
        <w:div w:id="719091184">
          <w:marLeft w:val="0"/>
          <w:marRight w:val="0"/>
          <w:marTop w:val="60"/>
          <w:marBottom w:val="60"/>
          <w:divBdr>
            <w:top w:val="none" w:sz="0" w:space="0" w:color="auto"/>
            <w:left w:val="none" w:sz="0" w:space="0" w:color="auto"/>
            <w:bottom w:val="none" w:sz="0" w:space="0" w:color="auto"/>
            <w:right w:val="none" w:sz="0" w:space="0" w:color="auto"/>
          </w:divBdr>
        </w:div>
      </w:divsChild>
    </w:div>
    <w:div w:id="805704706">
      <w:bodyDiv w:val="1"/>
      <w:marLeft w:val="0"/>
      <w:marRight w:val="0"/>
      <w:marTop w:val="0"/>
      <w:marBottom w:val="0"/>
      <w:divBdr>
        <w:top w:val="none" w:sz="0" w:space="0" w:color="auto"/>
        <w:left w:val="none" w:sz="0" w:space="0" w:color="auto"/>
        <w:bottom w:val="none" w:sz="0" w:space="0" w:color="auto"/>
        <w:right w:val="none" w:sz="0" w:space="0" w:color="auto"/>
      </w:divBdr>
    </w:div>
    <w:div w:id="1192914901">
      <w:bodyDiv w:val="1"/>
      <w:marLeft w:val="0"/>
      <w:marRight w:val="0"/>
      <w:marTop w:val="0"/>
      <w:marBottom w:val="0"/>
      <w:divBdr>
        <w:top w:val="none" w:sz="0" w:space="0" w:color="auto"/>
        <w:left w:val="none" w:sz="0" w:space="0" w:color="auto"/>
        <w:bottom w:val="none" w:sz="0" w:space="0" w:color="auto"/>
        <w:right w:val="none" w:sz="0" w:space="0" w:color="auto"/>
      </w:divBdr>
      <w:divsChild>
        <w:div w:id="1406101997">
          <w:marLeft w:val="0"/>
          <w:marRight w:val="0"/>
          <w:marTop w:val="60"/>
          <w:marBottom w:val="60"/>
          <w:divBdr>
            <w:top w:val="none" w:sz="0" w:space="0" w:color="auto"/>
            <w:left w:val="none" w:sz="0" w:space="0" w:color="auto"/>
            <w:bottom w:val="none" w:sz="0" w:space="0" w:color="auto"/>
            <w:right w:val="none" w:sz="0" w:space="0" w:color="auto"/>
          </w:divBdr>
        </w:div>
        <w:div w:id="1583953801">
          <w:marLeft w:val="0"/>
          <w:marRight w:val="0"/>
          <w:marTop w:val="60"/>
          <w:marBottom w:val="60"/>
          <w:divBdr>
            <w:top w:val="none" w:sz="0" w:space="0" w:color="auto"/>
            <w:left w:val="none" w:sz="0" w:space="0" w:color="auto"/>
            <w:bottom w:val="none" w:sz="0" w:space="0" w:color="auto"/>
            <w:right w:val="none" w:sz="0" w:space="0" w:color="auto"/>
          </w:divBdr>
        </w:div>
        <w:div w:id="176383976">
          <w:marLeft w:val="0"/>
          <w:marRight w:val="0"/>
          <w:marTop w:val="60"/>
          <w:marBottom w:val="60"/>
          <w:divBdr>
            <w:top w:val="none" w:sz="0" w:space="0" w:color="auto"/>
            <w:left w:val="none" w:sz="0" w:space="0" w:color="auto"/>
            <w:bottom w:val="none" w:sz="0" w:space="0" w:color="auto"/>
            <w:right w:val="none" w:sz="0" w:space="0" w:color="auto"/>
          </w:divBdr>
        </w:div>
      </w:divsChild>
    </w:div>
    <w:div w:id="2087991643">
      <w:bodyDiv w:val="1"/>
      <w:marLeft w:val="0"/>
      <w:marRight w:val="0"/>
      <w:marTop w:val="0"/>
      <w:marBottom w:val="0"/>
      <w:divBdr>
        <w:top w:val="none" w:sz="0" w:space="0" w:color="auto"/>
        <w:left w:val="none" w:sz="0" w:space="0" w:color="auto"/>
        <w:bottom w:val="none" w:sz="0" w:space="0" w:color="auto"/>
        <w:right w:val="none" w:sz="0" w:space="0" w:color="auto"/>
      </w:divBdr>
      <w:divsChild>
        <w:div w:id="1124890609">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Primer_ferrocarril_transcontinental_de_Estados_Unidos" TargetMode="External"/><Relationship Id="rId21" Type="http://schemas.openxmlformats.org/officeDocument/2006/relationships/hyperlink" Target="https://es.wikipedia.org/wiki/Pueblo_italiano" TargetMode="External"/><Relationship Id="rId42" Type="http://schemas.openxmlformats.org/officeDocument/2006/relationships/hyperlink" Target="https://es.wikipedia.org/wiki/Deportaci%C3%B3n_de_inmigrantes_bajo_la_segunda_presidencia_de_Donald_Trump" TargetMode="External"/><Relationship Id="rId47" Type="http://schemas.openxmlformats.org/officeDocument/2006/relationships/hyperlink" Target="https://es.wikipedia.org/wiki/Deportaci%C3%B3n_de_inmigrantes_bajo_la_segunda_presidencia_de_Donald_Trump" TargetMode="External"/><Relationship Id="rId63" Type="http://schemas.openxmlformats.org/officeDocument/2006/relationships/hyperlink" Target="https://es.wikipedia.org/wiki/Fundaci%C3%B3n_Heritage" TargetMode="External"/><Relationship Id="rId68" Type="http://schemas.openxmlformats.org/officeDocument/2006/relationships/hyperlink" Target="https://es.wikipedia.org/wiki/Canal_de_Panam%C3%A1" TargetMode="External"/><Relationship Id="rId2" Type="http://schemas.openxmlformats.org/officeDocument/2006/relationships/settings" Target="settings.xml"/><Relationship Id="rId16" Type="http://schemas.openxmlformats.org/officeDocument/2006/relationships/hyperlink" Target="https://es.wikipedia.org/wiki/Woodrow_Wilson" TargetMode="External"/><Relationship Id="rId29" Type="http://schemas.openxmlformats.org/officeDocument/2006/relationships/hyperlink" Target="https://es.wikipedia.org/wiki/Deportaci%C3%B3n_de_inmigrantes_bajo_la_segunda_presidencia_de_Donald_Trump" TargetMode="External"/><Relationship Id="rId11" Type="http://schemas.openxmlformats.org/officeDocument/2006/relationships/hyperlink" Target="https://es.wikipedia.org/wiki/Congreso_de_los_Estados_Unidos" TargetMode="External"/><Relationship Id="rId24" Type="http://schemas.openxmlformats.org/officeDocument/2006/relationships/hyperlink" Target="https://es.wikipedia.org/wiki/Guerras_de_los_Clanes_Punti-Hakka" TargetMode="External"/><Relationship Id="rId32" Type="http://schemas.openxmlformats.org/officeDocument/2006/relationships/hyperlink" Target="https://es.wikipedia.org/wiki/Deportaci%C3%B3n_de_inmigrantes_bajo_la_segunda_presidencia_de_Donald_Trump" TargetMode="External"/><Relationship Id="rId37" Type="http://schemas.openxmlformats.org/officeDocument/2006/relationships/hyperlink" Target="https://es.wikipedia.org/wiki/Fiscal_general_de_los_Estados_Unidos" TargetMode="External"/><Relationship Id="rId40" Type="http://schemas.openxmlformats.org/officeDocument/2006/relationships/hyperlink" Target="https://es.wikipedia.org/wiki/Deportaci%C3%B3n_de_inmigrantes_bajo_la_segunda_presidencia_de_Donald_Trump" TargetMode="External"/><Relationship Id="rId45" Type="http://schemas.openxmlformats.org/officeDocument/2006/relationships/hyperlink" Target="https://es.wikipedia.org/wiki/Arizona" TargetMode="External"/><Relationship Id="rId53" Type="http://schemas.openxmlformats.org/officeDocument/2006/relationships/hyperlink" Target="https://es.wikipedia.org/wiki/Muro_fronterizo_Estados_Unidos-M%C3%A9xico" TargetMode="External"/><Relationship Id="rId58" Type="http://schemas.openxmlformats.org/officeDocument/2006/relationships/hyperlink" Target="https://es.wikipedia.org/wiki/Deportaci%C3%B3n_de_inmigrantes_bajo_la_segunda_presidencia_de_Donald_Trump" TargetMode="External"/><Relationship Id="rId66" Type="http://schemas.openxmlformats.org/officeDocument/2006/relationships/hyperlink" Target="https://es.wikipedia.org/wiki/Deportaci%C3%B3n_de_inmigrantes_bajo_la_segunda_presidencia_de_Donald_Trump" TargetMode="External"/><Relationship Id="rId74" Type="http://schemas.openxmlformats.org/officeDocument/2006/relationships/hyperlink" Target="https://es.wikipedia.org/wiki/Deportaci%C3%B3n_de_inmigrantes_bajo_la_segunda_presidencia_de_Donald_Trump" TargetMode="External"/><Relationship Id="rId5" Type="http://schemas.openxmlformats.org/officeDocument/2006/relationships/hyperlink" Target="https://es.wikipedia.org/wiki/Fuerzas_Armadas_de_los_Estados_Unidos" TargetMode="External"/><Relationship Id="rId61" Type="http://schemas.openxmlformats.org/officeDocument/2006/relationships/hyperlink" Target="https://es.wikipedia.org/w/index.php?title=Deportaci%C3%B3n_de_inmigrantes_bajo_la_segunda_presidencia_de_Donald_Trump&amp;action=edit&amp;section=7" TargetMode="External"/><Relationship Id="rId19" Type="http://schemas.openxmlformats.org/officeDocument/2006/relationships/hyperlink" Target="https://es.wikipedia.org/wiki/Franklin_D._Roosevelt" TargetMode="External"/><Relationship Id="rId14" Type="http://schemas.openxmlformats.org/officeDocument/2006/relationships/hyperlink" Target="https://es.wikipedia.org/wiki/James_Madison" TargetMode="External"/><Relationship Id="rId22" Type="http://schemas.openxmlformats.org/officeDocument/2006/relationships/hyperlink" Target="https://es.wikipedia.org/wiki/Pueblo_japon%C3%A9s" TargetMode="External"/><Relationship Id="rId27" Type="http://schemas.openxmlformats.org/officeDocument/2006/relationships/hyperlink" Target="https://es.wikipedia.org/wiki/Sentimiento_antichino" TargetMode="External"/><Relationship Id="rId30" Type="http://schemas.openxmlformats.org/officeDocument/2006/relationships/hyperlink" Target="https://es.wikipedia.org/wiki/Los_%C3%81ngeles" TargetMode="External"/><Relationship Id="rId35" Type="http://schemas.openxmlformats.org/officeDocument/2006/relationships/hyperlink" Target="https://es.wikipedia.org/wiki/Patrulla_Fronteriza_de_los_Estados_Unidos" TargetMode="External"/><Relationship Id="rId43" Type="http://schemas.openxmlformats.org/officeDocument/2006/relationships/hyperlink" Target="https://es.wikipedia.org/wiki/Donald_Trump" TargetMode="External"/><Relationship Id="rId48" Type="http://schemas.openxmlformats.org/officeDocument/2006/relationships/hyperlink" Target="https://es.wikipedia.org/wiki/Frontera_entre_Estados_Unidos_y_M%C3%A9xico" TargetMode="External"/><Relationship Id="rId56" Type="http://schemas.openxmlformats.org/officeDocument/2006/relationships/hyperlink" Target="https://es.wikipedia.org/wiki/Deportaci%C3%B3n_de_inmigrantes_bajo_la_segunda_presidencia_de_Donald_Trump" TargetMode="External"/><Relationship Id="rId64" Type="http://schemas.openxmlformats.org/officeDocument/2006/relationships/hyperlink" Target="https://es.wikipedia.org/wiki/Deportaci%C3%B3n_de_inmigrantes_bajo_la_segunda_presidencia_de_Donald_Trump" TargetMode="External"/><Relationship Id="rId69" Type="http://schemas.openxmlformats.org/officeDocument/2006/relationships/hyperlink" Target="https://es.wikipedia.org/wiki/Guardia_Nacional_de_los_Estados_Unidos" TargetMode="External"/><Relationship Id="rId8" Type="http://schemas.openxmlformats.org/officeDocument/2006/relationships/hyperlink" Target="https://es.wikipedia.org/wiki/Proyecto_2025" TargetMode="External"/><Relationship Id="rId51" Type="http://schemas.openxmlformats.org/officeDocument/2006/relationships/hyperlink" Target="https://es.wikipedia.org/wiki/Muro_de_Trump" TargetMode="External"/><Relationship Id="rId72" Type="http://schemas.openxmlformats.org/officeDocument/2006/relationships/hyperlink" Target="https://es.wikipedia.org/wiki/Deportaci%C3%B3n_de_inmigrantes_bajo_la_segunda_presidencia_de_Donald_Trump" TargetMode="External"/><Relationship Id="rId3" Type="http://schemas.openxmlformats.org/officeDocument/2006/relationships/webSettings" Target="webSettings.xml"/><Relationship Id="rId12" Type="http://schemas.openxmlformats.org/officeDocument/2006/relationships/hyperlink" Target="https://es.wikipedia.org/wiki/Cuasi-Guerra" TargetMode="External"/><Relationship Id="rId17" Type="http://schemas.openxmlformats.org/officeDocument/2006/relationships/hyperlink" Target="https://es.wikipedia.org/wiki/Potencias_Centrales" TargetMode="External"/><Relationship Id="rId25" Type="http://schemas.openxmlformats.org/officeDocument/2006/relationships/hyperlink" Target="https://es.wikipedia.org/wiki/Deportaci%C3%B3n_de_inmigrantes_bajo_la_segunda_presidencia_de_Donald_Trump" TargetMode="External"/><Relationship Id="rId33" Type="http://schemas.openxmlformats.org/officeDocument/2006/relationships/hyperlink" Target="https://es.wikipedia.org/wiki/Deportaci%C3%B3n_de_inmigrantes_bajo_la_segunda_presidencia_de_Donald_Trump" TargetMode="External"/><Relationship Id="rId38" Type="http://schemas.openxmlformats.org/officeDocument/2006/relationships/hyperlink" Target="https://es.wikipedia.org/wiki/Frontera_entre_Estados_Unidos_y_M%C3%A9xico" TargetMode="External"/><Relationship Id="rId46" Type="http://schemas.openxmlformats.org/officeDocument/2006/relationships/hyperlink" Target="https://es.wikipedia.org/wiki/Donald_Trump" TargetMode="External"/><Relationship Id="rId59" Type="http://schemas.openxmlformats.org/officeDocument/2006/relationships/hyperlink" Target="https://es.wikipedia.org/wiki/Deportaci%C3%B3n_de_inmigrantes_bajo_la_segunda_presidencia_de_Donald_Trump" TargetMode="External"/><Relationship Id="rId67" Type="http://schemas.openxmlformats.org/officeDocument/2006/relationships/hyperlink" Target="https://es.wikipedia.org/wiki/Deportaci%C3%B3n_de_inmigrantes_bajo_la_segunda_presidencia_de_Donald_Trump" TargetMode="External"/><Relationship Id="rId20" Type="http://schemas.openxmlformats.org/officeDocument/2006/relationships/hyperlink" Target="https://es.wikipedia.org/wiki/Pueblo_alem%C3%A1n" TargetMode="External"/><Relationship Id="rId41" Type="http://schemas.openxmlformats.org/officeDocument/2006/relationships/hyperlink" Target="https://es.wikipedia.org/wiki/Deportaci%C3%B3n_de_inmigrantes_bajo_la_segunda_presidencia_de_Donald_Trump" TargetMode="External"/><Relationship Id="rId54" Type="http://schemas.openxmlformats.org/officeDocument/2006/relationships/hyperlink" Target="https://es.wikipedia.org/wiki/Presidencia_de_Bill_Clinton" TargetMode="External"/><Relationship Id="rId62" Type="http://schemas.openxmlformats.org/officeDocument/2006/relationships/hyperlink" Target="https://es.wikipedia.org/wiki/Proyecto_2025" TargetMode="External"/><Relationship Id="rId70" Type="http://schemas.openxmlformats.org/officeDocument/2006/relationships/hyperlink" Target="https://es.wikipedia.org/wiki/Partido_Republicano_(Estados_Unidos)"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s.wikipedia.org/wiki/Servicio_de_Control_de_Inmigraci%C3%B3n_y_Aduanas" TargetMode="External"/><Relationship Id="rId15" Type="http://schemas.openxmlformats.org/officeDocument/2006/relationships/hyperlink" Target="https://es.wikipedia.org/wiki/Primera_Guerra_Mundial" TargetMode="External"/><Relationship Id="rId23" Type="http://schemas.openxmlformats.org/officeDocument/2006/relationships/hyperlink" Target="https://es.wikipedia.org/wiki/Inmigraci%C3%B3n_japonesa_en_los_Estados_Unidos" TargetMode="External"/><Relationship Id="rId28" Type="http://schemas.openxmlformats.org/officeDocument/2006/relationships/hyperlink" Target="https://es.wikipedia.org/wiki/Masacre_de_chinos_de_Los_%C3%81ngeles" TargetMode="External"/><Relationship Id="rId36" Type="http://schemas.openxmlformats.org/officeDocument/2006/relationships/hyperlink" Target="https://es.wikipedia.org/wiki/Herbert_Brownell" TargetMode="External"/><Relationship Id="rId49" Type="http://schemas.openxmlformats.org/officeDocument/2006/relationships/hyperlink" Target="https://es.wikipedia.org/wiki/Orden_Ejecutiva_13769" TargetMode="External"/><Relationship Id="rId57" Type="http://schemas.openxmlformats.org/officeDocument/2006/relationships/hyperlink" Target="https://es.wikipedia.org/wiki/Deportaci%C3%B3n_de_inmigrantes_bajo_la_segunda_presidencia_de_Donald_Trump" TargetMode="External"/><Relationship Id="rId10" Type="http://schemas.openxmlformats.org/officeDocument/2006/relationships/hyperlink" Target="https://es.wikipedia.org/wiki/Leyes_de_Extranjer%C3%ADa_y_Sedici%C3%B3n" TargetMode="External"/><Relationship Id="rId31" Type="http://schemas.openxmlformats.org/officeDocument/2006/relationships/hyperlink" Target="https://es.wikipedia.org/wiki/Ley_de_Exclusi%C3%B3n_China" TargetMode="External"/><Relationship Id="rId44" Type="http://schemas.openxmlformats.org/officeDocument/2006/relationships/hyperlink" Target="https://es.wikipedia.org/wiki/Yuma" TargetMode="External"/><Relationship Id="rId52" Type="http://schemas.openxmlformats.org/officeDocument/2006/relationships/hyperlink" Target="https://es.wikipedia.org/wiki/Elecciones_presidenciales_de_Estados_Unidos_de_2016" TargetMode="External"/><Relationship Id="rId60" Type="http://schemas.openxmlformats.org/officeDocument/2006/relationships/hyperlink" Target="https://es.wikipedia.org/wiki/Deportaci%C3%B3n_de_inmigrantes_bajo_la_segunda_presidencia_de_Donald_Trump" TargetMode="External"/><Relationship Id="rId65" Type="http://schemas.openxmlformats.org/officeDocument/2006/relationships/hyperlink" Target="https://es.wikipedia.org/wiki/Stephen_Miller_(asesor_pol%C3%ADtico)" TargetMode="External"/><Relationship Id="rId73" Type="http://schemas.openxmlformats.org/officeDocument/2006/relationships/hyperlink" Target="https://es.wikipedia.org/wiki/Estados_Unidos" TargetMode="External"/><Relationship Id="rId4" Type="http://schemas.openxmlformats.org/officeDocument/2006/relationships/hyperlink" Target="https://es.wikipedia.org/wiki/Segunda_presidencia_de_Donald_Trump" TargetMode="External"/><Relationship Id="rId9" Type="http://schemas.openxmlformats.org/officeDocument/2006/relationships/hyperlink" Target="https://es.wikipedia.org/wiki/Fundaci%C3%B3n_Heritage" TargetMode="External"/><Relationship Id="rId13" Type="http://schemas.openxmlformats.org/officeDocument/2006/relationships/hyperlink" Target="https://es.wikipedia.org/wiki/Guerra_anglo-estadounidense_de_1812" TargetMode="External"/><Relationship Id="rId18" Type="http://schemas.openxmlformats.org/officeDocument/2006/relationships/hyperlink" Target="https://es.wikipedia.org/wiki/Segunda_Guerra_Mundial" TargetMode="External"/><Relationship Id="rId39" Type="http://schemas.openxmlformats.org/officeDocument/2006/relationships/hyperlink" Target="https://es.wikipedia.org/wiki/M%C3%A9xico" TargetMode="External"/><Relationship Id="rId34" Type="http://schemas.openxmlformats.org/officeDocument/2006/relationships/hyperlink" Target="https://es.wikipedia.org/wiki/Deportaci%C3%B3n_de_inmigrantes_bajo_la_segunda_presidencia_de_Donald_Trump" TargetMode="External"/><Relationship Id="rId50" Type="http://schemas.openxmlformats.org/officeDocument/2006/relationships/hyperlink" Target="https://es.wikipedia.org/wiki/Deportaci%C3%B3n_de_inmigrantes_bajo_la_segunda_presidencia_de_Donald_Trump" TargetMode="External"/><Relationship Id="rId55" Type="http://schemas.openxmlformats.org/officeDocument/2006/relationships/hyperlink" Target="https://es.wikipedia.org/wiki/Deportaci%C3%B3n_de_inmigrantes_bajo_la_segunda_presidencia_de_Donald_Trump" TargetMode="External"/><Relationship Id="rId76" Type="http://schemas.openxmlformats.org/officeDocument/2006/relationships/theme" Target="theme/theme1.xml"/><Relationship Id="rId7" Type="http://schemas.openxmlformats.org/officeDocument/2006/relationships/hyperlink" Target="https://es.wikipedia.org/wiki/Inmigraci%C3%B3n_irregular_en_los_Estados_Unidos" TargetMode="External"/><Relationship Id="rId71" Type="http://schemas.openxmlformats.org/officeDocument/2006/relationships/hyperlink" Target="https://es.wikipedia.org/wiki/Partido_Dem%C3%B3crata_(Estados_Uni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2150</Words>
  <Characters>11825</Characters>
  <Application>Microsoft Office Word</Application>
  <DocSecurity>0</DocSecurity>
  <Lines>98</Lines>
  <Paragraphs>27</Paragraphs>
  <ScaleCrop>false</ScaleCrop>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2315077 - ESDRAS JOSE LEONARDO GARCIA OVALLE</dc:creator>
  <cp:keywords/>
  <dc:description/>
  <cp:lastModifiedBy>2312053 - BRANDON JOAQUIN GARCIA SUY</cp:lastModifiedBy>
  <cp:revision>2</cp:revision>
  <dcterms:created xsi:type="dcterms:W3CDTF">2025-05-14T20:26:00Z</dcterms:created>
  <dcterms:modified xsi:type="dcterms:W3CDTF">2025-05-28T15:54:00Z</dcterms:modified>
</cp:coreProperties>
</file>