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00730" w14:textId="77777777" w:rsidR="00FC71E8" w:rsidRPr="00FC71E8" w:rsidRDefault="00FC71E8" w:rsidP="00FC71E8">
      <w:r w:rsidRPr="00FC71E8">
        <w:t>La robótica educativa es una disciplina pedagógica que utiliza robots y kits de construcción para fomentar el aprendizaje activo a través del diseño, ensamblaje y programación de máquinas. Su objetivo principal es desarrollar habilidades como el pensamiento lógico, la creatividad y el trabajo en equipo, integrando conocimientos de áreas como la ingeniería, las matemáticas y la informática de manera práctica y motivadora.</w:t>
      </w:r>
    </w:p>
    <w:p w14:paraId="0360863F" w14:textId="77777777" w:rsidR="00FC71E8" w:rsidRPr="00FC71E8" w:rsidRDefault="00FC71E8" w:rsidP="00FC71E8">
      <w:r w:rsidRPr="00FC71E8">
        <w:t>Esta metodología se aplica en distintos niveles educativos, desde primaria hasta universidad, adaptando la complejidad de los proyectos a la edad y capacidades de los estudiantes. En etapas tempranas, se emplean herramientas sencillas como Lego Mindstorms o Makeblock, que combinan piezas físicas con entornos de programación visual (por ejemplo, Scratch o Blockly). En niveles avanzados, se introducen plataformas como Arduino o Raspberry Pi, donde los alumnos exploran electrónica, sensores y lenguajes de programación más complejos como Python o C++.</w:t>
      </w:r>
    </w:p>
    <w:p w14:paraId="290ACF24" w14:textId="77777777" w:rsidR="00FC71E8" w:rsidRPr="00FC71E8" w:rsidRDefault="00FC71E8" w:rsidP="00FC71E8">
      <w:r w:rsidRPr="00FC71E8">
        <w:t>La robótica educativa no solo enseña a construir robots, sino que también promueve competencias clave para el siglo XXI, como la resolución de problemas, la adaptabilidad y la innovación. Al enfrentar desafíos como programar un robot para seguir una línea o evitar obstáculos, los estudiantes experimentan el ciclo completo de prototipado: idea, prueba, error y mejora. Además, suele trabajarse en equipo, lo que refuerza habilidades sociales y de comunicación.</w:t>
      </w:r>
    </w:p>
    <w:p w14:paraId="1EB97105" w14:textId="1A8FA8C3" w:rsidR="00FC71E8" w:rsidRPr="00FC71E8" w:rsidRDefault="00FC71E8" w:rsidP="00FC71E8">
      <w:r w:rsidRPr="00FC71E8">
        <w:t xml:space="preserve">Más allá del ámbito escolar, esta disciplina tiene impacto en ferias de ciencia y competencias internacionales como la FIRST Robotics Competition o la World Robot Olympiad, donde jóvenes demuestran sus creaciones. También se vincula con tendencias como la </w:t>
      </w:r>
      <w:r w:rsidR="0076100F">
        <w:t>ia</w:t>
      </w:r>
      <w:r w:rsidRPr="00FC71E8">
        <w:t xml:space="preserve"> o el Internet de las Cosas (IoT), preparando a las nuevas generaciones para un mundo tecnológico.</w:t>
      </w:r>
    </w:p>
    <w:p w14:paraId="4B319798" w14:textId="77777777" w:rsidR="00FC71E8" w:rsidRPr="00FC71E8" w:rsidRDefault="00FC71E8" w:rsidP="00FC71E8">
      <w:r w:rsidRPr="00FC71E8">
        <w:t>A pesar de sus ventajas, enfrenta retos como el costo de materiales, la formación docente y la brecha digital. Sin embargo, con iniciativas públicas y privadas que democratizan el acceso, la robótica educativa sigue creciendo como una herramienta transformadora, capaz de inspirar futuros ingenieros, científicos y ciudadanos críticos en la era digital.</w:t>
      </w:r>
    </w:p>
    <w:p w14:paraId="0B6E7713" w14:textId="54FBD189" w:rsidR="00106BB5" w:rsidRPr="00FC71E8" w:rsidRDefault="00106BB5" w:rsidP="00FC71E8"/>
    <w:sectPr w:rsidR="00106BB5" w:rsidRPr="00FC7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D8"/>
    <w:rsid w:val="000D2CD4"/>
    <w:rsid w:val="00106BB5"/>
    <w:rsid w:val="00160CD9"/>
    <w:rsid w:val="005114C4"/>
    <w:rsid w:val="00562944"/>
    <w:rsid w:val="006650D8"/>
    <w:rsid w:val="0076100F"/>
    <w:rsid w:val="00993D0D"/>
    <w:rsid w:val="00B82CC9"/>
    <w:rsid w:val="00BE7725"/>
    <w:rsid w:val="00C27CE5"/>
    <w:rsid w:val="00CA757F"/>
    <w:rsid w:val="00E4387D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1715C"/>
  <w15:chartTrackingRefBased/>
  <w15:docId w15:val="{8372638E-1749-44F6-98BE-739DC4B1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0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0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0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0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0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0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9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6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2312053 - BRANDON JOAQUIN GARCIA SUY</dc:creator>
  <cp:keywords/>
  <dc:description/>
  <cp:lastModifiedBy>2312053 - BRANDON JOAQUIN GARCIA SUY</cp:lastModifiedBy>
  <cp:revision>3</cp:revision>
  <dcterms:created xsi:type="dcterms:W3CDTF">2025-05-27T23:04:00Z</dcterms:created>
  <dcterms:modified xsi:type="dcterms:W3CDTF">2025-05-28T16:30:00Z</dcterms:modified>
</cp:coreProperties>
</file>