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A6DE23">
      <w:pPr>
        <w:rPr>
          <w:rFonts w:hint="default" w:ascii="Times New Roman" w:hAnsi="Times New Roman"/>
          <w:b/>
          <w:bCs/>
          <w:sz w:val="26"/>
          <w:szCs w:val="26"/>
        </w:rPr>
      </w:pPr>
      <w:r>
        <w:rPr>
          <w:rFonts w:hint="default" w:ascii="Times New Roman" w:hAnsi="Times New Roman"/>
          <w:b/>
          <w:bCs/>
          <w:sz w:val="26"/>
          <w:szCs w:val="26"/>
        </w:rPr>
        <w:t>Phần 1: Câu hỏi lý thuyết</w:t>
      </w:r>
    </w:p>
    <w:p w14:paraId="0667BBF9">
      <w:pPr>
        <w:rPr>
          <w:rFonts w:hint="default" w:ascii="Times New Roman" w:hAnsi="Times New Roman"/>
          <w:sz w:val="26"/>
          <w:szCs w:val="26"/>
        </w:rPr>
      </w:pPr>
    </w:p>
    <w:p w14:paraId="152B9C0F">
      <w:pPr>
        <w:numPr>
          <w:ilvl w:val="0"/>
          <w:numId w:val="1"/>
        </w:numPr>
        <w:spacing w:line="360" w:lineRule="auto"/>
        <w:rPr>
          <w:rFonts w:hint="default" w:ascii="Times New Roman" w:hAnsi="Times New Roman"/>
          <w:sz w:val="26"/>
          <w:szCs w:val="26"/>
        </w:rPr>
      </w:pPr>
      <w:r>
        <w:rPr>
          <w:rFonts w:hint="default" w:ascii="Times New Roman" w:hAnsi="Times New Roman"/>
          <w:sz w:val="26"/>
          <w:szCs w:val="26"/>
        </w:rPr>
        <w:t>Làm việc nhóm là gì?</w:t>
      </w:r>
    </w:p>
    <w:p w14:paraId="6BA2DEE4">
      <w:pPr>
        <w:numPr>
          <w:numId w:val="0"/>
        </w:numPr>
        <w:spacing w:line="360" w:lineRule="auto"/>
        <w:ind w:firstLine="720" w:firstLineChars="0"/>
        <w:rPr>
          <w:rFonts w:hint="default" w:ascii="Times New Roman" w:hAnsi="Times New Roman"/>
          <w:sz w:val="26"/>
          <w:szCs w:val="26"/>
        </w:rPr>
      </w:pPr>
      <w:r>
        <w:rPr>
          <w:rFonts w:hint="default" w:ascii="Times New Roman" w:hAnsi="Times New Roman"/>
          <w:sz w:val="26"/>
          <w:szCs w:val="26"/>
        </w:rPr>
        <w:t>Làm việc nhóm (teamwork) là quá trình một nhóm người từ hai cá nhân trở lên cùng nhau phối hợp, chia sẻ kỹ năng và nỗ lực để hướng tới một mục tiêu chung. Thay vì hoạt động độc lập, các thành viên sẽ tương tác, bổ trợ cho nhau và chịu trách nhiệm tập thể về kết quả cuối cùng. Mô hình này đòi hỏi sự đồng thuận, giao tiếp hiệu quả và phân chia công việc hợp lý dựa trên thế mạnh của từng người. Bản chất của làm việc nhóm là tạo ra hiệu ứng cộng hưởng, nơi sức mạnh của tập thể lớn hơn tổng thế mạnh của từng cá nhân cộng lại.</w:t>
      </w:r>
    </w:p>
    <w:p w14:paraId="3D88302E">
      <w:pPr>
        <w:numPr>
          <w:numId w:val="0"/>
        </w:numPr>
        <w:spacing w:line="360" w:lineRule="auto"/>
        <w:rPr>
          <w:rFonts w:hint="default" w:ascii="Times New Roman" w:hAnsi="Times New Roman" w:cs="Times New Roman"/>
          <w:sz w:val="26"/>
          <w:szCs w:val="26"/>
        </w:rPr>
      </w:pPr>
    </w:p>
    <w:p w14:paraId="543F6A55">
      <w:pPr>
        <w:numPr>
          <w:ilvl w:val="0"/>
          <w:numId w:val="1"/>
        </w:numPr>
        <w:spacing w:line="360" w:lineRule="auto"/>
        <w:ind w:left="0" w:leftChars="0" w:firstLine="0" w:firstLineChars="0"/>
        <w:rPr>
          <w:rFonts w:hint="default" w:ascii="Times New Roman" w:hAnsi="Times New Roman"/>
          <w:sz w:val="26"/>
          <w:szCs w:val="26"/>
        </w:rPr>
      </w:pPr>
      <w:r>
        <w:rPr>
          <w:rFonts w:hint="default" w:ascii="Times New Roman" w:hAnsi="Times New Roman"/>
          <w:sz w:val="26"/>
          <w:szCs w:val="26"/>
        </w:rPr>
        <w:t>Nêu ít nhất 3 lợi ích quan trọng của làm việc nhóm</w:t>
      </w:r>
    </w:p>
    <w:p w14:paraId="2A4967F4">
      <w:pPr>
        <w:numPr>
          <w:numId w:val="0"/>
        </w:numPr>
        <w:spacing w:line="360" w:lineRule="auto"/>
        <w:ind w:leftChars="0"/>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Đa dạng hóa góc nhìn và giải pháp: Khi đối mặt với một vấn đề, sự kết hợp giữa nhiều bộ óc với kinh nghiệm khác nhau giúp nảy sinh nhiều ý tưởng sáng tạo và phương án giải quyết tối ưu hơn.</w:t>
      </w:r>
    </w:p>
    <w:p w14:paraId="4D3FDC4A">
      <w:pPr>
        <w:numPr>
          <w:numId w:val="0"/>
        </w:numPr>
        <w:spacing w:line="360" w:lineRule="auto"/>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Tối ưu hóa hiệu suất và tiến độ: Công việc phức tạp được chia nhỏ và phân bổ theo đúng chuyên môn của từng thành viên, giúp tăng tốc độ hoàn thành và giảm tải áp lực cá nhân.</w:t>
      </w:r>
    </w:p>
    <w:p w14:paraId="03A5446C">
      <w:pPr>
        <w:numPr>
          <w:numId w:val="0"/>
        </w:numPr>
        <w:spacing w:line="360" w:lineRule="auto"/>
        <w:ind w:leftChars="0"/>
        <w:rPr>
          <w:rFonts w:hint="default" w:ascii="Times New Roman" w:hAnsi="Times New Roman"/>
          <w:sz w:val="26"/>
          <w:szCs w:val="26"/>
        </w:rPr>
      </w:pPr>
      <w:r>
        <w:rPr>
          <w:rFonts w:hint="default" w:ascii="Times New Roman" w:hAnsi="Times New Roman"/>
          <w:sz w:val="26"/>
          <w:szCs w:val="26"/>
          <w:lang w:val="en-US"/>
        </w:rPr>
        <w:t xml:space="preserve">- </w:t>
      </w:r>
      <w:r>
        <w:rPr>
          <w:rFonts w:hint="default" w:ascii="Times New Roman" w:hAnsi="Times New Roman"/>
          <w:sz w:val="26"/>
          <w:szCs w:val="26"/>
        </w:rPr>
        <w:t>Phát triển kỹ năng mềm toàn diện: Quá trình tương tác giúp các thành viên rèn luyện khả năng giao tiếp, lắng nghe, thuyết phục, giải quyết xung đột và quản lý thời gian cực kỳ hiệu quả.</w:t>
      </w:r>
    </w:p>
    <w:p w14:paraId="61B7028B">
      <w:pPr>
        <w:numPr>
          <w:numId w:val="0"/>
        </w:numPr>
        <w:ind w:leftChars="0"/>
        <w:rPr>
          <w:rFonts w:hint="default" w:ascii="Times New Roman" w:hAnsi="Times New Roman"/>
          <w:sz w:val="26"/>
          <w:szCs w:val="26"/>
        </w:rPr>
      </w:pPr>
    </w:p>
    <w:p w14:paraId="25016630">
      <w:pPr>
        <w:numPr>
          <w:ilvl w:val="0"/>
          <w:numId w:val="1"/>
        </w:numPr>
        <w:spacing w:line="360" w:lineRule="auto"/>
        <w:ind w:left="0" w:leftChars="0" w:firstLine="0" w:firstLineChars="0"/>
        <w:rPr>
          <w:rFonts w:hint="default" w:ascii="Times New Roman" w:hAnsi="Times New Roman"/>
          <w:sz w:val="26"/>
          <w:szCs w:val="26"/>
        </w:rPr>
      </w:pPr>
      <w:r>
        <w:rPr>
          <w:rFonts w:hint="default" w:ascii="Times New Roman" w:hAnsi="Times New Roman"/>
          <w:sz w:val="26"/>
          <w:szCs w:val="26"/>
        </w:rPr>
        <w:t>Theo bạn, yếu tố nào quyết định một nhóm làm việc hiệu quả?</w:t>
      </w:r>
    </w:p>
    <w:p w14:paraId="7399BA5B">
      <w:pPr>
        <w:numPr>
          <w:numId w:val="0"/>
        </w:numPr>
        <w:spacing w:line="360" w:lineRule="auto"/>
        <w:ind w:leftChars="0" w:firstLine="720" w:firstLineChars="0"/>
        <w:rPr>
          <w:rFonts w:hint="default" w:ascii="Times New Roman" w:hAnsi="Times New Roman"/>
          <w:sz w:val="26"/>
          <w:szCs w:val="26"/>
        </w:rPr>
      </w:pPr>
      <w:r>
        <w:rPr>
          <w:rFonts w:hint="default" w:ascii="Times New Roman" w:hAnsi="Times New Roman"/>
          <w:sz w:val="26"/>
          <w:szCs w:val="26"/>
        </w:rPr>
        <w:t>Theo tôi, yếu tố quyết định nhất chính là sự tin tưởng và giao tiếp cởi mở (Trust &amp; Communication). Khi các thành viên tin tưởng lẫn nhau, họ sẽ không ngần ngại chia sẻ ý tưởng, thừa nhận sai sót và sẵn sàng hỗ trợ đồng đội mà không có tâm lý đề phòng. Đi kèm với đó, một kênh giao tiếp minh bạch, lắng nghe tích cực và phản hồi mang tính xây dựng sẽ giúp nhóm luôn đi đúng hướng, kịp thời tháo gỡ các hiểu lầm và xung đột. Thiếu đi sự gắn kết cốt lõi này, mọi quy trình hay công cụ quản lý chuyên nghiệp đến đâu cũng khó phát huy tác dụng.</w:t>
      </w:r>
    </w:p>
    <w:p w14:paraId="22B40D2F">
      <w:pPr>
        <w:numPr>
          <w:numId w:val="0"/>
        </w:numPr>
        <w:ind w:leftChars="0"/>
        <w:rPr>
          <w:rFonts w:hint="default" w:ascii="Times New Roman" w:hAnsi="Times New Roman"/>
          <w:sz w:val="26"/>
          <w:szCs w:val="26"/>
        </w:rPr>
      </w:pPr>
    </w:p>
    <w:p w14:paraId="59E84F89">
      <w:pPr>
        <w:numPr>
          <w:numId w:val="0"/>
        </w:numPr>
        <w:spacing w:line="360" w:lineRule="auto"/>
        <w:ind w:leftChars="0"/>
        <w:rPr>
          <w:rFonts w:hint="default" w:ascii="Times New Roman" w:hAnsi="Times New Roman"/>
          <w:b/>
          <w:bCs/>
          <w:sz w:val="26"/>
          <w:szCs w:val="26"/>
        </w:rPr>
      </w:pPr>
      <w:r>
        <w:rPr>
          <w:rFonts w:hint="default" w:ascii="Times New Roman" w:hAnsi="Times New Roman"/>
          <w:b/>
          <w:bCs/>
          <w:sz w:val="26"/>
          <w:szCs w:val="26"/>
        </w:rPr>
        <w:t>Phần 2: Bài luận ngắn</w:t>
      </w:r>
      <w:r>
        <w:rPr>
          <w:rFonts w:hint="default" w:ascii="Times New Roman" w:hAnsi="Times New Roman"/>
          <w:b/>
          <w:bCs/>
          <w:sz w:val="26"/>
          <w:szCs w:val="26"/>
          <w:lang w:val="en-US"/>
        </w:rPr>
        <w:t xml:space="preserve"> : </w:t>
      </w:r>
      <w:r>
        <w:rPr>
          <w:rFonts w:hint="default" w:ascii="Times New Roman" w:hAnsi="Times New Roman"/>
          <w:b/>
          <w:bCs/>
          <w:sz w:val="26"/>
          <w:szCs w:val="26"/>
        </w:rPr>
        <w:t>Chủ đề: Tại s</w:t>
      </w:r>
      <w:bookmarkStart w:id="0" w:name="_GoBack"/>
      <w:bookmarkEnd w:id="0"/>
      <w:r>
        <w:rPr>
          <w:rFonts w:hint="default" w:ascii="Times New Roman" w:hAnsi="Times New Roman"/>
          <w:b/>
          <w:bCs/>
          <w:sz w:val="26"/>
          <w:szCs w:val="26"/>
        </w:rPr>
        <w:t>ao làm việc nhóm lại quan trọng đối với sinh viên trong thời đại hiện nay?</w:t>
      </w:r>
    </w:p>
    <w:p w14:paraId="067A6777">
      <w:pPr>
        <w:numPr>
          <w:numId w:val="0"/>
        </w:numPr>
        <w:spacing w:line="360" w:lineRule="auto"/>
        <w:ind w:leftChars="0"/>
        <w:rPr>
          <w:rFonts w:hint="default" w:ascii="Times New Roman" w:hAnsi="Times New Roman"/>
          <w:sz w:val="26"/>
          <w:szCs w:val="26"/>
        </w:rPr>
      </w:pPr>
    </w:p>
    <w:p w14:paraId="4AFB04F8">
      <w:pPr>
        <w:numPr>
          <w:numId w:val="0"/>
        </w:numPr>
        <w:spacing w:line="360" w:lineRule="auto"/>
        <w:ind w:leftChars="0"/>
        <w:rPr>
          <w:rFonts w:hint="default" w:ascii="Times New Roman" w:hAnsi="Times New Roman" w:cs="Times New Roman"/>
          <w:sz w:val="26"/>
          <w:szCs w:val="26"/>
        </w:rPr>
      </w:pPr>
      <w:r>
        <w:rPr>
          <w:rFonts w:hint="default" w:ascii="Times New Roman" w:hAnsi="Times New Roman"/>
          <w:sz w:val="26"/>
          <w:szCs w:val="26"/>
        </w:rPr>
        <w:t>Trong kỷ nguyên số và xu hướng toàn cầu hóa hiện nay, thế giới đang vận hành với tốc độ chóng mặt và các bài toán thực tế ngày càng trở nên phức tạp. Không một cá nhân nào, dù xuất sắc đến đâu, có thể tự mình nắm giữ mọi kiến thức và kỹ năng để giải quyết mọi vấn đề. Chính vì vậy, năng lực làm việc nhóm đã trở thành một trong những kỹ năng sinh tồn cốt lõi và là yêu cầu bắt buộc đối với sinh viên – những người đang chuẩn bị bước chân vào thị trường lao động hiện đại.Trước hết, làm việc nhóm là "cây cầu" ngắn nhất giúp sinh viên thu hẹp khoảng cách giữa lý thuyết và thực tiễn. Trên giảng đường, chúng ta thường tiếp cận kiến thức mang tính hàn lâm và độc lập. Tuy nhiên, khi tham gia vào các dự án nhóm, sinh viên buộc phải học cách tích hợp nhiều mảng kiến thức lại với nhau. Hãy lấy ví dụ từ một nhóm sinh viên công nghệ thông tin khi thực hiện bài tập lớn xây dựng một trang web. Dự án không thể hoàn thành nếu chỉ có những dòng code thuần túy. Nó đòi hỏi sự phối hợp nhịp nhàng giữa thành viên phụ trách giao diện (Frontend) để đảm bảo trải nghiệm người dùng, thành viên xử lý logic/dữ liệu (Backend) để hệ thống vận hành mượt mà, và một trưởng nhóm để điều phối tiến độ. Quá trình va chạm thực tế này dạy cho sinh viên cách vận hành một dự án mô phỏng y hệt môi trường doanh nghiệp.Bên cạnh đó, môi trường làm việc nhóm là nơi rèn luyện bản lĩnh và tư duy phản biện tốt nhất. Khi làm việc một mình, chúng ta dễ rơi vào cái bẫy của "tư duy lối mòn". Nhưng trong một tập thể, việc xuất hiện các ý kiến trái chiều là điều không thể tránh khỏi. Việc học cách lắng nghe những quan điểm khác biệt, tranh luận dựa trên các luận cứ khoa học thay vì cảm tính giúp sinh viên trưởng thành hơn rất nhiều. Điều này đặc biệt quan trọng trong thời đại mà các doanh nghiệp luôn tìm kiếm những nhân sự có khả năng thích ứng cao, biết cách hòa nhập và thúc đẩy tập thể phát triển.Tóm lại, làm việc nhóm không đơn thuần là một hình thức học tập trên lớp, mà là môi trường rèn luyện toàn diện về cả tư duy lẫn kỹ năng mềm. Đầu tư cho kỹ năng làm việc nhóm ngay từ khi còn ngồi trên ghế nhà trường chính là bước đệm vững chắc nhất để sinh viên tự tin hội nhập và khẳng định giá trị bản thân trong nền kinh tế tri thức hiện nay.Phần 3: Liên hệ thực tếDưới đây là một trải nghiệm được xây dựng dựa trên bối cảnh học tập thực tế (bạn có thể thay đổi tên môn học/dự án cho hoàn toàn trùng khớp với bản thân):Vai trò của bạn trong nhóm là gì?Trong bài tập lớn môn Phát triển ứng dụng gần đây, nhóm của tôi gồm 4 người và tôi được các bạn tín nhiệm bầu làm Trưởng nhóm (Team Leader). Bên cạnh việc chịu trách nhiệm chính trong khâu phân tích yêu cầu đề bài và thiết kế kiến trúc hệ thống, vai trò lớn nhất của tôi là điều phối, phân chia công việc cho 3 thành viên còn lại dựa trên thế mạnh của mỗi người, đồng thời lên lịch trình (deadline) cụ thể cho từng giai đoạn và tổ chức các buổi họp ngắn để kiểm tra tiến độ.Nhóm đã đạt được kết quả như thế nào?Nhờ sự chuẩn bị kỹ lưỡng và tinh thần trách nhiệm của tất cả các thành viên, nhóm đã hoàn thành sản phẩm trước thời hạn 2 ngày. Ứng dụng chạy mượt mà, không gặp lỗi lớn và phần giao diện được thầy cô đánh giá rất cao về tính thẩm mỹ cũng như sự sáng tạo. Kết quả là nhóm chúng tôi đã đạt điểm số cao nhất lớp ($9.5/10$) cho bài tập lớn đó. Quan trọng hơn cả điểm số, sản phẩm của nhóm đã được chọn để làm mẫu tham khảo cho các khóa sau.Bạn học được điều gì từ trải nghiệm đó?Trải nghiệm này đã để lại cho tôi hai bài học vô cùng đắt giá:Kỹ năng quản trị và quản lý kỳ vọng: Làm trưởng nhóm không phải là làm hết mọi việc hay ra lệnh, mà là biết cách lắng nghe khó khăn của thành viên để hỗ trợ kịp thời. Khi một bạn trong nhóm gặp khó khăn ở phần xử lý dữ liệu, thay vì áp đặt, tôi đã cùng bạn ấy ngồi lại để tìm giải pháp.Sức mạnh của sự minh bạch: Việc chia nhỏ công việc và cập nhật công khai tiến độ trên các công cụ quản lý giúp cả nhóm không bị ngợp, giảm thiểu tối đa sự chồng chéo và giúp mọi người luôn giữ được động lực làm việc cao nhất.</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EDCD29"/>
    <w:multiLevelType w:val="singleLevel"/>
    <w:tmpl w:val="45EDCD29"/>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5D671F"/>
    <w:rsid w:val="5F5D671F"/>
    <w:rsid w:val="76B260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2026-06-01T08:55:00Z</dcterms:created>
  <dc:creator>Hoàn Nguyễn</dc:creator>
  <cp:lastModifiedBy>Hoàn Nguyễn</cp:lastModifiedBy>
  <dcterms:modified xsi:type="dcterms:W3CDTF">2026-06-01T08:59:41Z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9001AE6402BF43F9A165B299E371B35B_11</vt:lpwstr>
  </property>
</Properties>
</file>