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4178942">
      <w:pPr>
        <w:rPr>
          <w:rFonts w:hint="default"/>
          <w:b/>
          <w:bCs/>
          <w:lang w:val="en-US"/>
        </w:rPr>
      </w:pPr>
      <w:r>
        <w:rPr>
          <w:rFonts w:hint="default"/>
          <w:b/>
          <w:bCs/>
          <w:lang w:val="en-US"/>
        </w:rPr>
        <w:t>Bài 1 :</w:t>
      </w:r>
    </w:p>
    <w:p w14:paraId="2BEA9853">
      <w:pPr>
        <w:rPr>
          <w:rFonts w:hint="default"/>
          <w:lang w:val="en-US"/>
        </w:rPr>
      </w:pP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0"/>
        <w:gridCol w:w="2840"/>
      </w:tblGrid>
      <w:tr w14:paraId="11B5E14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71" w:hRule="atLeast"/>
        </w:trPr>
        <w:tc>
          <w:tcPr>
            <w:tcW w:w="2840" w:type="dxa"/>
            <w:vAlign w:val="center"/>
          </w:tcPr>
          <w:p w14:paraId="19FB9EDF">
            <w:pPr>
              <w:widowControl w:val="0"/>
              <w:jc w:val="center"/>
              <w:rPr>
                <w:rFonts w:hint="default"/>
                <w:b/>
                <w:bCs/>
                <w:sz w:val="26"/>
                <w:szCs w:val="26"/>
                <w:vertAlign w:val="baseline"/>
                <w:lang w:val="en-US"/>
              </w:rPr>
            </w:pPr>
            <w:r>
              <w:rPr>
                <w:rFonts w:hint="default"/>
                <w:b/>
                <w:bCs/>
                <w:sz w:val="26"/>
                <w:szCs w:val="26"/>
                <w:vertAlign w:val="baseline"/>
                <w:lang w:val="en-US"/>
              </w:rPr>
              <w:t>Class</w:t>
            </w:r>
          </w:p>
        </w:tc>
        <w:tc>
          <w:tcPr>
            <w:tcW w:w="2840" w:type="dxa"/>
            <w:vAlign w:val="center"/>
          </w:tcPr>
          <w:p w14:paraId="5762B6B1">
            <w:pPr>
              <w:widowControl w:val="0"/>
              <w:jc w:val="center"/>
              <w:rPr>
                <w:rFonts w:hint="default"/>
                <w:b/>
                <w:bCs/>
                <w:sz w:val="26"/>
                <w:szCs w:val="26"/>
                <w:vertAlign w:val="baseline"/>
                <w:lang w:val="en-US"/>
              </w:rPr>
            </w:pPr>
            <w:r>
              <w:rPr>
                <w:rFonts w:hint="default"/>
                <w:b/>
                <w:bCs/>
                <w:sz w:val="26"/>
                <w:szCs w:val="26"/>
                <w:vertAlign w:val="baseline"/>
                <w:lang w:val="en-US"/>
              </w:rPr>
              <w:t>Vai trò</w:t>
            </w:r>
          </w:p>
        </w:tc>
        <w:tc>
          <w:tcPr>
            <w:tcW w:w="2840" w:type="dxa"/>
            <w:vAlign w:val="center"/>
          </w:tcPr>
          <w:p w14:paraId="67A3267E">
            <w:pPr>
              <w:widowControl w:val="0"/>
              <w:jc w:val="center"/>
              <w:rPr>
                <w:rFonts w:hint="default"/>
                <w:b/>
                <w:bCs/>
                <w:sz w:val="26"/>
                <w:szCs w:val="26"/>
                <w:vertAlign w:val="baseline"/>
                <w:lang w:val="en-US"/>
              </w:rPr>
            </w:pPr>
            <w:r>
              <w:rPr>
                <w:rFonts w:hint="default"/>
                <w:b/>
                <w:bCs/>
                <w:sz w:val="26"/>
                <w:szCs w:val="26"/>
                <w:vertAlign w:val="baseline"/>
                <w:lang w:val="en-US"/>
              </w:rPr>
              <w:t>Thuộc tính</w:t>
            </w:r>
          </w:p>
        </w:tc>
      </w:tr>
      <w:tr w14:paraId="08EEF9D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81" w:hRule="atLeast"/>
        </w:trPr>
        <w:tc>
          <w:tcPr>
            <w:tcW w:w="2840" w:type="dxa"/>
            <w:vAlign w:val="center"/>
          </w:tcPr>
          <w:p w14:paraId="258047BB">
            <w:pPr>
              <w:widowControl w:val="0"/>
              <w:jc w:val="center"/>
              <w:rPr>
                <w:rFonts w:hint="default"/>
                <w:vertAlign w:val="baseline"/>
                <w:lang w:val="en-US"/>
              </w:rPr>
            </w:pPr>
            <w:r>
              <w:rPr>
                <w:rFonts w:hint="default"/>
                <w:vertAlign w:val="baseline"/>
                <w:lang w:val="en-US"/>
              </w:rPr>
              <w:t>Sách</w:t>
            </w:r>
          </w:p>
        </w:tc>
        <w:tc>
          <w:tcPr>
            <w:tcW w:w="2840" w:type="dxa"/>
            <w:vAlign w:val="center"/>
          </w:tcPr>
          <w:p w14:paraId="75DE4DA0">
            <w:pPr>
              <w:widowControl w:val="0"/>
              <w:jc w:val="left"/>
              <w:rPr>
                <w:rFonts w:hint="default"/>
                <w:vertAlign w:val="baseline"/>
                <w:lang w:val="en-US"/>
              </w:rPr>
            </w:pPr>
            <w:r>
              <w:rPr>
                <w:rFonts w:hint="default"/>
                <w:vertAlign w:val="baseline"/>
                <w:lang w:val="en-US"/>
              </w:rPr>
              <w:t>Quản lí thông tin sách</w:t>
            </w:r>
          </w:p>
        </w:tc>
        <w:tc>
          <w:tcPr>
            <w:tcW w:w="2840" w:type="dxa"/>
            <w:vAlign w:val="center"/>
          </w:tcPr>
          <w:p w14:paraId="0E82CCDE">
            <w:pPr>
              <w:widowControl w:val="0"/>
              <w:jc w:val="left"/>
              <w:rPr>
                <w:rFonts w:hint="default"/>
                <w:vertAlign w:val="baseline"/>
                <w:lang w:val="en-US"/>
              </w:rPr>
            </w:pPr>
            <w:r>
              <w:rPr>
                <w:rFonts w:hint="default"/>
                <w:vertAlign w:val="baseline"/>
                <w:lang w:val="en-US"/>
              </w:rPr>
              <w:t>maSach , tenSach , tacGia , nsb , tinhTrang</w:t>
            </w:r>
          </w:p>
        </w:tc>
      </w:tr>
      <w:tr w14:paraId="3641AF1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81" w:hRule="atLeast"/>
        </w:trPr>
        <w:tc>
          <w:tcPr>
            <w:tcW w:w="2840" w:type="dxa"/>
            <w:vAlign w:val="center"/>
          </w:tcPr>
          <w:p w14:paraId="77CBBABE">
            <w:pPr>
              <w:widowControl w:val="0"/>
              <w:jc w:val="center"/>
              <w:rPr>
                <w:rFonts w:hint="default"/>
                <w:vertAlign w:val="baseline"/>
                <w:lang w:val="en-US"/>
              </w:rPr>
            </w:pPr>
            <w:r>
              <w:rPr>
                <w:rFonts w:hint="default"/>
                <w:vertAlign w:val="baseline"/>
                <w:lang w:val="en-US"/>
              </w:rPr>
              <w:t>Độc giả</w:t>
            </w:r>
          </w:p>
        </w:tc>
        <w:tc>
          <w:tcPr>
            <w:tcW w:w="2840" w:type="dxa"/>
            <w:vAlign w:val="center"/>
          </w:tcPr>
          <w:p w14:paraId="739F0739">
            <w:pPr>
              <w:widowControl w:val="0"/>
              <w:jc w:val="left"/>
              <w:rPr>
                <w:rFonts w:hint="default"/>
                <w:vertAlign w:val="baseline"/>
                <w:lang w:val="en-US"/>
              </w:rPr>
            </w:pPr>
            <w:r>
              <w:rPr>
                <w:rFonts w:hint="default"/>
                <w:vertAlign w:val="baseline"/>
                <w:lang w:val="en-US"/>
              </w:rPr>
              <w:t>Đại diện người mượn sách</w:t>
            </w:r>
          </w:p>
        </w:tc>
        <w:tc>
          <w:tcPr>
            <w:tcW w:w="2840" w:type="dxa"/>
            <w:vAlign w:val="center"/>
          </w:tcPr>
          <w:p w14:paraId="64604813">
            <w:pPr>
              <w:widowControl w:val="0"/>
              <w:jc w:val="left"/>
              <w:rPr>
                <w:rFonts w:hint="default"/>
                <w:vertAlign w:val="baseline"/>
                <w:lang w:val="en-US"/>
              </w:rPr>
            </w:pPr>
            <w:r>
              <w:rPr>
                <w:rFonts w:hint="default"/>
                <w:vertAlign w:val="baseline"/>
                <w:lang w:val="en-US"/>
              </w:rPr>
              <w:t>maDocGia , hoTen , diaChi , soDienThoai</w:t>
            </w:r>
          </w:p>
        </w:tc>
      </w:tr>
      <w:tr w14:paraId="375BEE6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81" w:hRule="atLeast"/>
        </w:trPr>
        <w:tc>
          <w:tcPr>
            <w:tcW w:w="2840" w:type="dxa"/>
            <w:vAlign w:val="center"/>
          </w:tcPr>
          <w:p w14:paraId="245934FE">
            <w:pPr>
              <w:widowControl w:val="0"/>
              <w:jc w:val="center"/>
              <w:rPr>
                <w:rFonts w:hint="default"/>
                <w:vertAlign w:val="baseline"/>
                <w:lang w:val="en-US"/>
              </w:rPr>
            </w:pPr>
            <w:r>
              <w:rPr>
                <w:rFonts w:hint="default"/>
                <w:vertAlign w:val="baseline"/>
                <w:lang w:val="en-US"/>
              </w:rPr>
              <w:t>Nhân viên</w:t>
            </w:r>
          </w:p>
        </w:tc>
        <w:tc>
          <w:tcPr>
            <w:tcW w:w="2840" w:type="dxa"/>
            <w:vAlign w:val="center"/>
          </w:tcPr>
          <w:p w14:paraId="4FB38AF3">
            <w:pPr>
              <w:widowControl w:val="0"/>
              <w:jc w:val="left"/>
              <w:rPr>
                <w:rFonts w:hint="default"/>
                <w:vertAlign w:val="baseline"/>
                <w:lang w:val="en-US"/>
              </w:rPr>
            </w:pPr>
            <w:r>
              <w:rPr>
                <w:rFonts w:hint="default"/>
                <w:vertAlign w:val="baseline"/>
                <w:lang w:val="en-US"/>
              </w:rPr>
              <w:t>Quản trị thư viện</w:t>
            </w:r>
          </w:p>
        </w:tc>
        <w:tc>
          <w:tcPr>
            <w:tcW w:w="2840" w:type="dxa"/>
            <w:vAlign w:val="center"/>
          </w:tcPr>
          <w:p w14:paraId="07683C59">
            <w:pPr>
              <w:widowControl w:val="0"/>
              <w:jc w:val="left"/>
              <w:rPr>
                <w:rFonts w:hint="default"/>
                <w:vertAlign w:val="baseline"/>
                <w:lang w:val="en-US"/>
              </w:rPr>
            </w:pPr>
            <w:r>
              <w:rPr>
                <w:rFonts w:hint="default"/>
                <w:vertAlign w:val="baseline"/>
                <w:lang w:val="en-US"/>
              </w:rPr>
              <w:t>maNhanVien , hoTen , chucVu</w:t>
            </w:r>
          </w:p>
        </w:tc>
      </w:tr>
      <w:tr w14:paraId="2CD86B8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81" w:hRule="atLeast"/>
        </w:trPr>
        <w:tc>
          <w:tcPr>
            <w:tcW w:w="2840" w:type="dxa"/>
            <w:vAlign w:val="center"/>
          </w:tcPr>
          <w:p w14:paraId="64C10724">
            <w:pPr>
              <w:widowControl w:val="0"/>
              <w:jc w:val="center"/>
              <w:rPr>
                <w:rFonts w:hint="default"/>
                <w:vertAlign w:val="baseline"/>
                <w:lang w:val="en-US"/>
              </w:rPr>
            </w:pPr>
            <w:r>
              <w:rPr>
                <w:rFonts w:hint="default"/>
                <w:vertAlign w:val="baseline"/>
                <w:lang w:val="en-US"/>
              </w:rPr>
              <w:t>Phiếu mượn</w:t>
            </w:r>
          </w:p>
        </w:tc>
        <w:tc>
          <w:tcPr>
            <w:tcW w:w="2840" w:type="dxa"/>
            <w:vAlign w:val="center"/>
          </w:tcPr>
          <w:p w14:paraId="7C16E614">
            <w:pPr>
              <w:widowControl w:val="0"/>
              <w:jc w:val="left"/>
              <w:rPr>
                <w:rFonts w:hint="default"/>
                <w:vertAlign w:val="baseline"/>
                <w:lang w:val="en-US"/>
              </w:rPr>
            </w:pPr>
            <w:r>
              <w:rPr>
                <w:rFonts w:hint="default"/>
                <w:vertAlign w:val="baseline"/>
                <w:lang w:val="en-US"/>
              </w:rPr>
              <w:t>Giao dịch mượn</w:t>
            </w:r>
          </w:p>
        </w:tc>
        <w:tc>
          <w:tcPr>
            <w:tcW w:w="2840" w:type="dxa"/>
            <w:vAlign w:val="center"/>
          </w:tcPr>
          <w:p w14:paraId="568E4A58">
            <w:pPr>
              <w:widowControl w:val="0"/>
              <w:jc w:val="left"/>
              <w:rPr>
                <w:rFonts w:hint="default"/>
                <w:vertAlign w:val="baseline"/>
                <w:lang w:val="en-US"/>
              </w:rPr>
            </w:pPr>
            <w:r>
              <w:rPr>
                <w:rFonts w:hint="default"/>
                <w:vertAlign w:val="baseline"/>
                <w:lang w:val="en-US"/>
              </w:rPr>
              <w:t>maPhieu , ngayMuon , ngayTra , docGia , sach</w:t>
            </w:r>
          </w:p>
        </w:tc>
      </w:tr>
      <w:tr w14:paraId="16183F3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15" w:hRule="atLeast"/>
        </w:trPr>
        <w:tc>
          <w:tcPr>
            <w:tcW w:w="2840" w:type="dxa"/>
            <w:vAlign w:val="center"/>
          </w:tcPr>
          <w:p w14:paraId="35F8A809">
            <w:pPr>
              <w:widowControl w:val="0"/>
              <w:jc w:val="center"/>
              <w:rPr>
                <w:rFonts w:hint="default"/>
                <w:vertAlign w:val="baseline"/>
                <w:lang w:val="en-US"/>
              </w:rPr>
            </w:pPr>
            <w:r>
              <w:rPr>
                <w:rFonts w:hint="default"/>
                <w:vertAlign w:val="baseline"/>
                <w:lang w:val="en-US"/>
              </w:rPr>
              <w:t>Hệ thống thư viện</w:t>
            </w:r>
          </w:p>
        </w:tc>
        <w:tc>
          <w:tcPr>
            <w:tcW w:w="2840" w:type="dxa"/>
            <w:vAlign w:val="center"/>
          </w:tcPr>
          <w:p w14:paraId="000FBA0A">
            <w:pPr>
              <w:widowControl w:val="0"/>
              <w:jc w:val="left"/>
              <w:rPr>
                <w:rFonts w:hint="default"/>
                <w:vertAlign w:val="baseline"/>
                <w:lang w:val="en-US"/>
              </w:rPr>
            </w:pPr>
            <w:r>
              <w:rPr>
                <w:rFonts w:hint="default"/>
                <w:vertAlign w:val="baseline"/>
                <w:lang w:val="en-US"/>
              </w:rPr>
              <w:t>Quản lý toàn cục</w:t>
            </w:r>
          </w:p>
        </w:tc>
        <w:tc>
          <w:tcPr>
            <w:tcW w:w="2840" w:type="dxa"/>
            <w:vAlign w:val="center"/>
          </w:tcPr>
          <w:p w14:paraId="25E813CC">
            <w:pPr>
              <w:widowControl w:val="0"/>
              <w:jc w:val="left"/>
              <w:rPr>
                <w:rFonts w:hint="default"/>
                <w:vertAlign w:val="baseline"/>
                <w:lang w:val="en-US"/>
              </w:rPr>
            </w:pPr>
            <w:r>
              <w:rPr>
                <w:rFonts w:hint="default"/>
                <w:vertAlign w:val="baseline"/>
                <w:lang w:val="en-US"/>
              </w:rPr>
              <w:t>danhSachSach , danhSachDocGia , danhSachPhieuMuon</w:t>
            </w:r>
          </w:p>
        </w:tc>
      </w:tr>
    </w:tbl>
    <w:p w14:paraId="4A9E6A87">
      <w:pPr>
        <w:rPr>
          <w:rFonts w:hint="default"/>
          <w:lang w:val="en-US"/>
        </w:rPr>
      </w:pPr>
    </w:p>
    <w:p w14:paraId="69FDBDC2">
      <w:pPr>
        <w:rPr>
          <w:rFonts w:hint="default"/>
          <w:b/>
          <w:bCs/>
          <w:lang w:val="en-US"/>
        </w:rPr>
      </w:pPr>
      <w:r>
        <w:rPr>
          <w:rFonts w:hint="default"/>
          <w:b/>
          <w:bCs/>
          <w:lang w:val="en-US"/>
        </w:rPr>
        <w:t>Bài 2 :</w:t>
      </w:r>
    </w:p>
    <w:p w14:paraId="5375552A">
      <w:pPr>
        <w:rPr>
          <w:rFonts w:hint="default"/>
          <w:lang w:val="en-US"/>
        </w:rPr>
      </w:pPr>
    </w:p>
    <w:tbl>
      <w:tblPr>
        <w:tblStyle w:val="6"/>
        <w:tblW w:w="855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9"/>
        <w:gridCol w:w="2139"/>
        <w:gridCol w:w="2140"/>
        <w:gridCol w:w="2140"/>
      </w:tblGrid>
      <w:tr w14:paraId="0B50DA9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2" w:hRule="atLeast"/>
        </w:trPr>
        <w:tc>
          <w:tcPr>
            <w:tcW w:w="2139" w:type="dxa"/>
            <w:vAlign w:val="center"/>
          </w:tcPr>
          <w:p w14:paraId="4AD64915">
            <w:pPr>
              <w:widowControl w:val="0"/>
              <w:jc w:val="center"/>
              <w:rPr>
                <w:rFonts w:hint="default"/>
                <w:b/>
                <w:bCs/>
                <w:vertAlign w:val="baseline"/>
                <w:lang w:val="en-US"/>
              </w:rPr>
            </w:pPr>
            <w:r>
              <w:rPr>
                <w:rFonts w:hint="default"/>
                <w:b/>
                <w:bCs/>
                <w:vertAlign w:val="baseline"/>
                <w:lang w:val="en-US"/>
              </w:rPr>
              <w:t>Mối quan hệ</w:t>
            </w:r>
          </w:p>
        </w:tc>
        <w:tc>
          <w:tcPr>
            <w:tcW w:w="2139" w:type="dxa"/>
            <w:vAlign w:val="center"/>
          </w:tcPr>
          <w:p w14:paraId="6A5A8492">
            <w:pPr>
              <w:widowControl w:val="0"/>
              <w:jc w:val="center"/>
              <w:rPr>
                <w:rFonts w:hint="default"/>
                <w:b/>
                <w:bCs/>
                <w:vertAlign w:val="baseline"/>
                <w:lang w:val="en-US"/>
              </w:rPr>
            </w:pPr>
            <w:r>
              <w:rPr>
                <w:rFonts w:hint="default"/>
                <w:b/>
                <w:bCs/>
                <w:vertAlign w:val="baseline"/>
                <w:lang w:val="en-US"/>
              </w:rPr>
              <w:t>Loại quan hệ</w:t>
            </w:r>
          </w:p>
        </w:tc>
        <w:tc>
          <w:tcPr>
            <w:tcW w:w="2140" w:type="dxa"/>
            <w:vAlign w:val="center"/>
          </w:tcPr>
          <w:p w14:paraId="0039A8A6">
            <w:pPr>
              <w:widowControl w:val="0"/>
              <w:jc w:val="center"/>
              <w:rPr>
                <w:rFonts w:hint="default"/>
                <w:b/>
                <w:bCs/>
                <w:vertAlign w:val="baseline"/>
                <w:lang w:val="en-US"/>
              </w:rPr>
            </w:pPr>
            <w:r>
              <w:rPr>
                <w:rFonts w:hint="default"/>
                <w:b/>
                <w:bCs/>
                <w:vertAlign w:val="baseline"/>
                <w:lang w:val="en-US"/>
              </w:rPr>
              <w:t>Giải thích</w:t>
            </w:r>
          </w:p>
        </w:tc>
        <w:tc>
          <w:tcPr>
            <w:tcW w:w="2140" w:type="dxa"/>
            <w:vAlign w:val="center"/>
          </w:tcPr>
          <w:p w14:paraId="3DD46381">
            <w:pPr>
              <w:widowControl w:val="0"/>
              <w:jc w:val="center"/>
              <w:rPr>
                <w:rFonts w:hint="default"/>
                <w:b/>
                <w:bCs/>
                <w:vertAlign w:val="baseline"/>
                <w:lang w:val="en-US"/>
              </w:rPr>
            </w:pPr>
            <w:r>
              <w:rPr>
                <w:rFonts w:hint="default"/>
                <w:b/>
                <w:bCs/>
                <w:vertAlign w:val="baseline"/>
                <w:lang w:val="en-US"/>
              </w:rPr>
              <w:t>Ký hiệu UML</w:t>
            </w:r>
          </w:p>
        </w:tc>
      </w:tr>
      <w:tr w14:paraId="1D5135C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74" w:hRule="atLeast"/>
        </w:trPr>
        <w:tc>
          <w:tcPr>
            <w:tcW w:w="2139" w:type="dxa"/>
            <w:vAlign w:val="center"/>
          </w:tcPr>
          <w:p w14:paraId="0208F725">
            <w:pPr>
              <w:widowControl w:val="0"/>
              <w:jc w:val="center"/>
              <w:rPr>
                <w:rFonts w:hint="default"/>
                <w:vertAlign w:val="baseline"/>
                <w:lang w:val="en-US"/>
              </w:rPr>
            </w:pPr>
            <w:r>
              <w:rPr>
                <w:rFonts w:hint="default"/>
                <w:vertAlign w:val="baseline"/>
                <w:lang w:val="en-US"/>
              </w:rPr>
              <w:t>Một giáo viên giảng dạy nhiều lớp học</w:t>
            </w:r>
          </w:p>
        </w:tc>
        <w:tc>
          <w:tcPr>
            <w:tcW w:w="2139" w:type="dxa"/>
            <w:vAlign w:val="center"/>
          </w:tcPr>
          <w:p w14:paraId="52ADD777">
            <w:pPr>
              <w:widowControl w:val="0"/>
              <w:jc w:val="left"/>
              <w:rPr>
                <w:rFonts w:hint="default"/>
                <w:vertAlign w:val="baseline"/>
                <w:lang w:val="en-US"/>
              </w:rPr>
            </w:pPr>
            <w:r>
              <w:rPr>
                <w:rFonts w:hint="default"/>
                <w:vertAlign w:val="baseline"/>
                <w:lang w:val="en-US"/>
              </w:rPr>
              <w:t>Association (Liên kết)</w:t>
            </w:r>
          </w:p>
        </w:tc>
        <w:tc>
          <w:tcPr>
            <w:tcW w:w="2140" w:type="dxa"/>
            <w:vAlign w:val="center"/>
          </w:tcPr>
          <w:p w14:paraId="0AC13D49">
            <w:pPr>
              <w:widowControl w:val="0"/>
              <w:jc w:val="left"/>
              <w:rPr>
                <w:rFonts w:hint="default"/>
                <w:vertAlign w:val="baseline"/>
                <w:lang w:val="en-US"/>
              </w:rPr>
            </w:pPr>
            <w:r>
              <w:rPr>
                <w:rFonts w:hint="default"/>
                <w:vertAlign w:val="baseline"/>
                <w:lang w:val="en-US"/>
              </w:rPr>
              <w:t>Là mối quan hệ logic giữa hai lớp Giáo viên và Lớp học, thể hiện rằng một giáo viên có thể dạy nhiều lớp, và mỗi lớp có thể do một hoặc nhiều giáo viên giảng dạy. Hai đối tượng tồn tại độc lập, không phụ thuộc vòng đời.</w:t>
            </w:r>
          </w:p>
        </w:tc>
        <w:tc>
          <w:tcPr>
            <w:tcW w:w="2140" w:type="dxa"/>
            <w:vAlign w:val="center"/>
          </w:tcPr>
          <w:p w14:paraId="6BB19DFF">
            <w:pPr>
              <w:widowControl w:val="0"/>
              <w:jc w:val="left"/>
              <w:rPr>
                <w:rFonts w:hint="default"/>
                <w:vertAlign w:val="baseline"/>
                <w:lang w:val="en-US"/>
              </w:rPr>
            </w:pPr>
            <w:r>
              <w:rPr>
                <w:rFonts w:hint="default"/>
                <w:vertAlign w:val="baseline"/>
                <w:lang w:val="en-US"/>
              </w:rPr>
              <w:t>Đường nối liền giữa hai lớp, có thể ghi nhãn 1..* ở phía Lớp học và 1 ở phía Giáo viên.</w:t>
            </w:r>
          </w:p>
        </w:tc>
      </w:tr>
      <w:tr w14:paraId="46A7233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74" w:hRule="atLeast"/>
        </w:trPr>
        <w:tc>
          <w:tcPr>
            <w:tcW w:w="2139" w:type="dxa"/>
            <w:vAlign w:val="center"/>
          </w:tcPr>
          <w:p w14:paraId="418EA28A">
            <w:pPr>
              <w:widowControl w:val="0"/>
              <w:jc w:val="center"/>
              <w:rPr>
                <w:rFonts w:hint="default"/>
                <w:vertAlign w:val="baseline"/>
                <w:lang w:val="en-US"/>
              </w:rPr>
            </w:pPr>
            <w:r>
              <w:rPr>
                <w:rFonts w:ascii="Arial" w:hAnsi="Arial" w:eastAsia="SimSun" w:cs="Arial"/>
                <w:i w:val="0"/>
                <w:iCs w:val="0"/>
                <w:caps w:val="0"/>
                <w:color w:val="000000"/>
                <w:spacing w:val="0"/>
                <w:sz w:val="19"/>
                <w:szCs w:val="19"/>
                <w:shd w:val="clear" w:fill="FFFFFF"/>
              </w:rPr>
              <w:t>Một đơn hàng gồm nhiều sản phẩm</w:t>
            </w:r>
          </w:p>
        </w:tc>
        <w:tc>
          <w:tcPr>
            <w:tcW w:w="2139" w:type="dxa"/>
            <w:vAlign w:val="center"/>
          </w:tcPr>
          <w:p w14:paraId="3D2AFB3A">
            <w:pPr>
              <w:widowControl w:val="0"/>
              <w:jc w:val="left"/>
              <w:rPr>
                <w:rFonts w:hint="default"/>
                <w:vertAlign w:val="baseline"/>
                <w:lang w:val="en-US"/>
              </w:rPr>
            </w:pPr>
            <w:r>
              <w:rPr>
                <w:rFonts w:hint="default"/>
                <w:vertAlign w:val="baseline"/>
                <w:lang w:val="en-US"/>
              </w:rPr>
              <w:t>Aggregation (Kết hợp - chứa, nhưng không phụ thuộc)</w:t>
            </w:r>
          </w:p>
        </w:tc>
        <w:tc>
          <w:tcPr>
            <w:tcW w:w="2140" w:type="dxa"/>
            <w:vAlign w:val="center"/>
          </w:tcPr>
          <w:p w14:paraId="6B65E110">
            <w:pPr>
              <w:widowControl w:val="0"/>
              <w:jc w:val="left"/>
              <w:rPr>
                <w:rFonts w:hint="default"/>
                <w:vertAlign w:val="baseline"/>
                <w:lang w:val="en-US"/>
              </w:rPr>
            </w:pPr>
            <w:r>
              <w:rPr>
                <w:rFonts w:hint="default"/>
                <w:vertAlign w:val="baseline"/>
                <w:lang w:val="en-US"/>
              </w:rPr>
              <w:t>Đơn hàng chứa nhiều sản phẩm, nhưng nếu đơn hàng bị xóa thì sản phẩm vẫn tồn tại trong hệ thống (ví dụ: sản phẩm còn được bán trong các đơn hàng khác). Đây là mối quan hệ “có - chứa”, nhưng không có tính sống chết cùng nhau.</w:t>
            </w:r>
          </w:p>
        </w:tc>
        <w:tc>
          <w:tcPr>
            <w:tcW w:w="2140" w:type="dxa"/>
            <w:vAlign w:val="center"/>
          </w:tcPr>
          <w:p w14:paraId="1FBB27C5">
            <w:pPr>
              <w:widowControl w:val="0"/>
              <w:jc w:val="left"/>
              <w:rPr>
                <w:rFonts w:hint="default"/>
                <w:vertAlign w:val="baseline"/>
                <w:lang w:val="en-US"/>
              </w:rPr>
            </w:pPr>
            <w:r>
              <w:rPr>
                <w:rFonts w:hint="default"/>
                <w:vertAlign w:val="baseline"/>
                <w:lang w:val="en-US"/>
              </w:rPr>
              <w:t>Đường nối có hình thoi rỗng (◇) ở phía lớp Đơn hàng.</w:t>
            </w:r>
          </w:p>
        </w:tc>
      </w:tr>
      <w:tr w14:paraId="0C74FDA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20" w:hRule="atLeast"/>
        </w:trPr>
        <w:tc>
          <w:tcPr>
            <w:tcW w:w="2139" w:type="dxa"/>
            <w:vAlign w:val="center"/>
          </w:tcPr>
          <w:p w14:paraId="38D9F69B">
            <w:pPr>
              <w:widowControl w:val="0"/>
              <w:jc w:val="center"/>
              <w:rPr>
                <w:rFonts w:hint="default"/>
                <w:vertAlign w:val="baseline"/>
                <w:lang w:val="en-US"/>
              </w:rPr>
            </w:pPr>
            <w:r>
              <w:rPr>
                <w:rFonts w:ascii="Arial" w:hAnsi="Arial" w:eastAsia="SimSun" w:cs="Arial"/>
                <w:i w:val="0"/>
                <w:iCs w:val="0"/>
                <w:caps w:val="0"/>
                <w:color w:val="000000"/>
                <w:spacing w:val="0"/>
                <w:sz w:val="19"/>
                <w:szCs w:val="19"/>
                <w:shd w:val="clear" w:fill="FFFFFF"/>
              </w:rPr>
              <w:t>Một cơ thể gồm nhiều bộ phận không thể tách rời</w:t>
            </w:r>
          </w:p>
        </w:tc>
        <w:tc>
          <w:tcPr>
            <w:tcW w:w="2139" w:type="dxa"/>
            <w:vAlign w:val="center"/>
          </w:tcPr>
          <w:p w14:paraId="306027F3">
            <w:pPr>
              <w:widowControl w:val="0"/>
              <w:jc w:val="left"/>
              <w:rPr>
                <w:rFonts w:hint="default"/>
                <w:vertAlign w:val="baseline"/>
                <w:lang w:val="en-US"/>
              </w:rPr>
            </w:pPr>
            <w:r>
              <w:rPr>
                <w:rFonts w:hint="default"/>
                <w:vertAlign w:val="baseline"/>
                <w:lang w:val="en-US"/>
              </w:rPr>
              <w:t>Composition (Cấu thành - phụ thuộc toàn phần)</w:t>
            </w:r>
          </w:p>
        </w:tc>
        <w:tc>
          <w:tcPr>
            <w:tcW w:w="2140" w:type="dxa"/>
            <w:vAlign w:val="center"/>
          </w:tcPr>
          <w:p w14:paraId="3990020F">
            <w:pPr>
              <w:widowControl w:val="0"/>
              <w:jc w:val="left"/>
              <w:rPr>
                <w:rFonts w:hint="default"/>
                <w:vertAlign w:val="baseline"/>
                <w:lang w:val="en-US"/>
              </w:rPr>
            </w:pPr>
            <w:r>
              <w:rPr>
                <w:rFonts w:hint="default"/>
                <w:vertAlign w:val="baseline"/>
                <w:lang w:val="en-US"/>
              </w:rPr>
              <w:t>Cơ thể gồm nhiều bộ phận (tim, phổi, gan…). Nếu cơ thể bị huỷ thì các bộ phận cũng không tồn tại độc lập. Đây là quan hệ sống chết cùng nhau (strong ownership).</w:t>
            </w:r>
          </w:p>
        </w:tc>
        <w:tc>
          <w:tcPr>
            <w:tcW w:w="2140" w:type="dxa"/>
            <w:vAlign w:val="center"/>
          </w:tcPr>
          <w:p w14:paraId="35101D2A">
            <w:pPr>
              <w:widowControl w:val="0"/>
              <w:jc w:val="left"/>
              <w:rPr>
                <w:rFonts w:hint="default"/>
                <w:vertAlign w:val="baseline"/>
                <w:lang w:val="en-US"/>
              </w:rPr>
            </w:pPr>
            <w:r>
              <w:rPr>
                <w:rFonts w:hint="default"/>
                <w:vertAlign w:val="baseline"/>
                <w:lang w:val="en-US"/>
              </w:rPr>
              <w:t>Đường nối có hình thoi đặc (◆) ở phía lớp Cơ thể.</w:t>
            </w:r>
          </w:p>
        </w:tc>
      </w:tr>
    </w:tbl>
    <w:p w14:paraId="7DC1AF6B">
      <w:pPr>
        <w:rPr>
          <w:rFonts w:hint="default"/>
          <w:lang w:val="en-US"/>
        </w:rPr>
      </w:pPr>
    </w:p>
    <w:p w14:paraId="591D2786">
      <w:pPr>
        <w:rPr>
          <w:rFonts w:hint="default"/>
          <w:b/>
          <w:bCs/>
          <w:lang w:val="en-US"/>
        </w:rPr>
      </w:pPr>
      <w:r>
        <w:rPr>
          <w:rFonts w:hint="default"/>
          <w:b/>
          <w:bCs/>
          <w:lang w:val="en-US"/>
        </w:rPr>
        <w:t xml:space="preserve">Bài 3 : </w:t>
      </w:r>
    </w:p>
    <w:p w14:paraId="646D1F98">
      <w:pPr>
        <w:rPr>
          <w:rFonts w:hint="default"/>
          <w:b/>
          <w:bCs/>
          <w:lang w:val="en-US"/>
        </w:rPr>
      </w:pPr>
    </w:p>
    <w:tbl>
      <w:tblPr>
        <w:tblStyle w:val="3"/>
        <w:tblW w:w="8799"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1608"/>
        <w:gridCol w:w="1429"/>
        <w:gridCol w:w="5762"/>
      </w:tblGrid>
      <w:tr w14:paraId="775FD6C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1133" w:hRule="atLeast"/>
          <w:tblHeader/>
          <w:tblCellSpacing w:w="15" w:type="dxa"/>
        </w:trPr>
        <w:tc>
          <w:tcPr>
            <w:tcW w:w="0" w:type="auto"/>
            <w:shd w:val="clear" w:color="auto" w:fill="auto"/>
            <w:vAlign w:val="center"/>
          </w:tcPr>
          <w:p w14:paraId="1942EB56">
            <w:pPr>
              <w:keepNext w:val="0"/>
              <w:keepLines w:val="0"/>
              <w:widowControl/>
              <w:suppressLineNumbers w:val="0"/>
              <w:jc w:val="center"/>
              <w:rPr>
                <w:rFonts w:hint="default" w:ascii="Times New Roman" w:hAnsi="Times New Roman" w:cs="Times New Roman"/>
                <w:b/>
                <w:bCs/>
              </w:rPr>
            </w:pPr>
            <w:r>
              <w:rPr>
                <w:rStyle w:val="5"/>
                <w:rFonts w:hint="default" w:ascii="Times New Roman" w:hAnsi="Times New Roman" w:eastAsia="SimSun" w:cs="Times New Roman"/>
                <w:kern w:val="0"/>
                <w:sz w:val="24"/>
                <w:szCs w:val="24"/>
                <w:lang w:val="en-US" w:eastAsia="zh-CN" w:bidi="ar"/>
              </w:rPr>
              <w:t>Thành phần</w:t>
            </w:r>
          </w:p>
        </w:tc>
        <w:tc>
          <w:tcPr>
            <w:tcW w:w="0" w:type="auto"/>
            <w:shd w:val="clear" w:color="auto" w:fill="auto"/>
            <w:vAlign w:val="center"/>
          </w:tcPr>
          <w:p w14:paraId="73A98A53">
            <w:pPr>
              <w:keepNext w:val="0"/>
              <w:keepLines w:val="0"/>
              <w:widowControl/>
              <w:suppressLineNumbers w:val="0"/>
              <w:jc w:val="center"/>
              <w:rPr>
                <w:rFonts w:hint="default" w:ascii="Times New Roman" w:hAnsi="Times New Roman" w:cs="Times New Roman"/>
                <w:b/>
                <w:bCs/>
              </w:rPr>
            </w:pPr>
            <w:r>
              <w:rPr>
                <w:rStyle w:val="5"/>
                <w:rFonts w:hint="default" w:ascii="Times New Roman" w:hAnsi="Times New Roman" w:eastAsia="SimSun" w:cs="Times New Roman"/>
                <w:kern w:val="0"/>
                <w:sz w:val="24"/>
                <w:szCs w:val="24"/>
                <w:lang w:val="en-US" w:eastAsia="zh-CN" w:bidi="ar"/>
              </w:rPr>
              <w:t>Modifier (Phạm vi truy cập)</w:t>
            </w:r>
          </w:p>
        </w:tc>
        <w:tc>
          <w:tcPr>
            <w:tcW w:w="0" w:type="auto"/>
            <w:shd w:val="clear" w:color="auto" w:fill="auto"/>
            <w:vAlign w:val="center"/>
          </w:tcPr>
          <w:p w14:paraId="28EEF6FC">
            <w:pPr>
              <w:keepNext w:val="0"/>
              <w:keepLines w:val="0"/>
              <w:widowControl/>
              <w:suppressLineNumbers w:val="0"/>
              <w:jc w:val="center"/>
              <w:rPr>
                <w:rFonts w:hint="default" w:ascii="Times New Roman" w:hAnsi="Times New Roman" w:cs="Times New Roman"/>
                <w:b/>
                <w:bCs/>
              </w:rPr>
            </w:pPr>
            <w:r>
              <w:rPr>
                <w:rStyle w:val="5"/>
                <w:rFonts w:hint="default" w:ascii="Times New Roman" w:hAnsi="Times New Roman" w:eastAsia="SimSun" w:cs="Times New Roman"/>
                <w:kern w:val="0"/>
                <w:sz w:val="24"/>
                <w:szCs w:val="24"/>
                <w:lang w:val="en-US" w:eastAsia="zh-CN" w:bidi="ar"/>
              </w:rPr>
              <w:t>Giải thích</w:t>
            </w:r>
          </w:p>
        </w:tc>
      </w:tr>
      <w:tr w14:paraId="4ED2FE7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1467" w:hRule="atLeast"/>
          <w:tblCellSpacing w:w="15" w:type="dxa"/>
        </w:trPr>
        <w:tc>
          <w:tcPr>
            <w:tcW w:w="0" w:type="auto"/>
            <w:shd w:val="clear" w:color="auto" w:fill="auto"/>
            <w:vAlign w:val="center"/>
          </w:tcPr>
          <w:p w14:paraId="0068B22A">
            <w:pPr>
              <w:keepNext w:val="0"/>
              <w:keepLines w:val="0"/>
              <w:widowControl/>
              <w:suppressLineNumbers w:val="0"/>
              <w:jc w:val="center"/>
              <w:rPr>
                <w:rFonts w:hint="default" w:ascii="Times New Roman" w:hAnsi="Times New Roman" w:cs="Times New Roman"/>
              </w:rPr>
            </w:pPr>
            <w:r>
              <w:rPr>
                <w:rStyle w:val="4"/>
                <w:rFonts w:hint="default" w:ascii="Times New Roman" w:hAnsi="Times New Roman" w:eastAsia="SimSun" w:cs="Times New Roman"/>
                <w:kern w:val="0"/>
                <w:sz w:val="24"/>
                <w:szCs w:val="24"/>
                <w:lang w:val="en-US" w:eastAsia="zh-CN" w:bidi="ar"/>
              </w:rPr>
              <w:t>username</w:t>
            </w:r>
          </w:p>
        </w:tc>
        <w:tc>
          <w:tcPr>
            <w:tcW w:w="0" w:type="auto"/>
            <w:shd w:val="clear" w:color="auto" w:fill="auto"/>
            <w:vAlign w:val="center"/>
          </w:tcPr>
          <w:p w14:paraId="3E1420B3">
            <w:pPr>
              <w:keepNext w:val="0"/>
              <w:keepLines w:val="0"/>
              <w:widowControl/>
              <w:suppressLineNumbers w:val="0"/>
              <w:jc w:val="center"/>
              <w:rPr>
                <w:rFonts w:hint="default" w:ascii="Times New Roman" w:hAnsi="Times New Roman" w:cs="Times New Roman"/>
              </w:rPr>
            </w:pPr>
            <w:r>
              <w:rPr>
                <w:rStyle w:val="4"/>
                <w:rFonts w:hint="default" w:ascii="Times New Roman" w:hAnsi="Times New Roman" w:eastAsia="SimSun" w:cs="Times New Roman"/>
                <w:kern w:val="0"/>
                <w:sz w:val="24"/>
                <w:szCs w:val="24"/>
                <w:lang w:val="en-US" w:eastAsia="zh-CN" w:bidi="ar"/>
              </w:rPr>
              <w:t>private</w:t>
            </w:r>
          </w:p>
        </w:tc>
        <w:tc>
          <w:tcPr>
            <w:tcW w:w="0" w:type="auto"/>
            <w:shd w:val="clear" w:color="auto" w:fill="auto"/>
            <w:vAlign w:val="center"/>
          </w:tcPr>
          <w:p w14:paraId="00E663AF">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 xml:space="preserve">Dữ liệu nhạy cảm của người dùng, chỉ nên được truy cập thông qua </w:t>
            </w:r>
            <w:r>
              <w:rPr>
                <w:rStyle w:val="5"/>
                <w:rFonts w:hint="default" w:ascii="Times New Roman" w:hAnsi="Times New Roman" w:eastAsia="SimSun" w:cs="Times New Roman"/>
                <w:kern w:val="0"/>
                <w:sz w:val="24"/>
                <w:szCs w:val="24"/>
                <w:lang w:val="en-US" w:eastAsia="zh-CN" w:bidi="ar"/>
              </w:rPr>
              <w:t>phương thức getter/setter</w:t>
            </w:r>
            <w:r>
              <w:rPr>
                <w:rFonts w:hint="default" w:ascii="Times New Roman" w:hAnsi="Times New Roman" w:eastAsia="SimSun" w:cs="Times New Roman"/>
                <w:kern w:val="0"/>
                <w:sz w:val="24"/>
                <w:szCs w:val="24"/>
                <w:lang w:val="en-US" w:eastAsia="zh-CN" w:bidi="ar"/>
              </w:rPr>
              <w:t xml:space="preserve"> để đảm bảo tính bảo mật và kiểm soát việc thay đổi.</w:t>
            </w:r>
          </w:p>
        </w:tc>
      </w:tr>
      <w:tr w14:paraId="40602D7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1817" w:hRule="atLeast"/>
          <w:tblCellSpacing w:w="15" w:type="dxa"/>
        </w:trPr>
        <w:tc>
          <w:tcPr>
            <w:tcW w:w="0" w:type="auto"/>
            <w:shd w:val="clear" w:color="auto" w:fill="auto"/>
            <w:vAlign w:val="center"/>
          </w:tcPr>
          <w:p w14:paraId="7ABF557B">
            <w:pPr>
              <w:keepNext w:val="0"/>
              <w:keepLines w:val="0"/>
              <w:widowControl/>
              <w:suppressLineNumbers w:val="0"/>
              <w:jc w:val="center"/>
              <w:rPr>
                <w:rFonts w:hint="default" w:ascii="Times New Roman" w:hAnsi="Times New Roman" w:cs="Times New Roman"/>
              </w:rPr>
            </w:pPr>
            <w:r>
              <w:rPr>
                <w:rStyle w:val="4"/>
                <w:rFonts w:hint="default" w:ascii="Times New Roman" w:hAnsi="Times New Roman" w:eastAsia="SimSun" w:cs="Times New Roman"/>
                <w:kern w:val="0"/>
                <w:sz w:val="24"/>
                <w:szCs w:val="24"/>
                <w:lang w:val="en-US" w:eastAsia="zh-CN" w:bidi="ar"/>
              </w:rPr>
              <w:t>password</w:t>
            </w:r>
          </w:p>
        </w:tc>
        <w:tc>
          <w:tcPr>
            <w:tcW w:w="0" w:type="auto"/>
            <w:shd w:val="clear" w:color="auto" w:fill="auto"/>
            <w:vAlign w:val="center"/>
          </w:tcPr>
          <w:p w14:paraId="47A235F3">
            <w:pPr>
              <w:keepNext w:val="0"/>
              <w:keepLines w:val="0"/>
              <w:widowControl/>
              <w:suppressLineNumbers w:val="0"/>
              <w:jc w:val="center"/>
              <w:rPr>
                <w:rFonts w:hint="default" w:ascii="Times New Roman" w:hAnsi="Times New Roman" w:cs="Times New Roman"/>
              </w:rPr>
            </w:pPr>
            <w:r>
              <w:rPr>
                <w:rStyle w:val="4"/>
                <w:rFonts w:hint="default" w:ascii="Times New Roman" w:hAnsi="Times New Roman" w:eastAsia="SimSun" w:cs="Times New Roman"/>
                <w:kern w:val="0"/>
                <w:sz w:val="24"/>
                <w:szCs w:val="24"/>
                <w:lang w:val="en-US" w:eastAsia="zh-CN" w:bidi="ar"/>
              </w:rPr>
              <w:t>private</w:t>
            </w:r>
          </w:p>
        </w:tc>
        <w:tc>
          <w:tcPr>
            <w:tcW w:w="0" w:type="auto"/>
            <w:shd w:val="clear" w:color="auto" w:fill="auto"/>
            <w:vAlign w:val="center"/>
          </w:tcPr>
          <w:p w14:paraId="56544E9F">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 xml:space="preserve">Là </w:t>
            </w:r>
            <w:r>
              <w:rPr>
                <w:rStyle w:val="5"/>
                <w:rFonts w:hint="default" w:ascii="Times New Roman" w:hAnsi="Times New Roman" w:eastAsia="SimSun" w:cs="Times New Roman"/>
                <w:kern w:val="0"/>
                <w:sz w:val="24"/>
                <w:szCs w:val="24"/>
                <w:lang w:val="en-US" w:eastAsia="zh-CN" w:bidi="ar"/>
              </w:rPr>
              <w:t>thông tin tuyệt mật</w:t>
            </w:r>
            <w:r>
              <w:rPr>
                <w:rFonts w:hint="default" w:ascii="Times New Roman" w:hAnsi="Times New Roman" w:eastAsia="SimSun" w:cs="Times New Roman"/>
                <w:kern w:val="0"/>
                <w:sz w:val="24"/>
                <w:szCs w:val="24"/>
                <w:lang w:val="en-US" w:eastAsia="zh-CN" w:bidi="ar"/>
              </w:rPr>
              <w:t xml:space="preserve">, cần được ẩn hoàn toàn khỏi các lớp khác. Không được phép truy cập hoặc sửa trực tiếp từ bên ngoài, chỉ thông qua các hàm xử lý an toàn (ví dụ: </w:t>
            </w:r>
            <w:r>
              <w:rPr>
                <w:rStyle w:val="4"/>
                <w:rFonts w:hint="default" w:ascii="Times New Roman" w:hAnsi="Times New Roman" w:eastAsia="SimSun" w:cs="Times New Roman"/>
                <w:kern w:val="0"/>
                <w:sz w:val="24"/>
                <w:szCs w:val="24"/>
                <w:lang w:val="en-US" w:eastAsia="zh-CN" w:bidi="ar"/>
              </w:rPr>
              <w:t>resetPassword()</w:t>
            </w:r>
            <w:r>
              <w:rPr>
                <w:rFonts w:hint="default" w:ascii="Times New Roman" w:hAnsi="Times New Roman" w:eastAsia="SimSun" w:cs="Times New Roman"/>
                <w:kern w:val="0"/>
                <w:sz w:val="24"/>
                <w:szCs w:val="24"/>
                <w:lang w:val="en-US" w:eastAsia="zh-CN" w:bidi="ar"/>
              </w:rPr>
              <w:t>).</w:t>
            </w:r>
          </w:p>
        </w:tc>
      </w:tr>
      <w:tr w14:paraId="7514279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1467" w:hRule="atLeast"/>
          <w:tblCellSpacing w:w="15" w:type="dxa"/>
        </w:trPr>
        <w:tc>
          <w:tcPr>
            <w:tcW w:w="0" w:type="auto"/>
            <w:shd w:val="clear" w:color="auto" w:fill="auto"/>
            <w:vAlign w:val="center"/>
          </w:tcPr>
          <w:p w14:paraId="52D97858">
            <w:pPr>
              <w:keepNext w:val="0"/>
              <w:keepLines w:val="0"/>
              <w:widowControl/>
              <w:suppressLineNumbers w:val="0"/>
              <w:jc w:val="center"/>
              <w:rPr>
                <w:rFonts w:hint="default" w:ascii="Times New Roman" w:hAnsi="Times New Roman" w:cs="Times New Roman"/>
              </w:rPr>
            </w:pPr>
            <w:r>
              <w:rPr>
                <w:rStyle w:val="4"/>
                <w:rFonts w:hint="default" w:ascii="Times New Roman" w:hAnsi="Times New Roman" w:eastAsia="SimSun" w:cs="Times New Roman"/>
                <w:kern w:val="0"/>
                <w:sz w:val="24"/>
                <w:szCs w:val="24"/>
                <w:lang w:val="en-US" w:eastAsia="zh-CN" w:bidi="ar"/>
              </w:rPr>
              <w:t>login()</w:t>
            </w:r>
          </w:p>
        </w:tc>
        <w:tc>
          <w:tcPr>
            <w:tcW w:w="0" w:type="auto"/>
            <w:shd w:val="clear" w:color="auto" w:fill="auto"/>
            <w:vAlign w:val="center"/>
          </w:tcPr>
          <w:p w14:paraId="304A201E">
            <w:pPr>
              <w:keepNext w:val="0"/>
              <w:keepLines w:val="0"/>
              <w:widowControl/>
              <w:suppressLineNumbers w:val="0"/>
              <w:jc w:val="center"/>
              <w:rPr>
                <w:rFonts w:hint="default" w:ascii="Times New Roman" w:hAnsi="Times New Roman" w:cs="Times New Roman"/>
              </w:rPr>
            </w:pPr>
            <w:r>
              <w:rPr>
                <w:rStyle w:val="4"/>
                <w:rFonts w:hint="default" w:ascii="Times New Roman" w:hAnsi="Times New Roman" w:eastAsia="SimSun" w:cs="Times New Roman"/>
                <w:kern w:val="0"/>
                <w:sz w:val="24"/>
                <w:szCs w:val="24"/>
                <w:lang w:val="en-US" w:eastAsia="zh-CN" w:bidi="ar"/>
              </w:rPr>
              <w:t>public</w:t>
            </w:r>
          </w:p>
        </w:tc>
        <w:tc>
          <w:tcPr>
            <w:tcW w:w="0" w:type="auto"/>
            <w:shd w:val="clear" w:color="auto" w:fill="auto"/>
            <w:vAlign w:val="center"/>
          </w:tcPr>
          <w:p w14:paraId="187949A4">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 xml:space="preserve">Là </w:t>
            </w:r>
            <w:r>
              <w:rPr>
                <w:rStyle w:val="5"/>
                <w:rFonts w:hint="default" w:ascii="Times New Roman" w:hAnsi="Times New Roman" w:eastAsia="SimSun" w:cs="Times New Roman"/>
                <w:kern w:val="0"/>
                <w:sz w:val="24"/>
                <w:szCs w:val="24"/>
                <w:lang w:val="en-US" w:eastAsia="zh-CN" w:bidi="ar"/>
              </w:rPr>
              <w:t>chức năng chính</w:t>
            </w:r>
            <w:r>
              <w:rPr>
                <w:rFonts w:hint="default" w:ascii="Times New Roman" w:hAnsi="Times New Roman" w:eastAsia="SimSun" w:cs="Times New Roman"/>
                <w:kern w:val="0"/>
                <w:sz w:val="24"/>
                <w:szCs w:val="24"/>
                <w:lang w:val="en-US" w:eastAsia="zh-CN" w:bidi="ar"/>
              </w:rPr>
              <w:t xml:space="preserve"> mà các lớp khác (ví dụ: giao diện người dùng, hệ thống xác thực) cần gọi để đăng nhập, nên được công khai.</w:t>
            </w:r>
          </w:p>
        </w:tc>
      </w:tr>
      <w:tr w14:paraId="4B8A99A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1116" w:hRule="atLeast"/>
          <w:tblCellSpacing w:w="15" w:type="dxa"/>
        </w:trPr>
        <w:tc>
          <w:tcPr>
            <w:tcW w:w="0" w:type="auto"/>
            <w:shd w:val="clear" w:color="auto" w:fill="auto"/>
            <w:vAlign w:val="center"/>
          </w:tcPr>
          <w:p w14:paraId="01F26A4D">
            <w:pPr>
              <w:keepNext w:val="0"/>
              <w:keepLines w:val="0"/>
              <w:widowControl/>
              <w:suppressLineNumbers w:val="0"/>
              <w:jc w:val="center"/>
              <w:rPr>
                <w:rFonts w:hint="default" w:ascii="Times New Roman" w:hAnsi="Times New Roman" w:cs="Times New Roman"/>
              </w:rPr>
            </w:pPr>
            <w:r>
              <w:rPr>
                <w:rStyle w:val="4"/>
                <w:rFonts w:hint="default" w:ascii="Times New Roman" w:hAnsi="Times New Roman" w:eastAsia="SimSun" w:cs="Times New Roman"/>
                <w:kern w:val="0"/>
                <w:sz w:val="24"/>
                <w:szCs w:val="24"/>
                <w:lang w:val="en-US" w:eastAsia="zh-CN" w:bidi="ar"/>
              </w:rPr>
              <w:t>resetPassword()</w:t>
            </w:r>
          </w:p>
        </w:tc>
        <w:tc>
          <w:tcPr>
            <w:tcW w:w="0" w:type="auto"/>
            <w:shd w:val="clear" w:color="auto" w:fill="auto"/>
            <w:vAlign w:val="center"/>
          </w:tcPr>
          <w:p w14:paraId="61BA5FB9">
            <w:pPr>
              <w:keepNext w:val="0"/>
              <w:keepLines w:val="0"/>
              <w:widowControl/>
              <w:suppressLineNumbers w:val="0"/>
              <w:jc w:val="center"/>
              <w:rPr>
                <w:rFonts w:hint="default" w:ascii="Times New Roman" w:hAnsi="Times New Roman" w:cs="Times New Roman"/>
              </w:rPr>
            </w:pPr>
            <w:r>
              <w:rPr>
                <w:rStyle w:val="4"/>
                <w:rFonts w:hint="default" w:ascii="Times New Roman" w:hAnsi="Times New Roman" w:eastAsia="SimSun" w:cs="Times New Roman"/>
                <w:kern w:val="0"/>
                <w:sz w:val="24"/>
                <w:szCs w:val="24"/>
                <w:lang w:val="en-US" w:eastAsia="zh-CN" w:bidi="ar"/>
              </w:rPr>
              <w:t>public</w:t>
            </w:r>
          </w:p>
        </w:tc>
        <w:tc>
          <w:tcPr>
            <w:tcW w:w="0" w:type="auto"/>
            <w:shd w:val="clear" w:color="auto" w:fill="auto"/>
            <w:vAlign w:val="center"/>
          </w:tcPr>
          <w:p w14:paraId="495A6983">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Cần cho phép người dùng hoặc hệ thống gọi để đặt lại mật khẩu khi quên, nên được công khai.</w:t>
            </w:r>
          </w:p>
        </w:tc>
      </w:tr>
      <w:tr w14:paraId="08D0E34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1484" w:hRule="atLeast"/>
          <w:tblCellSpacing w:w="15" w:type="dxa"/>
        </w:trPr>
        <w:tc>
          <w:tcPr>
            <w:tcW w:w="0" w:type="auto"/>
            <w:shd w:val="clear" w:color="auto" w:fill="auto"/>
            <w:vAlign w:val="center"/>
          </w:tcPr>
          <w:p w14:paraId="7D513DF6">
            <w:pPr>
              <w:keepNext w:val="0"/>
              <w:keepLines w:val="0"/>
              <w:widowControl/>
              <w:suppressLineNumbers w:val="0"/>
              <w:jc w:val="center"/>
              <w:rPr>
                <w:rFonts w:hint="default" w:ascii="Times New Roman" w:hAnsi="Times New Roman" w:cs="Times New Roman"/>
              </w:rPr>
            </w:pPr>
            <w:r>
              <w:rPr>
                <w:rStyle w:val="4"/>
                <w:rFonts w:hint="default" w:ascii="Times New Roman" w:hAnsi="Times New Roman" w:eastAsia="SimSun" w:cs="Times New Roman"/>
                <w:kern w:val="0"/>
                <w:sz w:val="24"/>
                <w:szCs w:val="24"/>
                <w:lang w:val="en-US" w:eastAsia="zh-CN" w:bidi="ar"/>
              </w:rPr>
              <w:t>lastLoginTime</w:t>
            </w:r>
          </w:p>
        </w:tc>
        <w:tc>
          <w:tcPr>
            <w:tcW w:w="0" w:type="auto"/>
            <w:shd w:val="clear" w:color="auto" w:fill="auto"/>
            <w:vAlign w:val="center"/>
          </w:tcPr>
          <w:p w14:paraId="4BDD4F14">
            <w:pPr>
              <w:keepNext w:val="0"/>
              <w:keepLines w:val="0"/>
              <w:widowControl/>
              <w:suppressLineNumbers w:val="0"/>
              <w:jc w:val="center"/>
              <w:rPr>
                <w:rFonts w:hint="default" w:ascii="Times New Roman" w:hAnsi="Times New Roman" w:cs="Times New Roman"/>
              </w:rPr>
            </w:pPr>
            <w:r>
              <w:rPr>
                <w:rStyle w:val="4"/>
                <w:rFonts w:hint="default" w:ascii="Times New Roman" w:hAnsi="Times New Roman" w:eastAsia="SimSun" w:cs="Times New Roman"/>
                <w:kern w:val="0"/>
                <w:sz w:val="24"/>
                <w:szCs w:val="24"/>
                <w:lang w:val="en-US" w:eastAsia="zh-CN" w:bidi="ar"/>
              </w:rPr>
              <w:t>private</w:t>
            </w:r>
          </w:p>
        </w:tc>
        <w:tc>
          <w:tcPr>
            <w:tcW w:w="0" w:type="auto"/>
            <w:shd w:val="clear" w:color="auto" w:fill="auto"/>
            <w:vAlign w:val="center"/>
          </w:tcPr>
          <w:p w14:paraId="66290A13">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 xml:space="preserve">Là dữ liệu nội bộ (lưu thời điểm đăng nhập gần nhất), không nên cho truy cập trực tiếp; có thể cung cấp qua phương thức </w:t>
            </w:r>
            <w:r>
              <w:rPr>
                <w:rStyle w:val="4"/>
                <w:rFonts w:hint="default" w:ascii="Times New Roman" w:hAnsi="Times New Roman" w:eastAsia="SimSun" w:cs="Times New Roman"/>
                <w:kern w:val="0"/>
                <w:sz w:val="24"/>
                <w:szCs w:val="24"/>
                <w:lang w:val="en-US" w:eastAsia="zh-CN" w:bidi="ar"/>
              </w:rPr>
              <w:t>getLastLoginTime()</w:t>
            </w:r>
            <w:r>
              <w:rPr>
                <w:rFonts w:hint="default" w:ascii="Times New Roman" w:hAnsi="Times New Roman" w:eastAsia="SimSun" w:cs="Times New Roman"/>
                <w:kern w:val="0"/>
                <w:sz w:val="24"/>
                <w:szCs w:val="24"/>
                <w:lang w:val="en-US" w:eastAsia="zh-CN" w:bidi="ar"/>
              </w:rPr>
              <w:t xml:space="preserve"> nếu cần.</w:t>
            </w:r>
          </w:p>
        </w:tc>
      </w:tr>
    </w:tbl>
    <w:p w14:paraId="7D25FAE4">
      <w:pPr>
        <w:rPr>
          <w:rFonts w:hint="default"/>
          <w:b/>
          <w:bCs/>
          <w:lang w:val="en-US"/>
        </w:rPr>
      </w:pPr>
    </w:p>
    <w:p w14:paraId="60929A91">
      <w:pPr>
        <w:rPr>
          <w:rFonts w:hint="default"/>
          <w:b/>
          <w:bCs/>
          <w:lang w:val="en-US"/>
        </w:rPr>
      </w:pPr>
      <w:r>
        <w:rPr>
          <w:rFonts w:hint="default"/>
          <w:b/>
          <w:bCs/>
          <w:lang w:val="en-US"/>
        </w:rPr>
        <w:t>Bài 4 :</w:t>
      </w:r>
    </w:p>
    <w:p w14:paraId="2FBFB522">
      <w:pPr>
        <w:rPr>
          <w:rFonts w:hint="default"/>
          <w:b/>
          <w:bCs/>
          <w:lang w:val="en-US"/>
        </w:rPr>
      </w:pPr>
    </w:p>
    <w:p w14:paraId="3AAE7DF6">
      <w:r>
        <w:drawing>
          <wp:inline distT="0" distB="0" distL="114300" distR="114300">
            <wp:extent cx="5274310" cy="1941830"/>
            <wp:effectExtent l="0" t="0" r="1397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4"/>
                    <a:stretch>
                      <a:fillRect/>
                    </a:stretch>
                  </pic:blipFill>
                  <pic:spPr>
                    <a:xfrm>
                      <a:off x="0" y="0"/>
                      <a:ext cx="5274310" cy="1941830"/>
                    </a:xfrm>
                    <a:prstGeom prst="rect">
                      <a:avLst/>
                    </a:prstGeom>
                    <a:noFill/>
                    <a:ln>
                      <a:noFill/>
                    </a:ln>
                  </pic:spPr>
                </pic:pic>
              </a:graphicData>
            </a:graphic>
          </wp:inline>
        </w:drawing>
      </w:r>
    </w:p>
    <w:p w14:paraId="0FCECF36">
      <w:pPr>
        <w:rPr>
          <w:rFonts w:hint="default"/>
          <w:lang w:val="en-US"/>
        </w:rPr>
      </w:pPr>
    </w:p>
    <w:p w14:paraId="553EA66C">
      <w:pPr>
        <w:rPr>
          <w:rFonts w:hint="default"/>
          <w:b/>
          <w:bCs/>
          <w:sz w:val="40"/>
          <w:szCs w:val="40"/>
          <w:lang w:val="en-US"/>
        </w:rPr>
      </w:pPr>
      <w:r>
        <w:rPr>
          <w:rFonts w:hint="default"/>
          <w:b/>
          <w:bCs/>
          <w:sz w:val="40"/>
          <w:szCs w:val="40"/>
          <w:lang w:val="en-US"/>
        </w:rPr>
        <w:t>* Chức năng (vai trò) của từng lớp</w:t>
      </w:r>
    </w:p>
    <w:p w14:paraId="54220222">
      <w:pPr>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 Class: Product</w:t>
      </w:r>
    </w:p>
    <w:p w14:paraId="4C79B20D">
      <w:pPr>
        <w:rPr>
          <w:rFonts w:hint="default" w:ascii="Times New Roman" w:hAnsi="Times New Roman" w:cs="Times New Roman"/>
          <w:b w:val="0"/>
          <w:bCs w:val="0"/>
          <w:sz w:val="26"/>
          <w:szCs w:val="26"/>
          <w:lang w:val="en-US"/>
        </w:rPr>
      </w:pPr>
    </w:p>
    <w:p w14:paraId="77FBCC0E">
      <w:pPr>
        <w:ind w:firstLine="720" w:firstLineChars="0"/>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Vai trò: Quản lý thông tin chi tiết của sản phẩm trong hệ thống.</w:t>
      </w:r>
    </w:p>
    <w:p w14:paraId="73C19151">
      <w:pPr>
        <w:ind w:firstLine="720" w:firstLineChars="0"/>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Thuộc tính chính:</w:t>
      </w:r>
    </w:p>
    <w:p w14:paraId="1A6F34A0">
      <w:pPr>
        <w:ind w:firstLine="720" w:firstLineChars="0"/>
        <w:rPr>
          <w:rFonts w:hint="default" w:ascii="Times New Roman" w:hAnsi="Times New Roman" w:cs="Times New Roman"/>
          <w:b w:val="0"/>
          <w:bCs w:val="0"/>
          <w:sz w:val="26"/>
          <w:szCs w:val="26"/>
          <w:lang w:val="en-US"/>
        </w:rPr>
      </w:pPr>
    </w:p>
    <w:p w14:paraId="6A61E590">
      <w:pPr>
        <w:ind w:firstLine="720" w:firstLineChars="0"/>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productID, name, price, stock</w:t>
      </w:r>
    </w:p>
    <w:p w14:paraId="711939BC">
      <w:pPr>
        <w:ind w:firstLine="720" w:firstLineChars="0"/>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Phương thức chính:</w:t>
      </w:r>
    </w:p>
    <w:p w14:paraId="5DBC384B">
      <w:pPr>
        <w:ind w:firstLine="720" w:firstLineChars="0"/>
        <w:rPr>
          <w:rFonts w:hint="default" w:ascii="Times New Roman" w:hAnsi="Times New Roman" w:cs="Times New Roman"/>
          <w:b w:val="0"/>
          <w:bCs w:val="0"/>
          <w:sz w:val="26"/>
          <w:szCs w:val="26"/>
          <w:lang w:val="en-US"/>
        </w:rPr>
      </w:pPr>
    </w:p>
    <w:p w14:paraId="2A7A0A40">
      <w:pPr>
        <w:ind w:firstLine="720" w:firstLineChars="0"/>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updateStock(): Cập nhật số lượng tồn kho khi có đơn hàng.</w:t>
      </w:r>
    </w:p>
    <w:p w14:paraId="30385875">
      <w:pPr>
        <w:ind w:firstLine="720" w:firstLineChars="0"/>
        <w:rPr>
          <w:rFonts w:hint="default" w:ascii="Times New Roman" w:hAnsi="Times New Roman" w:cs="Times New Roman"/>
          <w:b w:val="0"/>
          <w:bCs w:val="0"/>
          <w:sz w:val="26"/>
          <w:szCs w:val="26"/>
          <w:lang w:val="en-US"/>
        </w:rPr>
      </w:pPr>
    </w:p>
    <w:p w14:paraId="411265BC">
      <w:pPr>
        <w:ind w:firstLine="720" w:firstLineChars="0"/>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displayInfo(): Hiển thị thông tin sản phẩm.</w:t>
      </w:r>
    </w:p>
    <w:p w14:paraId="6B1580BF">
      <w:pPr>
        <w:ind w:firstLine="720" w:firstLineChars="0"/>
        <w:rPr>
          <w:rFonts w:hint="default" w:ascii="Times New Roman" w:hAnsi="Times New Roman" w:cs="Times New Roman"/>
          <w:b w:val="0"/>
          <w:bCs w:val="0"/>
          <w:sz w:val="26"/>
          <w:szCs w:val="26"/>
          <w:lang w:val="en-US"/>
        </w:rPr>
      </w:pPr>
    </w:p>
    <w:p w14:paraId="7166023E">
      <w:pPr>
        <w:ind w:firstLine="720" w:firstLineChars="0"/>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checkAvailability(): Kiểm tra tình trạng còn hàng.</w:t>
      </w:r>
    </w:p>
    <w:p w14:paraId="66DE070E">
      <w:pPr>
        <w:rPr>
          <w:rFonts w:hint="default" w:ascii="Times New Roman" w:hAnsi="Times New Roman" w:cs="Times New Roman"/>
          <w:b w:val="0"/>
          <w:bCs w:val="0"/>
          <w:sz w:val="26"/>
          <w:szCs w:val="26"/>
          <w:lang w:val="en-US"/>
        </w:rPr>
      </w:pPr>
    </w:p>
    <w:p w14:paraId="08EC1CE2">
      <w:pPr>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 Class: Customer</w:t>
      </w:r>
    </w:p>
    <w:p w14:paraId="1A8712D1">
      <w:pPr>
        <w:rPr>
          <w:rFonts w:hint="default" w:ascii="Times New Roman" w:hAnsi="Times New Roman" w:cs="Times New Roman"/>
          <w:b w:val="0"/>
          <w:bCs w:val="0"/>
          <w:sz w:val="26"/>
          <w:szCs w:val="26"/>
          <w:lang w:val="en-US"/>
        </w:rPr>
      </w:pPr>
    </w:p>
    <w:p w14:paraId="5084C1CD">
      <w:pPr>
        <w:ind w:firstLine="720" w:firstLineChars="0"/>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Vai trò: Đại diện cho khách hàng sử dụng hệ thống để mua hàng.</w:t>
      </w:r>
    </w:p>
    <w:p w14:paraId="311FAB23">
      <w:pPr>
        <w:ind w:firstLine="720" w:firstLineChars="0"/>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Thuộc tính chính:</w:t>
      </w:r>
    </w:p>
    <w:p w14:paraId="583150E9">
      <w:pPr>
        <w:ind w:firstLine="720" w:firstLineChars="0"/>
        <w:rPr>
          <w:rFonts w:hint="default" w:ascii="Times New Roman" w:hAnsi="Times New Roman" w:cs="Times New Roman"/>
          <w:b w:val="0"/>
          <w:bCs w:val="0"/>
          <w:sz w:val="26"/>
          <w:szCs w:val="26"/>
          <w:lang w:val="en-US"/>
        </w:rPr>
      </w:pPr>
    </w:p>
    <w:p w14:paraId="67C93EB3">
      <w:pPr>
        <w:ind w:firstLine="720" w:firstLineChars="0"/>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customerID, name, email, phone</w:t>
      </w:r>
    </w:p>
    <w:p w14:paraId="26D34C2E">
      <w:pPr>
        <w:ind w:firstLine="720" w:firstLineChars="0"/>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Phương thức chính:</w:t>
      </w:r>
    </w:p>
    <w:p w14:paraId="4C176C56">
      <w:pPr>
        <w:ind w:firstLine="720" w:firstLineChars="0"/>
        <w:rPr>
          <w:rFonts w:hint="default" w:ascii="Times New Roman" w:hAnsi="Times New Roman" w:cs="Times New Roman"/>
          <w:b w:val="0"/>
          <w:bCs w:val="0"/>
          <w:sz w:val="26"/>
          <w:szCs w:val="26"/>
          <w:lang w:val="en-US"/>
        </w:rPr>
      </w:pPr>
    </w:p>
    <w:p w14:paraId="13717A5D">
      <w:pPr>
        <w:ind w:firstLine="720" w:firstLineChars="0"/>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placeOrder(): Tạo đơn hàng mới.</w:t>
      </w:r>
    </w:p>
    <w:p w14:paraId="7AF5D4A6">
      <w:pPr>
        <w:ind w:firstLine="720" w:firstLineChars="0"/>
        <w:rPr>
          <w:rFonts w:hint="default" w:ascii="Times New Roman" w:hAnsi="Times New Roman" w:cs="Times New Roman"/>
          <w:b w:val="0"/>
          <w:bCs w:val="0"/>
          <w:sz w:val="26"/>
          <w:szCs w:val="26"/>
          <w:lang w:val="en-US"/>
        </w:rPr>
      </w:pPr>
    </w:p>
    <w:p w14:paraId="688E4352">
      <w:pPr>
        <w:ind w:firstLine="720" w:firstLineChars="0"/>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viewOrders(): Xem danh sách các đơn hàng của mình.</w:t>
      </w:r>
    </w:p>
    <w:p w14:paraId="175BADCD">
      <w:pPr>
        <w:ind w:firstLine="720" w:firstLineChars="0"/>
        <w:rPr>
          <w:rFonts w:hint="default" w:ascii="Times New Roman" w:hAnsi="Times New Roman" w:cs="Times New Roman"/>
          <w:b w:val="0"/>
          <w:bCs w:val="0"/>
          <w:sz w:val="26"/>
          <w:szCs w:val="26"/>
          <w:lang w:val="en-US"/>
        </w:rPr>
      </w:pPr>
    </w:p>
    <w:p w14:paraId="423546AE">
      <w:pPr>
        <w:ind w:firstLine="720" w:firstLineChars="0"/>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updateInfo(): Cập nhật thông tin cá nhân.</w:t>
      </w:r>
    </w:p>
    <w:p w14:paraId="46694355">
      <w:pPr>
        <w:ind w:firstLine="720" w:firstLineChars="0"/>
        <w:rPr>
          <w:rFonts w:hint="default" w:ascii="Times New Roman" w:hAnsi="Times New Roman" w:cs="Times New Roman"/>
          <w:b w:val="0"/>
          <w:bCs w:val="0"/>
          <w:sz w:val="26"/>
          <w:szCs w:val="26"/>
          <w:lang w:val="en-US"/>
        </w:rPr>
      </w:pPr>
    </w:p>
    <w:p w14:paraId="7D77AE8E">
      <w:pPr>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 Class: Order</w:t>
      </w:r>
    </w:p>
    <w:p w14:paraId="5A906683">
      <w:pPr>
        <w:rPr>
          <w:rFonts w:hint="default" w:ascii="Times New Roman" w:hAnsi="Times New Roman" w:cs="Times New Roman"/>
          <w:b w:val="0"/>
          <w:bCs w:val="0"/>
          <w:sz w:val="26"/>
          <w:szCs w:val="26"/>
          <w:lang w:val="en-US"/>
        </w:rPr>
      </w:pPr>
    </w:p>
    <w:p w14:paraId="6324E5D6">
      <w:pPr>
        <w:ind w:firstLine="720" w:firstLineChars="0"/>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Vai trò: Quản lý thông tin về các giao dịch mua hàng (đơn hàng).</w:t>
      </w:r>
    </w:p>
    <w:p w14:paraId="3E341159">
      <w:pPr>
        <w:ind w:firstLine="720" w:firstLineChars="0"/>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Thuộc tính chính:</w:t>
      </w:r>
    </w:p>
    <w:p w14:paraId="4CF67135">
      <w:pPr>
        <w:ind w:firstLine="720" w:firstLineChars="0"/>
        <w:rPr>
          <w:rFonts w:hint="default" w:ascii="Times New Roman" w:hAnsi="Times New Roman" w:cs="Times New Roman"/>
          <w:b w:val="0"/>
          <w:bCs w:val="0"/>
          <w:sz w:val="26"/>
          <w:szCs w:val="26"/>
          <w:lang w:val="en-US"/>
        </w:rPr>
      </w:pPr>
    </w:p>
    <w:p w14:paraId="6B0AC8C7">
      <w:pPr>
        <w:ind w:firstLine="720" w:firstLineChars="0"/>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orderID, orderDate, totalAmount, customer</w:t>
      </w:r>
    </w:p>
    <w:p w14:paraId="3DBB0CD9">
      <w:pPr>
        <w:ind w:firstLine="720" w:firstLineChars="0"/>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Phương thức chính:</w:t>
      </w:r>
    </w:p>
    <w:p w14:paraId="71FBB635">
      <w:pPr>
        <w:ind w:firstLine="720" w:firstLineChars="0"/>
        <w:rPr>
          <w:rFonts w:hint="default" w:ascii="Times New Roman" w:hAnsi="Times New Roman" w:cs="Times New Roman"/>
          <w:b w:val="0"/>
          <w:bCs w:val="0"/>
          <w:sz w:val="26"/>
          <w:szCs w:val="26"/>
          <w:lang w:val="en-US"/>
        </w:rPr>
      </w:pPr>
    </w:p>
    <w:p w14:paraId="279F386B">
      <w:pPr>
        <w:ind w:firstLine="720" w:firstLineChars="0"/>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addProduct(): Thêm sản phẩm vào đơn hàng.</w:t>
      </w:r>
    </w:p>
    <w:p w14:paraId="4BAE5451">
      <w:pPr>
        <w:ind w:firstLine="720" w:firstLineChars="0"/>
        <w:rPr>
          <w:rFonts w:hint="default" w:ascii="Times New Roman" w:hAnsi="Times New Roman" w:cs="Times New Roman"/>
          <w:b w:val="0"/>
          <w:bCs w:val="0"/>
          <w:sz w:val="26"/>
          <w:szCs w:val="26"/>
          <w:lang w:val="en-US"/>
        </w:rPr>
      </w:pPr>
    </w:p>
    <w:p w14:paraId="1E2BE508">
      <w:pPr>
        <w:ind w:firstLine="720" w:firstLineChars="0"/>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calculateTotal(): Tính tổng tiền đơn hàng.</w:t>
      </w:r>
    </w:p>
    <w:p w14:paraId="5136B12C">
      <w:pPr>
        <w:ind w:firstLine="720" w:firstLineChars="0"/>
        <w:rPr>
          <w:rFonts w:hint="default" w:ascii="Times New Roman" w:hAnsi="Times New Roman" w:cs="Times New Roman"/>
          <w:b w:val="0"/>
          <w:bCs w:val="0"/>
          <w:sz w:val="26"/>
          <w:szCs w:val="26"/>
          <w:lang w:val="en-US"/>
        </w:rPr>
      </w:pPr>
    </w:p>
    <w:p w14:paraId="3B15B579">
      <w:pPr>
        <w:ind w:firstLine="720" w:firstLineChars="0"/>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confirmOrder(): Xác nhận và hoàn tất đơn hàng.</w:t>
      </w:r>
    </w:p>
    <w:p w14:paraId="2DB60846">
      <w:pPr>
        <w:rPr>
          <w:rFonts w:hint="default"/>
          <w:b/>
          <w:bCs/>
          <w:lang w:val="en-US"/>
        </w:rPr>
      </w:pPr>
    </w:p>
    <w:p w14:paraId="432D7771">
      <w:pPr>
        <w:rPr>
          <w:rFonts w:hint="default"/>
          <w:b/>
          <w:bCs/>
          <w:lang w:val="en-US"/>
        </w:rPr>
      </w:pPr>
      <w:r>
        <w:rPr>
          <w:rFonts w:hint="default"/>
          <w:b/>
          <w:bCs/>
          <w:lang w:val="en-US"/>
        </w:rPr>
        <w:t xml:space="preserve">Bài 5 : </w:t>
      </w:r>
    </w:p>
    <w:p w14:paraId="08D297B6">
      <w:r>
        <w:drawing>
          <wp:inline distT="0" distB="0" distL="114300" distR="114300">
            <wp:extent cx="3600450" cy="3933825"/>
            <wp:effectExtent l="0" t="0" r="11430" b="133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5"/>
                    <a:stretch>
                      <a:fillRect/>
                    </a:stretch>
                  </pic:blipFill>
                  <pic:spPr>
                    <a:xfrm>
                      <a:off x="0" y="0"/>
                      <a:ext cx="3600450" cy="3933825"/>
                    </a:xfrm>
                    <a:prstGeom prst="rect">
                      <a:avLst/>
                    </a:prstGeom>
                    <a:noFill/>
                    <a:ln>
                      <a:noFill/>
                    </a:ln>
                  </pic:spPr>
                </pic:pic>
              </a:graphicData>
            </a:graphic>
          </wp:inline>
        </w:drawing>
      </w:r>
    </w:p>
    <w:p w14:paraId="2B62BECD"/>
    <w:p w14:paraId="4B6E790A">
      <w:pPr>
        <w:rPr>
          <w:rFonts w:hint="default"/>
          <w:b/>
          <w:bCs/>
          <w:lang w:val="en-US"/>
        </w:rPr>
      </w:pPr>
      <w:r>
        <w:rPr>
          <w:rFonts w:hint="default"/>
          <w:b/>
          <w:bCs/>
          <w:lang w:val="en-US"/>
        </w:rPr>
        <w:t>Bài 6 :</w:t>
      </w:r>
    </w:p>
    <w:p w14:paraId="3A77264C">
      <w:pPr>
        <w:rPr>
          <w:rFonts w:hint="default"/>
          <w:lang w:val="en-US"/>
        </w:rPr>
      </w:pPr>
    </w:p>
    <w:p w14:paraId="54ECA03B">
      <w:pPr>
        <w:rPr>
          <w:rFonts w:hint="default"/>
          <w:lang w:val="en-US"/>
        </w:rPr>
      </w:pPr>
      <w:r>
        <w:drawing>
          <wp:inline distT="0" distB="0" distL="114300" distR="114300">
            <wp:extent cx="5273040" cy="2129790"/>
            <wp:effectExtent l="0" t="0" r="0" b="3810"/>
            <wp:docPr id="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6"/>
                    <pic:cNvPicPr>
                      <a:picLocks noChangeAspect="1"/>
                    </pic:cNvPicPr>
                  </pic:nvPicPr>
                  <pic:blipFill>
                    <a:blip r:embed="rId6"/>
                    <a:stretch>
                      <a:fillRect/>
                    </a:stretch>
                  </pic:blipFill>
                  <pic:spPr>
                    <a:xfrm>
                      <a:off x="0" y="0"/>
                      <a:ext cx="5273040" cy="2129790"/>
                    </a:xfrm>
                    <a:prstGeom prst="rect">
                      <a:avLst/>
                    </a:prstGeom>
                    <a:noFill/>
                    <a:ln>
                      <a:noFill/>
                    </a:ln>
                  </pic:spPr>
                </pic:pic>
              </a:graphicData>
            </a:graphic>
          </wp:inline>
        </w:drawing>
      </w:r>
    </w:p>
    <w:p w14:paraId="0748BBAB">
      <w:pPr>
        <w:rPr>
          <w:rFonts w:hint="default"/>
          <w:b/>
          <w:bCs/>
          <w:lang w:val="en-US"/>
        </w:rPr>
      </w:pPr>
      <w:r>
        <w:rPr>
          <w:rFonts w:hint="default"/>
          <w:b/>
          <w:bCs/>
          <w:lang w:val="en-US"/>
        </w:rPr>
        <w:t>Bài 7 :</w:t>
      </w:r>
    </w:p>
    <w:p w14:paraId="6748E62C">
      <w:pPr>
        <w:rPr>
          <w:rFonts w:hint="default"/>
          <w:b/>
          <w:bCs/>
          <w:lang w:val="en-US"/>
        </w:rPr>
      </w:pPr>
    </w:p>
    <w:p w14:paraId="3FF327B8">
      <w:r>
        <w:drawing>
          <wp:inline distT="0" distB="0" distL="114300" distR="114300">
            <wp:extent cx="5264785" cy="1864995"/>
            <wp:effectExtent l="0" t="0" r="8255" b="952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7"/>
                    <a:stretch>
                      <a:fillRect/>
                    </a:stretch>
                  </pic:blipFill>
                  <pic:spPr>
                    <a:xfrm>
                      <a:off x="0" y="0"/>
                      <a:ext cx="5264785" cy="1864995"/>
                    </a:xfrm>
                    <a:prstGeom prst="rect">
                      <a:avLst/>
                    </a:prstGeom>
                    <a:noFill/>
                    <a:ln>
                      <a:noFill/>
                    </a:ln>
                  </pic:spPr>
                </pic:pic>
              </a:graphicData>
            </a:graphic>
          </wp:inline>
        </w:drawing>
      </w:r>
    </w:p>
    <w:p w14:paraId="6C5BA227"/>
    <w:p w14:paraId="204CCD09">
      <w:pPr>
        <w:rPr>
          <w:rFonts w:hint="default"/>
          <w:b/>
          <w:bCs/>
          <w:lang w:val="en-US"/>
        </w:rPr>
      </w:pPr>
      <w:r>
        <w:rPr>
          <w:rFonts w:hint="default"/>
          <w:b/>
          <w:bCs/>
          <w:lang w:val="en-US"/>
        </w:rPr>
        <w:t>Bài 8 :</w:t>
      </w:r>
    </w:p>
    <w:p w14:paraId="4CB35304">
      <w:pPr>
        <w:rPr>
          <w:rFonts w:hint="default"/>
          <w:lang w:val="en-US"/>
        </w:rPr>
      </w:pPr>
    </w:p>
    <w:p w14:paraId="32866650">
      <w:r>
        <w:drawing>
          <wp:inline distT="0" distB="0" distL="114300" distR="114300">
            <wp:extent cx="5274310" cy="5128260"/>
            <wp:effectExtent l="0" t="0" r="13970" b="762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pic:cNvPicPr>
                      <a:picLocks noChangeAspect="1"/>
                    </pic:cNvPicPr>
                  </pic:nvPicPr>
                  <pic:blipFill>
                    <a:blip r:embed="rId8"/>
                    <a:stretch>
                      <a:fillRect/>
                    </a:stretch>
                  </pic:blipFill>
                  <pic:spPr>
                    <a:xfrm>
                      <a:off x="0" y="0"/>
                      <a:ext cx="5274310" cy="5128260"/>
                    </a:xfrm>
                    <a:prstGeom prst="rect">
                      <a:avLst/>
                    </a:prstGeom>
                    <a:noFill/>
                    <a:ln>
                      <a:noFill/>
                    </a:ln>
                  </pic:spPr>
                </pic:pic>
              </a:graphicData>
            </a:graphic>
          </wp:inline>
        </w:drawing>
      </w:r>
    </w:p>
    <w:p w14:paraId="161091B4"/>
    <w:p w14:paraId="043D1B5C">
      <w:pPr>
        <w:rPr>
          <w:rFonts w:hint="default"/>
          <w:b/>
          <w:bCs/>
          <w:lang w:val="en-US"/>
        </w:rPr>
      </w:pPr>
      <w:r>
        <w:rPr>
          <w:rFonts w:hint="default"/>
          <w:b/>
          <w:bCs/>
          <w:lang w:val="en-US"/>
        </w:rPr>
        <w:t>Bài 9 :</w:t>
      </w:r>
    </w:p>
    <w:p w14:paraId="36F05847">
      <w:pPr>
        <w:rPr>
          <w:rFonts w:hint="default"/>
          <w:lang w:val="en-US"/>
        </w:rPr>
      </w:pPr>
    </w:p>
    <w:p w14:paraId="54759654">
      <w:r>
        <w:drawing>
          <wp:inline distT="0" distB="0" distL="114300" distR="114300">
            <wp:extent cx="5268595" cy="2568575"/>
            <wp:effectExtent l="0" t="0" r="4445" b="6985"/>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3"/>
                    <pic:cNvPicPr>
                      <a:picLocks noChangeAspect="1"/>
                    </pic:cNvPicPr>
                  </pic:nvPicPr>
                  <pic:blipFill>
                    <a:blip r:embed="rId9"/>
                    <a:stretch>
                      <a:fillRect/>
                    </a:stretch>
                  </pic:blipFill>
                  <pic:spPr>
                    <a:xfrm>
                      <a:off x="0" y="0"/>
                      <a:ext cx="5268595" cy="2568575"/>
                    </a:xfrm>
                    <a:prstGeom prst="rect">
                      <a:avLst/>
                    </a:prstGeom>
                    <a:noFill/>
                    <a:ln>
                      <a:noFill/>
                    </a:ln>
                  </pic:spPr>
                </pic:pic>
              </a:graphicData>
            </a:graphic>
          </wp:inline>
        </w:drawing>
      </w:r>
    </w:p>
    <w:p w14:paraId="04988DD5">
      <w:pPr>
        <w:rPr>
          <w:rFonts w:hint="default"/>
          <w:b/>
          <w:bCs/>
          <w:lang w:val="en-US"/>
        </w:rPr>
      </w:pPr>
      <w:r>
        <w:rPr>
          <w:rFonts w:hint="default"/>
          <w:b/>
          <w:bCs/>
          <w:lang w:val="en-US"/>
        </w:rPr>
        <w:t>Bài 10 :</w:t>
      </w:r>
    </w:p>
    <w:p w14:paraId="5C16AD64">
      <w:pPr>
        <w:rPr>
          <w:rFonts w:hint="default"/>
          <w:b/>
          <w:bCs/>
          <w:lang w:val="en-US"/>
        </w:rPr>
      </w:pPr>
    </w:p>
    <w:p w14:paraId="3F5A4651">
      <w:pPr>
        <w:rPr>
          <w:rFonts w:hint="default"/>
          <w:b/>
          <w:bCs/>
          <w:lang w:val="en-US"/>
        </w:rPr>
      </w:pPr>
      <w:r>
        <w:drawing>
          <wp:inline distT="0" distB="0" distL="114300" distR="114300">
            <wp:extent cx="4581525" cy="5248275"/>
            <wp:effectExtent l="0" t="0" r="5715" b="9525"/>
            <wp:docPr id="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4"/>
                    <pic:cNvPicPr>
                      <a:picLocks noChangeAspect="1"/>
                    </pic:cNvPicPr>
                  </pic:nvPicPr>
                  <pic:blipFill>
                    <a:blip r:embed="rId10"/>
                    <a:stretch>
                      <a:fillRect/>
                    </a:stretch>
                  </pic:blipFill>
                  <pic:spPr>
                    <a:xfrm>
                      <a:off x="0" y="0"/>
                      <a:ext cx="4581525" cy="5248275"/>
                    </a:xfrm>
                    <a:prstGeom prst="rect">
                      <a:avLst/>
                    </a:prstGeom>
                    <a:noFill/>
                    <a:ln>
                      <a:noFill/>
                    </a:ln>
                  </pic:spPr>
                </pic:pic>
              </a:graphicData>
            </a:graphic>
          </wp:inline>
        </w:drawing>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MS PGothic">
    <w:panose1 w:val="020B0600070205080204"/>
    <w:charset w:val="80"/>
    <w:family w:val="auto"/>
    <w:pitch w:val="default"/>
    <w:sig w:usb0="E00002FF" w:usb1="6AC7FDFB" w:usb2="08000012" w:usb3="00000000" w:csb0="4002009F" w:csb1="DFD70000"/>
  </w:font>
  <w:font w:name="Microsoft YaHei">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2"/>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B114BF1"/>
    <w:rsid w:val="0B114BF1"/>
    <w:rsid w:val="6EE47F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HTML Code"/>
    <w:basedOn w:val="2"/>
    <w:uiPriority w:val="0"/>
    <w:rPr>
      <w:rFonts w:ascii="Courier New" w:hAnsi="Courier New" w:cs="Courier New"/>
      <w:sz w:val="20"/>
      <w:szCs w:val="20"/>
    </w:rPr>
  </w:style>
  <w:style w:type="character" w:styleId="5">
    <w:name w:val="Strong"/>
    <w:basedOn w:val="2"/>
    <w:qFormat/>
    <w:uiPriority w:val="0"/>
    <w:rPr>
      <w:b/>
      <w:bCs/>
    </w:rPr>
  </w:style>
  <w:style w:type="table" w:styleId="6">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0</Words>
  <Characters>0</Characters>
  <Lines>0</Lines>
  <Paragraphs>0</Paragraphs>
  <TotalTime>66</TotalTime>
  <ScaleCrop>false</ScaleCrop>
  <LinksUpToDate>false</LinksUpToDate>
  <CharactersWithSpaces>0</CharactersWithSpaces>
  <Application>WPS Office_12.2.0.22549_F1E327BC-269C-435d-A152-05C5408002CA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2025-10-29T02:18:00Z</dcterms:created>
  <dc:creator>Hoàn Nguyễn</dc:creator>
  <cp:lastModifiedBy>Hoàn Nguyễn</cp:lastModifiedBy>
  <dcterms:modified xsi:type="dcterms:W3CDTF">2025-10-29T11:05:36Z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1033-12.2.0.22549</vt:lpwstr>
  </property>
  <property fmtid="{D5CDD505-2E9C-101B-9397-08002B2CF9AE}" pid="3" name="ICV">
    <vt:lpwstr>6B5D167DAC1043649A24BAA09533385A_11</vt:lpwstr>
  </property>
</Properties>
</file>