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A3336">
      <w:pPr>
        <w:rPr>
          <w:rFonts w:hint="default"/>
          <w:lang w:val="en-US"/>
        </w:rPr>
      </w:pPr>
      <w:r>
        <w:t>Tên nhà cung cấp:</w:t>
      </w:r>
      <w:r>
        <w:rPr>
          <w:rFonts w:hint="default"/>
          <w:lang w:val="en-US"/>
        </w:rPr>
        <w:t xml:space="preserve"> </w:t>
      </w:r>
      <w:r>
        <w:rPr>
          <w:rFonts w:hint="default"/>
          <w:rtl w:val="0"/>
          <w:lang w:val="en-US"/>
        </w:rPr>
        <w:t>{evalution_entity}</w:t>
      </w:r>
      <w:bookmarkStart w:id="0" w:name="_GoBack"/>
      <w:bookmarkEnd w:id="0"/>
    </w:p>
    <w:p w14:paraId="7F29AC62">
      <w:pPr>
        <w:rPr>
          <w:rFonts w:hint="default"/>
          <w:lang w:val="en-US"/>
        </w:rPr>
      </w:pPr>
      <w:r>
        <w:t>Địa chỉ:</w:t>
      </w:r>
      <w:r>
        <w:rPr>
          <w:rFonts w:hint="default"/>
          <w:lang w:val="en-US"/>
        </w:rPr>
        <w:t xml:space="preserve"> </w:t>
      </w:r>
      <w:r>
        <w:rPr>
          <w:rFonts w:hint="default"/>
          <w:rtl w:val="0"/>
          <w:lang w:val="en-US"/>
        </w:rPr>
        <w:t>{entity_address}</w:t>
      </w:r>
    </w:p>
    <w:p w14:paraId="740B1A07">
      <w:pPr>
        <w:rPr>
          <w:rFonts w:hint="default"/>
          <w:lang w:val="en-US"/>
        </w:rPr>
      </w:pPr>
      <w:r>
        <w:t>Điện thoại:</w:t>
      </w:r>
      <w:r>
        <w:rPr>
          <w:rFonts w:hint="default"/>
          <w:lang w:val="en-US"/>
        </w:rPr>
        <w:t xml:space="preserve"> </w:t>
      </w:r>
      <w:r>
        <w:rPr>
          <w:rFonts w:hint="default"/>
          <w:rtl w:val="0"/>
          <w:lang w:val="en-US"/>
        </w:rPr>
        <w:t>{entity_phone}</w:t>
      </w:r>
    </w:p>
    <w:p w14:paraId="00000004">
      <w:r>
        <w:t>Sản phẩm/dịch vụ cung cấp:..............................................................................................................</w:t>
      </w:r>
    </w:p>
    <w:p w14:paraId="00000005"/>
    <w:p w14:paraId="00000006">
      <w:r>
        <w:rPr>
          <w:b/>
          <w:bCs/>
        </w:rPr>
        <w:t>A. Phân loại đánh giá</w:t>
      </w:r>
    </w:p>
    <w:p w14:paraId="00000007">
      <w:r>
        <w:t>1. Nhà cung cấp mới 🞐                    2. Nhà cung cấp hiện tại 🞐</w:t>
      </w:r>
    </w:p>
    <w:p w14:paraId="00000008">
      <w:r>
        <w:rPr>
          <w:b/>
          <w:bCs/>
        </w:rPr>
        <w:t xml:space="preserve">B. </w:t>
      </w:r>
      <w:sdt>
        <w:sdtPr>
          <w:tag w:val="goog_rdk_0"/>
          <w:id w:val="244192235"/>
        </w:sdtPr>
        <w:sdtContent/>
      </w:sdt>
      <w:r>
        <w:rPr>
          <w:b/>
          <w:bCs/>
        </w:rPr>
        <w:t>Nội dung đánh giá</w:t>
      </w:r>
    </w:p>
    <w:tbl>
      <w:tblPr>
        <w:tblStyle w:val="17"/>
        <w:tblW w:w="9752" w:type="dxa"/>
        <w:tblInd w:w="-2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940"/>
        <w:gridCol w:w="1172"/>
        <w:gridCol w:w="1134"/>
        <w:gridCol w:w="3798"/>
      </w:tblGrid>
      <w:tr w14:paraId="0FF7B344">
        <w:trPr>
          <w:trHeight w:val="1196" w:hRule="atLeast"/>
          <w:tblHeader/>
        </w:trPr>
        <w:tc>
          <w:tcPr>
            <w:tcW w:w="708" w:type="dxa"/>
            <w:vAlign w:val="center"/>
          </w:tcPr>
          <w:p w14:paraId="0000000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940" w:type="dxa"/>
            <w:vAlign w:val="center"/>
          </w:tcPr>
          <w:p w14:paraId="0000000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Tiêu chí</w:t>
            </w:r>
          </w:p>
        </w:tc>
        <w:tc>
          <w:tcPr>
            <w:tcW w:w="1172" w:type="dxa"/>
            <w:vAlign w:val="center"/>
          </w:tcPr>
          <w:p w14:paraId="0000000B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Điểm </w:t>
            </w:r>
            <w:r>
              <w:rPr>
                <w:b/>
                <w:bCs/>
                <w:color w:val="000000"/>
                <w:sz w:val="26"/>
                <w:szCs w:val="26"/>
              </w:rPr>
              <w:br w:type="textWrapping"/>
            </w:r>
            <w:r>
              <w:rPr>
                <w:b/>
                <w:bCs/>
                <w:color w:val="000000"/>
                <w:sz w:val="26"/>
                <w:szCs w:val="26"/>
              </w:rPr>
              <w:t>tối đa</w:t>
            </w:r>
          </w:p>
        </w:tc>
        <w:tc>
          <w:tcPr>
            <w:tcW w:w="1134" w:type="dxa"/>
            <w:vAlign w:val="center"/>
          </w:tcPr>
          <w:p w14:paraId="0000000C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Điểm chấm</w:t>
            </w:r>
          </w:p>
        </w:tc>
        <w:tc>
          <w:tcPr>
            <w:tcW w:w="3798" w:type="dxa"/>
            <w:vAlign w:val="center"/>
          </w:tcPr>
          <w:p w14:paraId="0000000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14:paraId="50183BC7">
        <w:trPr>
          <w:cantSplit/>
          <w:trHeight w:val="520" w:hRule="atLeast"/>
        </w:trPr>
        <w:tc>
          <w:tcPr>
            <w:tcW w:w="708" w:type="dxa"/>
            <w:vAlign w:val="center"/>
          </w:tcPr>
          <w:p w14:paraId="0000000E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940" w:type="dxa"/>
            <w:vAlign w:val="center"/>
          </w:tcPr>
          <w:p w14:paraId="0000000F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sdt>
              <w:sdtPr>
                <w:tag w:val="goog_rdk_1"/>
                <w:id w:val="1422853849"/>
              </w:sdtPr>
              <w:sdtContent/>
            </w:sdt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Giá bán</w:t>
            </w:r>
          </w:p>
        </w:tc>
        <w:tc>
          <w:tcPr>
            <w:tcW w:w="1172" w:type="dxa"/>
            <w:vAlign w:val="center"/>
          </w:tcPr>
          <w:p w14:paraId="00000010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11">
            <w:pPr>
              <w:keepNext w:val="0"/>
              <w:spacing w:before="0" w:after="0"/>
              <w:jc w:val="center"/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{chitieu_1}</w:t>
            </w:r>
          </w:p>
        </w:tc>
        <w:tc>
          <w:tcPr>
            <w:tcW w:w="3798" w:type="dxa"/>
            <w:vMerge w:val="restart"/>
            <w:vAlign w:val="center"/>
          </w:tcPr>
          <w:p w14:paraId="00000012">
            <w:pPr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Giá tham chiếu</w:t>
            </w:r>
            <w:r>
              <w:rPr>
                <w:sz w:val="26"/>
                <w:szCs w:val="26"/>
              </w:rPr>
              <w:t>: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mức giá thấp nhất hoặc trung bình của các báo giá hợp lệ thu thập tại cùng thời điểm cho cùng mặt hàng/dịch vụ</w:t>
            </w:r>
            <w:r>
              <w:rPr>
                <w:b/>
                <w:bCs/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hoặc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giá của hợp đồng tương tự gần nhất đã được TGĐ phê duyệt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</w:tr>
      <w:tr w14:paraId="4CBA1058">
        <w:trPr>
          <w:cantSplit/>
          <w:trHeight w:val="556" w:hRule="atLeast"/>
        </w:trPr>
        <w:tc>
          <w:tcPr>
            <w:tcW w:w="708" w:type="dxa"/>
            <w:vAlign w:val="center"/>
          </w:tcPr>
          <w:p w14:paraId="00000013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2940" w:type="dxa"/>
            <w:vAlign w:val="center"/>
          </w:tcPr>
          <w:p w14:paraId="00000014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rFonts w:eastAsia="Caudex"/>
                <w:i/>
                <w:iCs/>
                <w:color w:val="000000"/>
                <w:sz w:val="26"/>
                <w:szCs w:val="26"/>
              </w:rPr>
              <w:t>Giá thấp nhất hoặc ≤ giá tham chiếu</w:t>
            </w:r>
          </w:p>
        </w:tc>
        <w:tc>
          <w:tcPr>
            <w:tcW w:w="1172" w:type="dxa"/>
            <w:vAlign w:val="center"/>
          </w:tcPr>
          <w:p w14:paraId="00000015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16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{chitieu_1_1}</w:t>
            </w:r>
          </w:p>
        </w:tc>
        <w:tc>
          <w:tcPr>
            <w:tcW w:w="3798" w:type="dxa"/>
            <w:vMerge w:val="continue"/>
            <w:vAlign w:val="center"/>
          </w:tcPr>
          <w:p w14:paraId="00000017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1911CBA6">
        <w:trPr>
          <w:cantSplit/>
          <w:trHeight w:val="564" w:hRule="atLeast"/>
        </w:trPr>
        <w:tc>
          <w:tcPr>
            <w:tcW w:w="708" w:type="dxa"/>
            <w:vAlign w:val="center"/>
          </w:tcPr>
          <w:p w14:paraId="00000018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1.2</w:t>
            </w:r>
          </w:p>
        </w:tc>
        <w:tc>
          <w:tcPr>
            <w:tcW w:w="2940" w:type="dxa"/>
            <w:vAlign w:val="center"/>
          </w:tcPr>
          <w:p w14:paraId="00000019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rFonts w:eastAsia="Caudex"/>
                <w:i/>
                <w:iCs/>
                <w:color w:val="000000"/>
                <w:sz w:val="26"/>
                <w:szCs w:val="26"/>
              </w:rPr>
              <w:t>Cao hơn ≤ 10% giá tham chiếu</w:t>
            </w:r>
          </w:p>
        </w:tc>
        <w:tc>
          <w:tcPr>
            <w:tcW w:w="1172" w:type="dxa"/>
            <w:vAlign w:val="center"/>
          </w:tcPr>
          <w:p w14:paraId="0000001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1B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{chitieu_1_2}</w:t>
            </w:r>
          </w:p>
        </w:tc>
        <w:tc>
          <w:tcPr>
            <w:tcW w:w="3798" w:type="dxa"/>
            <w:vMerge w:val="continue"/>
            <w:vAlign w:val="center"/>
          </w:tcPr>
          <w:p w14:paraId="0000001C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5ABE6450">
        <w:trPr>
          <w:cantSplit/>
          <w:trHeight w:val="558" w:hRule="atLeast"/>
        </w:trPr>
        <w:tc>
          <w:tcPr>
            <w:tcW w:w="708" w:type="dxa"/>
            <w:vAlign w:val="center"/>
          </w:tcPr>
          <w:p w14:paraId="0000001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1.3</w:t>
            </w:r>
          </w:p>
        </w:tc>
        <w:tc>
          <w:tcPr>
            <w:tcW w:w="2940" w:type="dxa"/>
            <w:vAlign w:val="center"/>
          </w:tcPr>
          <w:p w14:paraId="0000001E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Cao &gt;10% giá tham chiếu</w:t>
            </w:r>
          </w:p>
        </w:tc>
        <w:tc>
          <w:tcPr>
            <w:tcW w:w="1172" w:type="dxa"/>
            <w:vAlign w:val="center"/>
          </w:tcPr>
          <w:p w14:paraId="0000001F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134" w:type="dxa"/>
            <w:vAlign w:val="center"/>
          </w:tcPr>
          <w:p w14:paraId="00000020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{chitieu_1_3}</w:t>
            </w:r>
          </w:p>
        </w:tc>
        <w:tc>
          <w:tcPr>
            <w:tcW w:w="3798" w:type="dxa"/>
            <w:vMerge w:val="continue"/>
            <w:vAlign w:val="center"/>
          </w:tcPr>
          <w:p w14:paraId="00000021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0FF5FE53">
        <w:trPr>
          <w:trHeight w:val="813" w:hRule="atLeast"/>
        </w:trPr>
        <w:tc>
          <w:tcPr>
            <w:tcW w:w="708" w:type="dxa"/>
            <w:vAlign w:val="center"/>
          </w:tcPr>
          <w:p w14:paraId="00000022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940" w:type="dxa"/>
            <w:vAlign w:val="center"/>
          </w:tcPr>
          <w:p w14:paraId="00000023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sdt>
              <w:sdtPr>
                <w:tag w:val="goog_rdk_4"/>
                <w:id w:val="905920288"/>
              </w:sdtPr>
              <w:sdtContent/>
            </w:sdt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Khả năng cung ứng </w:t>
            </w:r>
          </w:p>
        </w:tc>
        <w:tc>
          <w:tcPr>
            <w:tcW w:w="1172" w:type="dxa"/>
            <w:vAlign w:val="center"/>
          </w:tcPr>
          <w:p w14:paraId="00000024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25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{chitieu_2}</w:t>
            </w:r>
          </w:p>
        </w:tc>
        <w:tc>
          <w:tcPr>
            <w:tcW w:w="3798" w:type="dxa"/>
          </w:tcPr>
          <w:p w14:paraId="00000026">
            <w:pPr>
              <w:keepNext w:val="0"/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Xem xét khả năng, năng lực cung cấp về số lượng các sản phẩm/ dịch vụ ... Mức độ đáp ứng thường xuyên và liên tục trên thực tế.</w:t>
            </w:r>
          </w:p>
        </w:tc>
      </w:tr>
      <w:tr w14:paraId="6B2A68F4">
        <w:trPr>
          <w:cantSplit/>
          <w:trHeight w:val="587" w:hRule="atLeast"/>
        </w:trPr>
        <w:tc>
          <w:tcPr>
            <w:tcW w:w="708" w:type="dxa"/>
            <w:vAlign w:val="center"/>
          </w:tcPr>
          <w:p w14:paraId="00000027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2.1</w:t>
            </w:r>
          </w:p>
        </w:tc>
        <w:tc>
          <w:tcPr>
            <w:tcW w:w="2940" w:type="dxa"/>
            <w:vAlign w:val="center"/>
          </w:tcPr>
          <w:p w14:paraId="00000028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Đáp ứng đủ, liên tục</w:t>
            </w:r>
          </w:p>
        </w:tc>
        <w:tc>
          <w:tcPr>
            <w:tcW w:w="1172" w:type="dxa"/>
            <w:vAlign w:val="center"/>
          </w:tcPr>
          <w:p w14:paraId="0000002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2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{chitieu_2_1}</w:t>
            </w:r>
          </w:p>
        </w:tc>
        <w:tc>
          <w:tcPr>
            <w:tcW w:w="3798" w:type="dxa"/>
            <w:vMerge w:val="restart"/>
            <w:vAlign w:val="center"/>
          </w:tcPr>
          <w:p w14:paraId="0000002B">
            <w:pPr>
              <w:keepNext w:val="0"/>
              <w:spacing w:before="0" w:after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Đối với NCC mới: </w:t>
            </w:r>
            <w:r>
              <w:rPr>
                <w:sz w:val="26"/>
                <w:szCs w:val="26"/>
              </w:rPr>
              <w:t>đánh giá trên thông tin, tài liệu và cam kết cung ứng do NCC cung cấp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  <w:p w14:paraId="0000002C">
            <w:pPr>
              <w:keepNext w:val="0"/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Đối với NCC hiện tại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đánh giá trên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kết quả cung ứng thực tế đã phát sinh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</w:tr>
      <w:tr w14:paraId="55093853">
        <w:trPr>
          <w:cantSplit/>
          <w:trHeight w:val="553" w:hRule="atLeast"/>
        </w:trPr>
        <w:tc>
          <w:tcPr>
            <w:tcW w:w="708" w:type="dxa"/>
            <w:vAlign w:val="center"/>
          </w:tcPr>
          <w:p w14:paraId="0000002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2.2</w:t>
            </w:r>
          </w:p>
        </w:tc>
        <w:tc>
          <w:tcPr>
            <w:tcW w:w="2940" w:type="dxa"/>
            <w:vAlign w:val="center"/>
          </w:tcPr>
          <w:p w14:paraId="0000002E">
            <w:pPr>
              <w:keepNext w:val="0"/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Có điều chỉnh kế hoạch cung ứng nhưng đã được hai bên thống nhất</w:t>
            </w:r>
          </w:p>
        </w:tc>
        <w:tc>
          <w:tcPr>
            <w:tcW w:w="1172" w:type="dxa"/>
            <w:vAlign w:val="center"/>
          </w:tcPr>
          <w:p w14:paraId="0000002F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30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{chitieu_2_2}</w:t>
            </w:r>
          </w:p>
        </w:tc>
        <w:tc>
          <w:tcPr>
            <w:tcW w:w="3798" w:type="dxa"/>
            <w:vMerge w:val="continue"/>
            <w:vAlign w:val="center"/>
          </w:tcPr>
          <w:p w14:paraId="00000031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5DC2A057">
        <w:trPr>
          <w:cantSplit/>
          <w:trHeight w:val="561" w:hRule="atLeast"/>
        </w:trPr>
        <w:tc>
          <w:tcPr>
            <w:tcW w:w="708" w:type="dxa"/>
            <w:vAlign w:val="center"/>
          </w:tcPr>
          <w:p w14:paraId="00000032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2.3</w:t>
            </w:r>
          </w:p>
        </w:tc>
        <w:tc>
          <w:tcPr>
            <w:tcW w:w="2940" w:type="dxa"/>
            <w:vAlign w:val="center"/>
          </w:tcPr>
          <w:p w14:paraId="00000033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Không đáp ứng</w:t>
            </w:r>
          </w:p>
        </w:tc>
        <w:tc>
          <w:tcPr>
            <w:tcW w:w="1172" w:type="dxa"/>
            <w:vAlign w:val="center"/>
          </w:tcPr>
          <w:p w14:paraId="00000034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134" w:type="dxa"/>
            <w:vAlign w:val="center"/>
          </w:tcPr>
          <w:p w14:paraId="00000035">
            <w:pPr>
              <w:keepNext w:val="0"/>
              <w:spacing w:before="0" w:after="0"/>
              <w:jc w:val="center"/>
              <w:rPr>
                <w:rFonts w:hint="default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{chitieu_2_3}</w:t>
            </w:r>
          </w:p>
        </w:tc>
        <w:tc>
          <w:tcPr>
            <w:tcW w:w="3798" w:type="dxa"/>
            <w:vMerge w:val="continue"/>
            <w:vAlign w:val="center"/>
          </w:tcPr>
          <w:p w14:paraId="00000036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0E8E21CB">
        <w:trPr>
          <w:cantSplit/>
          <w:trHeight w:val="866" w:hRule="atLeast"/>
        </w:trPr>
        <w:tc>
          <w:tcPr>
            <w:tcW w:w="708" w:type="dxa"/>
            <w:vAlign w:val="center"/>
          </w:tcPr>
          <w:p w14:paraId="00000037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940" w:type="dxa"/>
            <w:vAlign w:val="center"/>
          </w:tcPr>
          <w:p w14:paraId="00000038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Chất lượng sản phẩm, dịch vụ </w:t>
            </w:r>
          </w:p>
        </w:tc>
        <w:tc>
          <w:tcPr>
            <w:tcW w:w="1172" w:type="dxa"/>
            <w:vAlign w:val="center"/>
          </w:tcPr>
          <w:p w14:paraId="0000003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3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{chitieu_3}</w:t>
            </w:r>
          </w:p>
        </w:tc>
        <w:tc>
          <w:tcPr>
            <w:tcW w:w="3798" w:type="dxa"/>
            <w:vMerge w:val="restart"/>
            <w:vAlign w:val="center"/>
          </w:tcPr>
          <w:p w14:paraId="0000003B">
            <w:pPr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Đối với NCC mới: Căn cứ hồ sơ sản phẩm.</w:t>
            </w:r>
          </w:p>
          <w:p w14:paraId="0000003C">
            <w:pPr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Đối với NCC hiện tại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Căn cứ trên thông tin chất lượng phát sinh trong quá trình giao nhận, bảo quản, phân phối và xử lý sai lệch (nếu có)</w:t>
            </w:r>
            <w:r>
              <w:rPr>
                <w:b/>
                <w:bCs/>
                <w:sz w:val="26"/>
                <w:szCs w:val="26"/>
              </w:rPr>
              <w:t>;</w:t>
            </w:r>
          </w:p>
        </w:tc>
      </w:tr>
      <w:tr w14:paraId="7DB329B5">
        <w:trPr>
          <w:cantSplit/>
          <w:trHeight w:val="597" w:hRule="atLeast"/>
        </w:trPr>
        <w:tc>
          <w:tcPr>
            <w:tcW w:w="708" w:type="dxa"/>
            <w:vAlign w:val="center"/>
          </w:tcPr>
          <w:p w14:paraId="0000003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3.1</w:t>
            </w:r>
          </w:p>
        </w:tc>
        <w:tc>
          <w:tcPr>
            <w:tcW w:w="2940" w:type="dxa"/>
            <w:vAlign w:val="center"/>
          </w:tcPr>
          <w:p w14:paraId="0000003E">
            <w:pPr>
              <w:keepNext w:val="0"/>
              <w:spacing w:before="0" w:after="0"/>
              <w:jc w:val="left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</w:rPr>
              <w:t>Không phát sinh sai lệch nghiêm trọng ảnh hưởng đến chất lượng</w:t>
            </w:r>
          </w:p>
        </w:tc>
        <w:tc>
          <w:tcPr>
            <w:tcW w:w="1172" w:type="dxa"/>
            <w:vAlign w:val="center"/>
          </w:tcPr>
          <w:p w14:paraId="0000003F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40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{chitieu_3_1}</w:t>
            </w:r>
          </w:p>
        </w:tc>
        <w:tc>
          <w:tcPr>
            <w:tcW w:w="3798" w:type="dxa"/>
            <w:vMerge w:val="continue"/>
            <w:vAlign w:val="center"/>
          </w:tcPr>
          <w:p w14:paraId="00000041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5D53F119">
        <w:trPr>
          <w:cantSplit/>
          <w:trHeight w:val="560" w:hRule="atLeast"/>
        </w:trPr>
        <w:tc>
          <w:tcPr>
            <w:tcW w:w="708" w:type="dxa"/>
            <w:vAlign w:val="center"/>
          </w:tcPr>
          <w:p w14:paraId="00000042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3.2</w:t>
            </w:r>
          </w:p>
        </w:tc>
        <w:tc>
          <w:tcPr>
            <w:tcW w:w="2940" w:type="dxa"/>
            <w:vAlign w:val="center"/>
          </w:tcPr>
          <w:p w14:paraId="00000043">
            <w:pPr>
              <w:keepNext w:val="0"/>
              <w:spacing w:before="0" w:after="0"/>
              <w:jc w:val="left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</w:rPr>
              <w:t>Có sai lệch nhỏ, đã được khắc phục phù hợp</w:t>
            </w:r>
          </w:p>
        </w:tc>
        <w:tc>
          <w:tcPr>
            <w:tcW w:w="1172" w:type="dxa"/>
            <w:vAlign w:val="center"/>
          </w:tcPr>
          <w:p w14:paraId="00000044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45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{chitieu_3_2}</w:t>
            </w:r>
          </w:p>
        </w:tc>
        <w:tc>
          <w:tcPr>
            <w:tcW w:w="3798" w:type="dxa"/>
            <w:vMerge w:val="continue"/>
            <w:vAlign w:val="center"/>
          </w:tcPr>
          <w:p w14:paraId="00000046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78553F18">
        <w:trPr>
          <w:cantSplit/>
          <w:trHeight w:val="560" w:hRule="atLeast"/>
        </w:trPr>
        <w:tc>
          <w:tcPr>
            <w:tcW w:w="708" w:type="dxa"/>
            <w:vAlign w:val="center"/>
          </w:tcPr>
          <w:p w14:paraId="00000047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3.3</w:t>
            </w:r>
          </w:p>
        </w:tc>
        <w:tc>
          <w:tcPr>
            <w:tcW w:w="2940" w:type="dxa"/>
            <w:vAlign w:val="center"/>
          </w:tcPr>
          <w:p w14:paraId="00000048">
            <w:pPr>
              <w:keepNext w:val="0"/>
              <w:spacing w:before="0" w:after="0"/>
              <w:jc w:val="left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i/>
                <w:iCs/>
              </w:rPr>
              <w:t>Sai lệch nghiêm trọng ảnh hưởng chất lượng</w:t>
            </w:r>
          </w:p>
        </w:tc>
        <w:tc>
          <w:tcPr>
            <w:tcW w:w="1172" w:type="dxa"/>
            <w:vAlign w:val="center"/>
          </w:tcPr>
          <w:p w14:paraId="0000004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134" w:type="dxa"/>
            <w:vAlign w:val="center"/>
          </w:tcPr>
          <w:p w14:paraId="0000004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{chitieu_3_3}</w:t>
            </w:r>
          </w:p>
        </w:tc>
        <w:tc>
          <w:tcPr>
            <w:tcW w:w="3798" w:type="dxa"/>
            <w:vMerge w:val="continue"/>
            <w:vAlign w:val="center"/>
          </w:tcPr>
          <w:p w14:paraId="0000004B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796274F3">
        <w:trPr>
          <w:cantSplit/>
          <w:trHeight w:val="608" w:hRule="atLeast"/>
        </w:trPr>
        <w:tc>
          <w:tcPr>
            <w:tcW w:w="708" w:type="dxa"/>
            <w:vAlign w:val="center"/>
          </w:tcPr>
          <w:p w14:paraId="0000004C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940" w:type="dxa"/>
            <w:vAlign w:val="center"/>
          </w:tcPr>
          <w:p w14:paraId="0000004D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Phương thức thanh toán</w:t>
            </w:r>
          </w:p>
        </w:tc>
        <w:tc>
          <w:tcPr>
            <w:tcW w:w="1172" w:type="dxa"/>
            <w:vAlign w:val="center"/>
          </w:tcPr>
          <w:p w14:paraId="0000004E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4F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{chitieu_4}</w:t>
            </w:r>
          </w:p>
        </w:tc>
        <w:tc>
          <w:tcPr>
            <w:tcW w:w="3798" w:type="dxa"/>
            <w:vMerge w:val="restart"/>
            <w:vAlign w:val="center"/>
          </w:tcPr>
          <w:p w14:paraId="00000050">
            <w:pPr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Dựa trên điều khoản hợp đồng, báo giá, cam kết NCC.</w:t>
            </w:r>
          </w:p>
        </w:tc>
      </w:tr>
      <w:tr w14:paraId="512D8A95">
        <w:trPr>
          <w:cantSplit/>
          <w:trHeight w:val="565" w:hRule="atLeast"/>
        </w:trPr>
        <w:tc>
          <w:tcPr>
            <w:tcW w:w="708" w:type="dxa"/>
            <w:vAlign w:val="center"/>
          </w:tcPr>
          <w:p w14:paraId="00000051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4.1</w:t>
            </w:r>
          </w:p>
        </w:tc>
        <w:tc>
          <w:tcPr>
            <w:tcW w:w="2940" w:type="dxa"/>
            <w:vAlign w:val="center"/>
          </w:tcPr>
          <w:p w14:paraId="00000052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Thanh toán 100% sau khi nhận hàng</w:t>
            </w:r>
          </w:p>
        </w:tc>
        <w:tc>
          <w:tcPr>
            <w:tcW w:w="1172" w:type="dxa"/>
            <w:vAlign w:val="center"/>
          </w:tcPr>
          <w:p w14:paraId="00000053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54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{chitieu_4_1}</w:t>
            </w:r>
          </w:p>
        </w:tc>
        <w:tc>
          <w:tcPr>
            <w:tcW w:w="3798" w:type="dxa"/>
            <w:vMerge w:val="continue"/>
            <w:vAlign w:val="center"/>
          </w:tcPr>
          <w:p w14:paraId="00000055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5B2A5D27">
        <w:trPr>
          <w:cantSplit/>
          <w:trHeight w:val="659" w:hRule="atLeast"/>
        </w:trPr>
        <w:tc>
          <w:tcPr>
            <w:tcW w:w="708" w:type="dxa"/>
            <w:vAlign w:val="center"/>
          </w:tcPr>
          <w:p w14:paraId="00000056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4.2</w:t>
            </w:r>
          </w:p>
        </w:tc>
        <w:tc>
          <w:tcPr>
            <w:tcW w:w="2940" w:type="dxa"/>
            <w:vAlign w:val="center"/>
          </w:tcPr>
          <w:p w14:paraId="00000057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Yêu cầu đặt cọc trước khi nhận hàng</w:t>
            </w:r>
          </w:p>
        </w:tc>
        <w:tc>
          <w:tcPr>
            <w:tcW w:w="1172" w:type="dxa"/>
            <w:vAlign w:val="center"/>
          </w:tcPr>
          <w:p w14:paraId="00000058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134" w:type="dxa"/>
            <w:vAlign w:val="center"/>
          </w:tcPr>
          <w:p w14:paraId="0000005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{chitieu_4_2}</w:t>
            </w:r>
          </w:p>
        </w:tc>
        <w:tc>
          <w:tcPr>
            <w:tcW w:w="3798" w:type="dxa"/>
            <w:vMerge w:val="continue"/>
            <w:vAlign w:val="center"/>
          </w:tcPr>
          <w:p w14:paraId="0000005A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03449802">
        <w:trPr>
          <w:cantSplit/>
          <w:trHeight w:val="631" w:hRule="atLeast"/>
        </w:trPr>
        <w:tc>
          <w:tcPr>
            <w:tcW w:w="708" w:type="dxa"/>
            <w:vAlign w:val="center"/>
          </w:tcPr>
          <w:p w14:paraId="0000005B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4.3</w:t>
            </w:r>
          </w:p>
        </w:tc>
        <w:tc>
          <w:tcPr>
            <w:tcW w:w="2940" w:type="dxa"/>
            <w:vAlign w:val="center"/>
          </w:tcPr>
          <w:p w14:paraId="0000005C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Thanh toán 100% trước khi nhận hàng</w:t>
            </w:r>
          </w:p>
        </w:tc>
        <w:tc>
          <w:tcPr>
            <w:tcW w:w="1172" w:type="dxa"/>
            <w:vAlign w:val="center"/>
          </w:tcPr>
          <w:p w14:paraId="0000005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134" w:type="dxa"/>
            <w:vAlign w:val="center"/>
          </w:tcPr>
          <w:p w14:paraId="0000005E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{chitieu_4_3}</w:t>
            </w:r>
          </w:p>
        </w:tc>
        <w:tc>
          <w:tcPr>
            <w:tcW w:w="3798" w:type="dxa"/>
            <w:vMerge w:val="continue"/>
            <w:vAlign w:val="center"/>
          </w:tcPr>
          <w:p w14:paraId="0000005F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79883B59">
        <w:trPr>
          <w:cantSplit/>
          <w:trHeight w:val="552" w:hRule="atLeast"/>
        </w:trPr>
        <w:tc>
          <w:tcPr>
            <w:tcW w:w="708" w:type="dxa"/>
            <w:vAlign w:val="center"/>
          </w:tcPr>
          <w:p w14:paraId="00000060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940" w:type="dxa"/>
            <w:vAlign w:val="center"/>
          </w:tcPr>
          <w:p w14:paraId="00000061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Thời gian giao hàng </w:t>
            </w:r>
          </w:p>
        </w:tc>
        <w:tc>
          <w:tcPr>
            <w:tcW w:w="1172" w:type="dxa"/>
            <w:vAlign w:val="center"/>
          </w:tcPr>
          <w:p w14:paraId="00000062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63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{chitieu_5}</w:t>
            </w:r>
          </w:p>
        </w:tc>
        <w:tc>
          <w:tcPr>
            <w:tcW w:w="3798" w:type="dxa"/>
            <w:vMerge w:val="restart"/>
            <w:vAlign w:val="center"/>
          </w:tcPr>
          <w:p w14:paraId="00000064">
            <w:pPr>
              <w:keepNext w:val="0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Căn cứ: lịch sử giao hàng thực tế, phiếu xuất kho, biên bản nhận hàng.</w:t>
            </w:r>
          </w:p>
          <w:p w14:paraId="00000065">
            <w:pPr>
              <w:keepNext w:val="0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(Chỉ đánh giá NCC hiện tại có lô hàng thực tế. NCC mới không áp dụng) </w:t>
            </w:r>
          </w:p>
          <w:p w14:paraId="00000066">
            <w:pPr>
              <w:keepNext w:val="0"/>
              <w:spacing w:before="0" w:after="0"/>
              <w:rPr>
                <w:color w:val="000000"/>
                <w:sz w:val="26"/>
                <w:szCs w:val="26"/>
              </w:rPr>
            </w:pPr>
          </w:p>
        </w:tc>
      </w:tr>
      <w:tr w14:paraId="7A59AF21">
        <w:trPr>
          <w:cantSplit/>
          <w:trHeight w:val="560" w:hRule="atLeast"/>
        </w:trPr>
        <w:tc>
          <w:tcPr>
            <w:tcW w:w="708" w:type="dxa"/>
            <w:vAlign w:val="center"/>
          </w:tcPr>
          <w:p w14:paraId="00000067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5.1</w:t>
            </w:r>
          </w:p>
        </w:tc>
        <w:tc>
          <w:tcPr>
            <w:tcW w:w="2940" w:type="dxa"/>
            <w:vAlign w:val="center"/>
          </w:tcPr>
          <w:p w14:paraId="00000068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Đúng thời hạn đã thỏa thuận</w:t>
            </w:r>
          </w:p>
        </w:tc>
        <w:tc>
          <w:tcPr>
            <w:tcW w:w="1172" w:type="dxa"/>
            <w:vAlign w:val="center"/>
          </w:tcPr>
          <w:p w14:paraId="0000006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4" w:type="dxa"/>
            <w:vAlign w:val="center"/>
          </w:tcPr>
          <w:p w14:paraId="0000006A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{chitieu_5_1}</w:t>
            </w:r>
          </w:p>
        </w:tc>
        <w:tc>
          <w:tcPr>
            <w:tcW w:w="3798" w:type="dxa"/>
            <w:vMerge w:val="continue"/>
            <w:vAlign w:val="center"/>
          </w:tcPr>
          <w:p w14:paraId="0000006B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5DA08830">
        <w:trPr>
          <w:cantSplit/>
          <w:trHeight w:val="654" w:hRule="atLeast"/>
        </w:trPr>
        <w:tc>
          <w:tcPr>
            <w:tcW w:w="708" w:type="dxa"/>
            <w:vAlign w:val="center"/>
          </w:tcPr>
          <w:p w14:paraId="0000006C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5.2</w:t>
            </w:r>
          </w:p>
        </w:tc>
        <w:tc>
          <w:tcPr>
            <w:tcW w:w="2940" w:type="dxa"/>
            <w:vAlign w:val="center"/>
          </w:tcPr>
          <w:p w14:paraId="0000006D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Chậm 1-5 ngày</w:t>
            </w:r>
          </w:p>
        </w:tc>
        <w:tc>
          <w:tcPr>
            <w:tcW w:w="1172" w:type="dxa"/>
            <w:vAlign w:val="center"/>
          </w:tcPr>
          <w:p w14:paraId="0000006E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6F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{chitieu_5_2}</w:t>
            </w:r>
          </w:p>
        </w:tc>
        <w:tc>
          <w:tcPr>
            <w:tcW w:w="3798" w:type="dxa"/>
            <w:vMerge w:val="continue"/>
            <w:vAlign w:val="center"/>
          </w:tcPr>
          <w:p w14:paraId="00000070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7295755F">
        <w:trPr>
          <w:cantSplit/>
          <w:trHeight w:val="564" w:hRule="atLeast"/>
        </w:trPr>
        <w:tc>
          <w:tcPr>
            <w:tcW w:w="708" w:type="dxa"/>
            <w:vAlign w:val="center"/>
          </w:tcPr>
          <w:p w14:paraId="00000071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5.3</w:t>
            </w:r>
          </w:p>
        </w:tc>
        <w:tc>
          <w:tcPr>
            <w:tcW w:w="2940" w:type="dxa"/>
            <w:vAlign w:val="center"/>
          </w:tcPr>
          <w:p w14:paraId="00000072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Chậm 5-10 ngày</w:t>
            </w:r>
          </w:p>
        </w:tc>
        <w:tc>
          <w:tcPr>
            <w:tcW w:w="1172" w:type="dxa"/>
            <w:vAlign w:val="center"/>
          </w:tcPr>
          <w:p w14:paraId="00000073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134" w:type="dxa"/>
            <w:vAlign w:val="center"/>
          </w:tcPr>
          <w:p w14:paraId="00000074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{chitieu_5_3}</w:t>
            </w:r>
          </w:p>
        </w:tc>
        <w:tc>
          <w:tcPr>
            <w:tcW w:w="3798" w:type="dxa"/>
            <w:vMerge w:val="continue"/>
            <w:vAlign w:val="center"/>
          </w:tcPr>
          <w:p w14:paraId="00000075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6AC4B8D7">
        <w:trPr>
          <w:cantSplit/>
          <w:trHeight w:val="558" w:hRule="atLeast"/>
        </w:trPr>
        <w:tc>
          <w:tcPr>
            <w:tcW w:w="708" w:type="dxa"/>
            <w:vAlign w:val="center"/>
          </w:tcPr>
          <w:p w14:paraId="00000076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5.4</w:t>
            </w:r>
          </w:p>
        </w:tc>
        <w:tc>
          <w:tcPr>
            <w:tcW w:w="2940" w:type="dxa"/>
            <w:vAlign w:val="center"/>
          </w:tcPr>
          <w:p w14:paraId="00000077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Chậm &gt;10 ngày</w:t>
            </w:r>
          </w:p>
        </w:tc>
        <w:tc>
          <w:tcPr>
            <w:tcW w:w="1172" w:type="dxa"/>
            <w:vAlign w:val="center"/>
          </w:tcPr>
          <w:p w14:paraId="00000078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1134" w:type="dxa"/>
            <w:vAlign w:val="center"/>
          </w:tcPr>
          <w:p w14:paraId="00000079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{chitieu_5_4}</w:t>
            </w:r>
          </w:p>
        </w:tc>
        <w:tc>
          <w:tcPr>
            <w:tcW w:w="3798" w:type="dxa"/>
            <w:vMerge w:val="continue"/>
            <w:vAlign w:val="center"/>
          </w:tcPr>
          <w:p w14:paraId="0000007A">
            <w:pPr>
              <w:keepNext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after="0" w:line="276" w:lineRule="auto"/>
              <w:jc w:val="left"/>
              <w:rPr>
                <w:color w:val="000000"/>
                <w:sz w:val="26"/>
                <w:szCs w:val="26"/>
              </w:rPr>
            </w:pPr>
          </w:p>
        </w:tc>
      </w:tr>
      <w:tr w14:paraId="090B797C">
        <w:trPr>
          <w:trHeight w:val="1240" w:hRule="atLeast"/>
        </w:trPr>
        <w:tc>
          <w:tcPr>
            <w:tcW w:w="708" w:type="dxa"/>
            <w:vAlign w:val="center"/>
          </w:tcPr>
          <w:p w14:paraId="0000007B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2940" w:type="dxa"/>
            <w:vAlign w:val="center"/>
          </w:tcPr>
          <w:p w14:paraId="0000007C">
            <w:pPr>
              <w:keepNext w:val="0"/>
              <w:spacing w:before="0" w:after="0"/>
              <w:jc w:val="left"/>
              <w:rPr>
                <w:color w:val="000000"/>
                <w:sz w:val="26"/>
                <w:szCs w:val="26"/>
              </w:rPr>
            </w:pPr>
            <w:sdt>
              <w:sdtPr>
                <w:tag w:val="goog_rdk_5"/>
                <w:id w:val="-1"/>
              </w:sdtPr>
              <w:sdtContent/>
            </w:sdt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Điều kiện vận chuyển </w:t>
            </w:r>
          </w:p>
        </w:tc>
        <w:tc>
          <w:tcPr>
            <w:tcW w:w="1172" w:type="dxa"/>
            <w:vAlign w:val="center"/>
          </w:tcPr>
          <w:p w14:paraId="0000007D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4" w:type="dxa"/>
            <w:vAlign w:val="center"/>
          </w:tcPr>
          <w:p w14:paraId="0000007E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{chitieu_6}</w:t>
            </w:r>
          </w:p>
        </w:tc>
        <w:tc>
          <w:tcPr>
            <w:tcW w:w="3798" w:type="dxa"/>
            <w:vAlign w:val="center"/>
          </w:tcPr>
          <w:p w14:paraId="0000007F">
            <w:pPr>
              <w:keepNext w:val="0"/>
              <w:spacing w:before="0"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Yêu cầu đáp ứng quy định của ngành, đảm bảo chất lượng sản phẩm</w:t>
            </w:r>
            <w:r>
              <w:rPr>
                <w:i/>
                <w:iCs/>
                <w:color w:val="000000"/>
                <w:sz w:val="26"/>
                <w:szCs w:val="26"/>
              </w:rPr>
              <w:t xml:space="preserve">. </w:t>
            </w:r>
          </w:p>
          <w:p w14:paraId="00000080">
            <w:pPr>
              <w:keepNext w:val="0"/>
              <w:spacing w:before="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(Chỉ đánh giá NCC hiện tại. NCC mới không áp dụng) </w:t>
            </w:r>
          </w:p>
        </w:tc>
      </w:tr>
      <w:tr w14:paraId="18403EA6">
        <w:trPr>
          <w:trHeight w:val="560" w:hRule="atLeast"/>
        </w:trPr>
        <w:tc>
          <w:tcPr>
            <w:tcW w:w="3648" w:type="dxa"/>
            <w:gridSpan w:val="2"/>
            <w:vAlign w:val="center"/>
          </w:tcPr>
          <w:p w14:paraId="00000081">
            <w:pPr>
              <w:keepNext w:val="0"/>
              <w:spacing w:before="0" w:after="0"/>
              <w:jc w:val="center"/>
            </w:pPr>
            <w:r>
              <w:rPr>
                <w:b/>
                <w:bCs/>
              </w:rPr>
              <w:t>TỔNG ĐIỂM</w:t>
            </w:r>
          </w:p>
        </w:tc>
        <w:tc>
          <w:tcPr>
            <w:tcW w:w="1172" w:type="dxa"/>
            <w:vAlign w:val="center"/>
          </w:tcPr>
          <w:p w14:paraId="00000083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134" w:type="dxa"/>
            <w:vAlign w:val="center"/>
          </w:tcPr>
          <w:p w14:paraId="00000084">
            <w:pPr>
              <w:keepNext w:val="0"/>
              <w:spacing w:before="0" w:after="0"/>
              <w:jc w:val="center"/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sz w:val="26"/>
                <w:szCs w:val="26"/>
                <w:lang w:val="en-US"/>
              </w:rPr>
              <w:t>{total_ddg}</w:t>
            </w:r>
          </w:p>
        </w:tc>
        <w:tc>
          <w:tcPr>
            <w:tcW w:w="3798" w:type="dxa"/>
            <w:vAlign w:val="center"/>
          </w:tcPr>
          <w:p w14:paraId="00000085">
            <w:pPr>
              <w:keepNext w:val="0"/>
              <w:spacing w:before="0" w:after="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00000086">
      <w:r>
        <w:rPr>
          <w:b/>
          <w:bCs/>
        </w:rPr>
        <w:t>C. Yêu cầu:</w:t>
      </w:r>
    </w:p>
    <w:p w14:paraId="00000087">
      <w:pPr>
        <w:keepNext w:val="0"/>
        <w:spacing w:line="360" w:lineRule="auto"/>
      </w:pPr>
      <w:r>
        <w:rPr>
          <w:sz w:val="26"/>
          <w:szCs w:val="26"/>
        </w:rPr>
        <w:t>+ Đối với NCC mới: Không đánh giá tiêu chí Thời gian giao hàng và Điều kiện vận chuyển. Chấp nhận NCC có số điểm tối thiểu 50/70 điểm để đưa vào bước so sánh, lựa chọn tiếp theo.</w:t>
      </w:r>
    </w:p>
    <w:p w14:paraId="00000088">
      <w:pPr>
        <w:keepNext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+ Đối với NCC hiện tại: Chấp nhận NCC có số điểm tối thiểu là 80/100 được xem xét tiếp tục hợp tác.</w:t>
      </w:r>
    </w:p>
    <w:p w14:paraId="00000089">
      <w:pPr>
        <w:keepNext w:val="0"/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D. Kết luận:           Đạt 🞐                        Không đạt 🞐</w:t>
      </w:r>
    </w:p>
    <w:p w14:paraId="0000008A">
      <w:pPr>
        <w:keepNext w:val="0"/>
        <w:spacing w:line="360" w:lineRule="auto"/>
        <w:rPr>
          <w:sz w:val="26"/>
          <w:szCs w:val="26"/>
        </w:rPr>
      </w:pPr>
    </w:p>
    <w:tbl>
      <w:tblPr>
        <w:tblStyle w:val="18"/>
        <w:tblW w:w="935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73B02D69">
        <w:tc>
          <w:tcPr>
            <w:tcW w:w="4675" w:type="dxa"/>
          </w:tcPr>
          <w:p w14:paraId="0000008B">
            <w:pPr>
              <w:keepNext w:val="0"/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đánh giá</w:t>
            </w:r>
          </w:p>
        </w:tc>
        <w:tc>
          <w:tcPr>
            <w:tcW w:w="4675" w:type="dxa"/>
          </w:tcPr>
          <w:p w14:paraId="0000008C">
            <w:pPr>
              <w:keepNext w:val="0"/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phê duyệt</w:t>
            </w:r>
          </w:p>
        </w:tc>
      </w:tr>
    </w:tbl>
    <w:p w14:paraId="0000008D">
      <w:pPr>
        <w:keepNext w:val="0"/>
        <w:spacing w:line="360" w:lineRule="auto"/>
        <w:rPr>
          <w:sz w:val="26"/>
          <w:szCs w:val="26"/>
        </w:rPr>
      </w:pPr>
    </w:p>
    <w:p w14:paraId="0000008E">
      <w:r>
        <w:t xml:space="preserve"> </w:t>
      </w:r>
    </w:p>
    <w:sectPr>
      <w:headerReference r:id="rId4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  <w:embedRegular r:id="rId1" w:fontKey="{153E8033-B24C-46FE-2F9C-AB6A5256E3EE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Caudex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  <w:embedRegular r:id="rId2" w:fontKey="{5303D09F-76FB-B428-2F9C-AB6AD15A1F0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F">
    <w:pPr>
      <w:keepNext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 w:after="0" w:line="276" w:lineRule="auto"/>
      <w:jc w:val="left"/>
    </w:pPr>
  </w:p>
  <w:tbl>
    <w:tblPr>
      <w:tblStyle w:val="19"/>
      <w:tblW w:w="9640" w:type="dxa"/>
      <w:tblInd w:w="-25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23"/>
      <w:gridCol w:w="3444"/>
      <w:gridCol w:w="3673"/>
    </w:tblGrid>
    <w:tr w14:paraId="78A33E4E">
      <w:trPr>
        <w:cantSplit/>
      </w:trPr>
      <w:tc>
        <w:tcPr>
          <w:tcW w:w="2523" w:type="dxa"/>
          <w:vMerge w:val="restart"/>
          <w:vAlign w:val="center"/>
        </w:tcPr>
        <w:p w14:paraId="0000009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jc w:val="center"/>
            <w:rPr>
              <w:rFonts w:hint="default"/>
              <w:color w:val="000000"/>
              <w:lang w:val="en-US"/>
            </w:rPr>
          </w:pPr>
          <w:r>
            <w:rPr>
              <w:rFonts w:hint="default"/>
              <w:color w:val="000000"/>
              <w:lang w:val="en-US"/>
            </w:rPr>
            <w:t>{%logo}</w:t>
          </w:r>
        </w:p>
      </w:tc>
      <w:tc>
        <w:tcPr>
          <w:tcW w:w="7117" w:type="dxa"/>
          <w:gridSpan w:val="2"/>
        </w:tcPr>
        <w:p w14:paraId="0000009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34"/>
              <w:szCs w:val="34"/>
            </w:rPr>
          </w:pPr>
          <w:r>
            <w:rPr>
              <w:b/>
              <w:bCs/>
              <w:color w:val="000000"/>
              <w:sz w:val="34"/>
              <w:szCs w:val="34"/>
            </w:rPr>
            <w:t>PHIẾU ĐÁNH GIÁ NHÀ CUNG CẤP</w:t>
          </w:r>
        </w:p>
        <w:p w14:paraId="0000009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i/>
              <w:iCs/>
              <w:color w:val="000000"/>
            </w:rPr>
            <w:t xml:space="preserve">Hà Nội, 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/>
              <w:iCs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  <w:rtl w:val="0"/>
              <w:lang w:val="en-US"/>
            </w:rPr>
            <w:t>{evalution_date}</w:t>
          </w:r>
        </w:p>
      </w:tc>
    </w:tr>
    <w:tr w14:paraId="299A266E">
      <w:trPr>
        <w:cantSplit/>
        <w:trHeight w:val="1049" w:hRule="atLeast"/>
      </w:trPr>
      <w:tc>
        <w:tcPr>
          <w:tcW w:w="2523" w:type="dxa"/>
          <w:vMerge w:val="continue"/>
        </w:tcPr>
        <w:p w14:paraId="00000094">
          <w:pPr>
            <w:keepNext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before="0" w:after="0" w:line="276" w:lineRule="auto"/>
            <w:jc w:val="left"/>
            <w:rPr>
              <w:color w:val="000000"/>
            </w:rPr>
          </w:pPr>
        </w:p>
      </w:tc>
      <w:tc>
        <w:tcPr>
          <w:tcW w:w="3444" w:type="dxa"/>
        </w:tcPr>
        <w:p w14:paraId="0000009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673" w:type="dxa"/>
        </w:tcPr>
        <w:p w14:paraId="0000009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rFonts w:hint="default"/>
              <w:color w:val="000000"/>
              <w:lang w:val="en-US"/>
            </w:rPr>
          </w:pPr>
          <w:r>
            <w:rPr>
              <w:color w:val="000000"/>
            </w:rPr>
            <w:t>Mã số:</w:t>
          </w:r>
          <w:r>
            <w:rPr>
              <w:rFonts w:hint="default"/>
              <w:color w:val="000000"/>
              <w:lang w:val="en-US"/>
            </w:rPr>
            <w:t xml:space="preserve"> {ma_so}</w:t>
          </w:r>
        </w:p>
        <w:p w14:paraId="0000009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Ngày ban hành</w:t>
          </w:r>
        </w:p>
      </w:tc>
    </w:tr>
  </w:tbl>
  <w:p w14:paraId="0000009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before="0" w:after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E53"/>
    <w:rsid w:val="000A2600"/>
    <w:rsid w:val="009B6CAC"/>
    <w:rsid w:val="00AF486A"/>
    <w:rsid w:val="00B55E53"/>
    <w:rsid w:val="00C02000"/>
    <w:rsid w:val="1EE599B8"/>
    <w:rsid w:val="37CE531F"/>
    <w:rsid w:val="3F75CF43"/>
    <w:rsid w:val="57ECD85B"/>
    <w:rsid w:val="6936FE1E"/>
    <w:rsid w:val="69BE5A87"/>
    <w:rsid w:val="6AFEFD24"/>
    <w:rsid w:val="6DE7ADBB"/>
    <w:rsid w:val="7CDCF751"/>
    <w:rsid w:val="7DFF0E07"/>
    <w:rsid w:val="7E7770DB"/>
    <w:rsid w:val="7F79AC42"/>
    <w:rsid w:val="99EBA8B3"/>
    <w:rsid w:val="A7FE9397"/>
    <w:rsid w:val="AB2D5C1D"/>
    <w:rsid w:val="ADFF425C"/>
    <w:rsid w:val="BFD1B701"/>
    <w:rsid w:val="BFDFEA23"/>
    <w:rsid w:val="EFC76AED"/>
    <w:rsid w:val="FBD9B199"/>
    <w:rsid w:val="FFFAF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/>
      <w:spacing w:before="120" w:after="120"/>
      <w:jc w:val="both"/>
    </w:pPr>
    <w:rPr>
      <w:rFonts w:ascii="Times New Roman" w:hAnsi="Times New Roman" w:eastAsia="Times New Roman" w:cs="Times New Roman"/>
      <w:sz w:val="24"/>
      <w:szCs w:val="24"/>
      <w:lang w:val="nl" w:eastAsia="en-US" w:bidi="ar-SA"/>
    </w:rPr>
  </w:style>
  <w:style w:type="paragraph" w:styleId="2">
    <w:name w:val="heading 1"/>
    <w:basedOn w:val="1"/>
    <w:next w:val="1"/>
    <w:qFormat/>
    <w:uiPriority w:val="9"/>
    <w:pPr>
      <w:keepLines/>
      <w:spacing w:before="48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Lines/>
      <w:spacing w:before="240" w:after="40"/>
      <w:outlineLvl w:val="3"/>
    </w:pPr>
    <w:rPr>
      <w:b/>
      <w:bCs/>
    </w:rPr>
  </w:style>
  <w:style w:type="paragraph" w:styleId="6">
    <w:name w:val="heading 5"/>
    <w:basedOn w:val="1"/>
    <w:next w:val="1"/>
    <w:semiHidden/>
    <w:unhideWhenUsed/>
    <w:qFormat/>
    <w:uiPriority w:val="9"/>
    <w:pPr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ind w:left="4811" w:hanging="360"/>
      <w:outlineLvl w:val="5"/>
    </w:p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0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2"/>
    <w:unhideWhenUsed/>
    <w:uiPriority w:val="99"/>
    <w:pPr>
      <w:tabs>
        <w:tab w:val="center" w:pos="4680"/>
        <w:tab w:val="right" w:pos="9360"/>
      </w:tabs>
      <w:spacing w:before="0" w:after="0"/>
    </w:pPr>
  </w:style>
  <w:style w:type="paragraph" w:styleId="13">
    <w:name w:val="header"/>
    <w:basedOn w:val="1"/>
    <w:link w:val="21"/>
    <w:unhideWhenUsed/>
    <w:uiPriority w:val="99"/>
    <w:pPr>
      <w:tabs>
        <w:tab w:val="center" w:pos="4680"/>
        <w:tab w:val="right" w:pos="9360"/>
      </w:tabs>
      <w:spacing w:before="0" w:after="0"/>
    </w:pPr>
  </w:style>
  <w:style w:type="paragraph" w:styleId="14">
    <w:name w:val="Subtitle"/>
    <w:basedOn w:val="1"/>
    <w:next w:val="1"/>
    <w:qFormat/>
    <w:uiPriority w:val="11"/>
    <w:pPr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Lines/>
      <w:spacing w:before="480"/>
    </w:pPr>
    <w:rPr>
      <w:b/>
      <w:bCs/>
      <w:sz w:val="72"/>
      <w:szCs w:val="7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3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4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Comment Text Char"/>
    <w:basedOn w:val="8"/>
    <w:link w:val="11"/>
    <w:semiHidden/>
    <w:uiPriority w:val="99"/>
    <w:rPr>
      <w:sz w:val="20"/>
      <w:szCs w:val="20"/>
    </w:rPr>
  </w:style>
  <w:style w:type="character" w:customStyle="1" w:styleId="21">
    <w:name w:val="Header Char"/>
    <w:basedOn w:val="8"/>
    <w:link w:val="13"/>
    <w:uiPriority w:val="99"/>
  </w:style>
  <w:style w:type="character" w:customStyle="1" w:styleId="22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Dgldzo/yyS1PpB2TX/mdYAZDg==">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444</Words>
  <Characters>2534</Characters>
  <Lines>21</Lines>
  <Paragraphs>5</Paragraphs>
  <TotalTime>0</TotalTime>
  <ScaleCrop>false</ScaleCrop>
  <LinksUpToDate>false</LinksUpToDate>
  <CharactersWithSpaces>2973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2026-09-15T14:53:00Z</dcterms:created>
  <dc:creator>Data</dc:creator>
  <cp:lastModifiedBy>Phu Pham Xuan</cp:lastModifiedBy>
  <dcterms:modified xsi:type="dcterms:W3CDTF">2026-09-17T14:52:15Z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45FBBB34E0DD814E099BAB6AC1F794AA_42</vt:lpwstr>
  </property>
</Properties>
</file>