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Tài liệu Dự án IndexBeast (</w:t>
      </w:r>
      <w:r>
        <w:rPr>
          <w:rFonts w:ascii="Consolas" w:hAnsi="Consolas"/>
          <w:color w:val="8A6D1E"/>
          <w:sz w:val="19"/>
        </w:rPr>
        <w:t>docs/</w:t>
      </w:r>
      <w:r>
        <w:rPr>
          <w:color w:val="8A6D1E"/>
        </w:rPr>
        <w:t>)</w:t>
      </w:r>
    </w:p>
    <w:p>
      <w:pPr>
        <w:spacing w:before="20" w:after="60"/>
      </w:pPr>
      <w:r>
        <w:t xml:space="preserve">Thư mục này chứa toàn bộ tài liệu đặc tả, kiến trúc, kế hoạch sprint, quyết định kỹ thuật và quy ước phát triển của dự án </w:t>
      </w:r>
      <w:r>
        <w:rPr>
          <w:b/>
        </w:rPr>
        <w:t>IndexBeast</w:t>
      </w:r>
      <w:r>
        <w:t xml:space="preserve"> (nhóm </w:t>
      </w:r>
      <w:r>
        <w:rPr>
          <w:b/>
        </w:rPr>
        <w:t>4 Hollows</w:t>
      </w:r>
      <w:r>
        <w:t>).</w:t>
      </w:r>
    </w:p>
    <w:p>
      <w:pPr>
        <w:spacing w:before="20" w:after="60"/>
      </w:pPr>
      <w:r>
        <w:t>---</w:t>
      </w:r>
    </w:p>
    <w:p>
      <w:pPr>
        <w:pStyle w:val="Heading1"/>
      </w:pPr>
      <w:r>
        <w:t>1. Danh mục tài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Tập tin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 &amp; Nội dung chính</w:t>
            </w:r>
          </w:p>
        </w:tc>
        <w:tc>
          <w:tcPr>
            <w:tcW w:type="dxa" w:w="312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Trạng thái / Chỉnh sửa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`01_TECHSTACK.md`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Công nghệ &amp; phiên bản chốt (FastAPI, Qdrant, DeepSeek, e5-small, PostgreSQL, Redis, React, Discord.js).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Soạn thảo thủ công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`02_SRS.md`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Đặc tả yêu cầu phần mềm dạng Living SRS (ID yêu cầu cố định, độ ưu tiên MoSCoW, trạng thái vòng đời).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Cập nhật cuối mỗi Sprint Review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`03_SPRINT_PLAN.md`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Kế hoạch chi tiết 6 Sprint (19/10/2026 – 29/11/2026), phân vai TV1–TV4 và bảng phân bổ công việc.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Sinh tự động</w:t>
            </w:r>
            <w:r>
              <w:rPr>
                <w:sz w:val="19"/>
              </w:rPr>
              <w:t xml:space="preserve"> từ </w:t>
            </w:r>
            <w:r>
              <w:rPr>
                <w:rFonts w:ascii="Consolas" w:hAnsi="Consolas"/>
                <w:sz w:val="19"/>
              </w:rPr>
              <w:t>planning/sprint_plan.json</w:t>
            </w:r>
            <w:r>
              <w:rPr>
                <w:sz w:val="19"/>
              </w:rPr>
              <w:t xml:space="preserve"> (Không sửa tay)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`04_ARCHITECTURE.md`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Kiến trúc thư mục, quy tắc phụ thuộc và luồng pipeline dữ liệu (offline &amp; online).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Soạn thảo thủ công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`quy_uoc.md`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Quy ước Git flow (nhánh </w:t>
            </w:r>
            <w:r>
              <w:rPr>
                <w:rFonts w:ascii="Consolas" w:hAnsi="Consolas"/>
                <w:sz w:val="19"/>
              </w:rPr>
              <w:t>feature/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release/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hotfix/</w:t>
            </w:r>
            <w:r>
              <w:rPr>
                <w:sz w:val="19"/>
              </w:rPr>
              <w:t>), Conventional Commits và quy định Mentor review (</w:t>
            </w:r>
            <w:r>
              <w:rPr>
                <w:rFonts w:ascii="Consolas" w:hAnsi="Consolas"/>
                <w:sz w:val="19"/>
              </w:rPr>
              <w:t>@HoanBuCon</w:t>
            </w:r>
            <w:r>
              <w:rPr>
                <w:sz w:val="19"/>
              </w:rPr>
              <w:t>).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Soạn thảo thủ công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`adr/`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Các bản ghi quyết định kiến trúc (Architecture Decision Records) của nhóm (ví dụ: </w:t>
            </w:r>
            <w:r>
              <w:rPr>
                <w:rFonts w:ascii="Consolas" w:hAnsi="Consolas"/>
                <w:sz w:val="19"/>
              </w:rPr>
              <w:t>004-base-game-scope.md</w:t>
            </w:r>
            <w:r>
              <w:rPr>
                <w:sz w:val="19"/>
              </w:rPr>
              <w:t>).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mới khi có quyết định quan trọng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color w:val="0969DA"/>
                <w:sz w:val="19"/>
                <w:u w:val="single"/>
              </w:rPr>
              <w:t>`export/`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Chứa các bản Word (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sz w:val="19"/>
              </w:rPr>
              <w:t>) được chuyển đổi từ các file Markdown để phục vụ nộp báo cáo hoặc in ấn.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Sinh tự động bởi </w:t>
            </w:r>
            <w:r>
              <w:rPr>
                <w:rFonts w:ascii="Consolas" w:hAnsi="Consolas"/>
                <w:sz w:val="19"/>
              </w:rPr>
              <w:t>export_docx.py</w:t>
            </w:r>
          </w:p>
        </w:tc>
      </w:tr>
    </w:tbl>
    <w:p/>
    <w:p>
      <w:pPr>
        <w:spacing w:before="20" w:after="60"/>
      </w:pPr>
      <w:r>
        <w:t>---</w:t>
      </w:r>
    </w:p>
    <w:p>
      <w:pPr>
        <w:pStyle w:val="Heading1"/>
      </w:pPr>
      <w:r>
        <w:t>2. Nguyên tắc quan trọng</w:t>
      </w:r>
    </w:p>
    <w:p>
      <w:pPr>
        <w:pStyle w:val="ListNumber"/>
      </w:pPr>
      <w:r>
        <w:rPr>
          <w:b/>
        </w:rPr>
        <w:t>Ràng buộc phạm vi (Scope):</w:t>
      </w:r>
    </w:p>
    <w:p>
      <w:pPr>
        <w:pStyle w:val="ListBullet"/>
      </w:pPr>
      <w:r>
        <w:t xml:space="preserve">Dự án </w:t>
      </w:r>
      <w:r>
        <w:rPr>
          <w:b/>
        </w:rPr>
        <w:t>CHỈ</w:t>
      </w:r>
      <w:r>
        <w:t xml:space="preserve"> hỏi đáp về lore </w:t>
      </w:r>
      <w:r>
        <w:rPr>
          <w:b/>
        </w:rPr>
        <w:t>Elden Ring Base Game</w:t>
      </w:r>
      <w:r>
        <w:t>.</w:t>
      </w:r>
    </w:p>
    <w:p>
      <w:pPr>
        <w:pStyle w:val="ListBullet"/>
      </w:pPr>
      <w:r>
        <w:t xml:space="preserve">Loại trừ hoàn toàn mọi DLC (kể cả </w:t>
      </w:r>
      <w:r>
        <w:rPr>
          <w:i/>
        </w:rPr>
        <w:t>Shadow of the Erdtree</w:t>
      </w:r>
      <w:r>
        <w:t xml:space="preserve">) và game </w:t>
      </w:r>
      <w:r>
        <w:rPr>
          <w:i/>
        </w:rPr>
        <w:t>Elden Ring Nightreign</w:t>
      </w:r>
      <w:r>
        <w:t xml:space="preserve"> (xem chi tiết tại </w:t>
      </w:r>
      <w:r>
        <w:rPr>
          <w:color w:val="0969DA"/>
          <w:u w:val="single"/>
        </w:rPr>
        <w:t>`adr/004-base-game-scope.md`</w:t>
      </w:r>
      <w:r>
        <w:t>).</w:t>
      </w:r>
    </w:p>
    <w:p>
      <w:pPr>
        <w:pStyle w:val="ListNumber"/>
      </w:pPr>
      <w:r>
        <w:rPr>
          <w:b/>
        </w:rPr>
        <w:t>Quy tắc chỉnh sửa kế hoạch sprint:</w:t>
      </w:r>
    </w:p>
    <w:p>
      <w:pPr>
        <w:pStyle w:val="ListBullet"/>
      </w:pPr>
      <w:r>
        <w:rPr>
          <w:color w:val="0969DA"/>
          <w:u w:val="single"/>
        </w:rPr>
        <w:t>`03_SPRINT_PLAN.md`</w:t>
      </w:r>
      <w:r>
        <w:t xml:space="preserve"> được sinh tự động từ </w:t>
      </w:r>
      <w:r>
        <w:rPr>
          <w:rFonts w:ascii="Consolas" w:hAnsi="Consolas"/>
          <w:sz w:val="19"/>
        </w:rPr>
        <w:t>planning/sprint_plan.json</w:t>
      </w:r>
      <w:r>
        <w:t xml:space="preserve">. Khi cần cập nhật kế hoạch, sửa file JSON đó rồi chạy </w:t>
      </w:r>
      <w:r>
        <w:rPr>
          <w:rFonts w:ascii="Consolas" w:hAnsi="Consolas"/>
          <w:sz w:val="19"/>
        </w:rPr>
        <w:t>python planning/build_docs.py</w:t>
      </w:r>
      <w:r>
        <w:t>, không sửa tay vào file Markdown.</w:t>
      </w:r>
    </w:p>
    <w:p>
      <w:pPr>
        <w:pStyle w:val="ListNumber"/>
      </w:pPr>
      <w:r>
        <w:rPr>
          <w:b/>
        </w:rPr>
        <w:t>Quy trình Git &amp; Review:</w:t>
      </w:r>
    </w:p>
    <w:p>
      <w:pPr>
        <w:pStyle w:val="ListBullet"/>
      </w:pPr>
      <w:r>
        <w:t xml:space="preserve">Mọi thay đổi tài liệu phải tạo nhánh riêng dạng </w:t>
      </w:r>
      <w:r>
        <w:rPr>
          <w:rFonts w:ascii="Consolas" w:hAnsi="Consolas"/>
          <w:sz w:val="19"/>
        </w:rPr>
        <w:t>feature/&lt;mã-tác-vụ&gt;-&lt;tên-ngắn-gọn&gt;</w:t>
      </w:r>
      <w:r>
        <w:t xml:space="preserve"> từ </w:t>
      </w:r>
      <w:r>
        <w:rPr>
          <w:rFonts w:ascii="Consolas" w:hAnsi="Consolas"/>
          <w:sz w:val="19"/>
        </w:rPr>
        <w:t>develop</w:t>
      </w:r>
      <w:r>
        <w:t>.</w:t>
      </w:r>
    </w:p>
    <w:p>
      <w:pPr>
        <w:pStyle w:val="ListBullet"/>
      </w:pPr>
      <w:r>
        <w:t xml:space="preserve">Mở PR về </w:t>
      </w:r>
      <w:r>
        <w:rPr>
          <w:rFonts w:ascii="Consolas" w:hAnsi="Consolas"/>
          <w:sz w:val="19"/>
        </w:rPr>
        <w:t>develop</w:t>
      </w:r>
      <w:r>
        <w:t xml:space="preserve"> và cần có sự phê duyệt (approve) của Mentor (</w:t>
      </w:r>
      <w:r>
        <w:rPr>
          <w:rFonts w:ascii="Consolas" w:hAnsi="Consolas"/>
          <w:sz w:val="19"/>
        </w:rPr>
        <w:t>@HoanBuCon</w:t>
      </w:r>
      <w:r>
        <w:t xml:space="preserve">) trước khi merge (theo </w:t>
      </w:r>
      <w:r>
        <w:rPr>
          <w:color w:val="0969DA"/>
          <w:u w:val="single"/>
        </w:rPr>
        <w:t>`quy_uoc.md`</w:t>
      </w:r>
      <w:r>
        <w:t>).</w:t>
      </w:r>
    </w:p>
    <w:p>
      <w:pPr>
        <w:spacing w:before="20" w:after="60"/>
      </w:pPr>
      <w:r>
        <w:t>---</w:t>
      </w:r>
    </w:p>
    <w:p>
      <w:pPr>
        <w:pStyle w:val="Heading1"/>
      </w:pPr>
      <w:r>
        <w:t>3. Xuất tài liệu sang Word (</w:t>
      </w:r>
      <w:r>
        <w:rPr>
          <w:rFonts w:ascii="Consolas" w:hAnsi="Consolas"/>
          <w:sz w:val="19"/>
        </w:rPr>
        <w:t>.docx</w:t>
      </w:r>
      <w:r>
        <w:t>)</w:t>
      </w:r>
    </w:p>
    <w:p>
      <w:pPr>
        <w:spacing w:before="20" w:after="60"/>
      </w:pPr>
      <w:r>
        <w:t xml:space="preserve">Thư mục cung cấp script </w:t>
      </w:r>
      <w:r>
        <w:rPr>
          <w:color w:val="0969DA"/>
          <w:u w:val="single"/>
        </w:rPr>
        <w:t>`export_docx.py`</w:t>
      </w:r>
      <w:r>
        <w:t xml:space="preserve"> để chuyển đổi toàn bộ tài liệu Markdown sang file Word đẹp mắt tại thư mục </w:t>
      </w:r>
      <w:r>
        <w:rPr>
          <w:color w:val="0969DA"/>
          <w:u w:val="single"/>
        </w:rPr>
        <w:t>`export/`</w:t>
      </w:r>
      <w:r>
        <w:t>, tự động nhận diện bảng nhiều cột để xoay khổ ngang và đổ màu theo nhận diện của dự án.</w:t>
      </w:r>
    </w:p>
    <w:p>
      <w:pPr>
        <w:pStyle w:val="Heading2"/>
      </w:pPr>
      <w:r>
        <w:t>Cài đặt thư viện: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pip install -r docs/requirements.txt</w:t>
            </w:r>
          </w:p>
        </w:tc>
      </w:tr>
    </w:tbl>
    <w:p/>
    <w:p>
      <w:pPr>
        <w:pStyle w:val="Heading2"/>
      </w:pPr>
      <w:r>
        <w:t>Chuyển đổi toàn bộ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python docs/export_docx.py</w:t>
              <w:br/>
              <w:t># Hoặc nếu đang đứng trong thư mục docs/:</w:t>
              <w:br/>
              <w:t>python export_docx.py</w:t>
            </w:r>
          </w:p>
        </w:tc>
      </w:tr>
    </w:tbl>
    <w:p/>
    <w:p>
      <w:pPr>
        <w:pStyle w:val="Heading2"/>
      </w:pPr>
      <w:r>
        <w:t>Chuyển đổi một file cụ thể: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python docs/export_docx.py quy_uoc.md</w:t>
            </w:r>
          </w:p>
        </w:tc>
      </w:tr>
    </w:tbl>
    <w:p/>
    <w:p>
      <w:pPr>
        <w:pStyle w:val="Heading2"/>
      </w:pPr>
      <w:r>
        <w:t>Các tùy chọn nâng cao:</w:t>
      </w:r>
    </w:p>
    <w:p>
      <w:pPr>
        <w:pStyle w:val="ListBullet"/>
      </w:pPr>
      <w:r>
        <w:rPr>
          <w:rFonts w:ascii="Consolas" w:hAnsi="Consolas"/>
          <w:sz w:val="19"/>
        </w:rPr>
        <w:t>--landscape</w:t>
      </w:r>
      <w:r>
        <w:t>: Ép tất cả các file xuất ra sang khổ ngang.</w:t>
      </w:r>
    </w:p>
    <w:p>
      <w:pPr>
        <w:pStyle w:val="ListBullet"/>
      </w:pPr>
      <w:r>
        <w:rPr>
          <w:rFonts w:ascii="Consolas" w:hAnsi="Consolas"/>
          <w:sz w:val="19"/>
        </w:rPr>
        <w:t>--no-recurse</w:t>
      </w:r>
      <w:r>
        <w:t xml:space="preserve">: Chỉ quét các file </w:t>
      </w:r>
      <w:r>
        <w:rPr>
          <w:rFonts w:ascii="Consolas" w:hAnsi="Consolas"/>
          <w:sz w:val="19"/>
        </w:rPr>
        <w:t>.md</w:t>
      </w:r>
      <w:r>
        <w:t xml:space="preserve"> ở thư mục gốc </w:t>
      </w:r>
      <w:r>
        <w:rPr>
          <w:rFonts w:ascii="Consolas" w:hAnsi="Consolas"/>
          <w:sz w:val="19"/>
        </w:rPr>
        <w:t>docs/</w:t>
      </w:r>
      <w:r>
        <w:t xml:space="preserve"> (không quét đệ quy các thư mục con như </w:t>
      </w:r>
      <w:r>
        <w:rPr>
          <w:rFonts w:ascii="Consolas" w:hAnsi="Consolas"/>
          <w:sz w:val="19"/>
        </w:rPr>
        <w:t>adr/</w:t>
      </w:r>
      <w: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