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215DB1" w:rsidP="00EC6F43">
      <w:pPr>
        <w:jc w:val="center"/>
      </w:pPr>
      <w:r>
        <w:rPr>
          <w:noProof/>
        </w:rPr>
        <w:drawing>
          <wp:inline distT="0" distB="0" distL="0" distR="0" wp14:anchorId="4623F53E" wp14:editId="2612C184">
            <wp:extent cx="1946257" cy="2754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9375" cy="27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20340" w:rsidRDefault="00A20340" w:rsidP="00A20340">
      <w:pPr>
        <w:jc w:val="both"/>
      </w:pPr>
      <w:r>
        <w:t>LAT™ Youth 100% Combed Ringspun Cotton Contrast Back Fine Jersey Tank</w:t>
      </w:r>
    </w:p>
    <w:p w:rsidR="00A20340" w:rsidRDefault="00A20340" w:rsidP="00A20340">
      <w:pPr>
        <w:jc w:val="both"/>
      </w:pPr>
      <w:r>
        <w:t>The comfort of a tee in a fashionable tank! These contrast back tanks will look great layered or worn alone while the contrasting colors give you the stylish comfort you crave!</w:t>
      </w:r>
    </w:p>
    <w:p w:rsidR="00A20340" w:rsidRDefault="00A20340" w:rsidP="00A20340">
      <w:pPr>
        <w:jc w:val="both"/>
      </w:pPr>
      <w:r>
        <w:t>Fabrication: 4.5 oz. 100% combed ringspun cotton fine jersey (Ash is 98/2; CVC Colors are 60/40; Heather is 90/10 combed ringspun cotton/polyester)</w:t>
      </w:r>
    </w:p>
    <w:p w:rsidR="00A20340" w:rsidRDefault="00A20340" w:rsidP="00A20340">
      <w:pPr>
        <w:jc w:val="both"/>
      </w:pPr>
      <w:r>
        <w:t>Features: Contrast self-fabric binding on neck and armholes • Contrast back panel and forward shoulder piecing • Coverstitched bottom hem • Side seam construction • EasyTear™ label</w:t>
      </w:r>
    </w:p>
    <w:p w:rsidR="00A20340" w:rsidRDefault="00A20340" w:rsidP="00A20340">
      <w:pPr>
        <w:jc w:val="both"/>
      </w:pPr>
      <w:r>
        <w:t>Care: Machine washable/ tumble dry low</w:t>
      </w:r>
    </w:p>
    <w:p w:rsidR="00A20340" w:rsidRDefault="00A20340" w:rsidP="00A20340">
      <w:pPr>
        <w:jc w:val="both"/>
      </w:pPr>
      <w:r>
        <w:t>Safety: CPSIA compliant tracking label in side seam</w:t>
      </w:r>
    </w:p>
    <w:p w:rsidR="00A20340" w:rsidRDefault="00A20340" w:rsidP="00A20340">
      <w:pPr>
        <w:jc w:val="both"/>
      </w:pPr>
      <w:r>
        <w:t>Fit: Youth Unisex</w:t>
      </w:r>
    </w:p>
    <w:p w:rsidR="00A20340" w:rsidRDefault="00A20340" w:rsidP="00A20340">
      <w:pPr>
        <w:jc w:val="both"/>
      </w:pPr>
      <w:r>
        <w:t>Note: Color descriptions indicate Front/Back and Shoulder colors, e.g. Ash/Heather indicates Ash front with Heather back and shoulders.</w:t>
      </w:r>
    </w:p>
    <w:p w:rsidR="00013D19" w:rsidRDefault="00013D19" w:rsidP="00A20340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609A9"/>
    <w:rsid w:val="009B25AE"/>
    <w:rsid w:val="00A20340"/>
    <w:rsid w:val="00AA7FC6"/>
    <w:rsid w:val="00AD0DB6"/>
    <w:rsid w:val="00AE6D33"/>
    <w:rsid w:val="00B2025B"/>
    <w:rsid w:val="00B534B3"/>
    <w:rsid w:val="00B5503E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2</cp:revision>
  <dcterms:created xsi:type="dcterms:W3CDTF">2020-11-16T14:38:00Z</dcterms:created>
  <dcterms:modified xsi:type="dcterms:W3CDTF">2020-11-16T14:38:00Z</dcterms:modified>
</cp:coreProperties>
</file>