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"Đặt Lên Bàn Cân" Với Các Ông Lớn: H3C R4700 &amp; R4900 Có Gì Nổi Bật?</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nhắc đến server, Dell PowerEdge và HPE ProLiant là những thương hiệu vô cùng nổi tiếng và quen thuộc. H3C R4700 và R4900 được thiết kế để </w:t>
      </w:r>
      <w:r w:rsidDel="00000000" w:rsidR="00000000" w:rsidRPr="00000000">
        <w:rPr>
          <w:rFonts w:ascii="Times New Roman" w:cs="Times New Roman" w:eastAsia="Times New Roman" w:hAnsi="Times New Roman"/>
          <w:sz w:val="24"/>
          <w:szCs w:val="24"/>
          <w:rtl w:val="0"/>
        </w:rPr>
        <w:t xml:space="preserve">trở thành sản phẩm nổi bật, đáng được quan tâm</w:t>
      </w:r>
      <w:r w:rsidDel="00000000" w:rsidR="00000000" w:rsidRPr="00000000">
        <w:rPr>
          <w:rFonts w:ascii="Times New Roman" w:cs="Times New Roman" w:eastAsia="Times New Roman" w:hAnsi="Times New Roman"/>
          <w:sz w:val="24"/>
          <w:szCs w:val="24"/>
          <w:rtl w:val="0"/>
        </w:rPr>
        <w:t xml:space="preserve"> trong phân khúc server 2-socket 1U và 2U, đặc biệt là với các dòng mới nhất như </w:t>
      </w:r>
      <w:r w:rsidDel="00000000" w:rsidR="00000000" w:rsidRPr="00000000">
        <w:rPr>
          <w:rFonts w:ascii="Times New Roman" w:cs="Times New Roman" w:eastAsia="Times New Roman" w:hAnsi="Times New Roman"/>
          <w:b w:val="1"/>
          <w:sz w:val="24"/>
          <w:szCs w:val="24"/>
          <w:rtl w:val="0"/>
        </w:rPr>
        <w:t xml:space="preserve">Dell PowerEdge R660 / R760</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HPE ProLiant DL360 Gen11 / DL380 Gen11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Bảng So Sánh Kỹ Thuật Chi Tiết (So sánh các model 2-socket cùng thế hệ CPU mới nhất - Intel Xeon Scalable Gen 4/5)</w:t>
      </w: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770"/>
        <w:gridCol w:w="1440"/>
        <w:gridCol w:w="1455"/>
        <w:gridCol w:w="1380"/>
        <w:gridCol w:w="1365"/>
        <w:tblGridChange w:id="0">
          <w:tblGrid>
            <w:gridCol w:w="1485"/>
            <w:gridCol w:w="1770"/>
            <w:gridCol w:w="1440"/>
            <w:gridCol w:w="1455"/>
            <w:gridCol w:w="1380"/>
            <w:gridCol w:w="1365"/>
          </w:tblGrid>
        </w:tblGridChange>
      </w:tblGrid>
      <w:tr>
        <w:trPr>
          <w:cantSplit w:val="0"/>
          <w:trHeight w:val="3334.921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Tính năng/Thông số Kỹ thuật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H3C R4700</w:t>
            </w:r>
          </w:p>
          <w:p w:rsidR="00000000" w:rsidDel="00000000" w:rsidP="00000000" w:rsidRDefault="00000000" w:rsidRPr="00000000" w14:paraId="0000000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871538" cy="594992"/>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71538" cy="594992"/>
                          </a:xfrm>
                          <a:prstGeom prst="rect"/>
                          <a:ln/>
                        </pic:spPr>
                      </pic:pic>
                    </a:graphicData>
                  </a:graphic>
                </wp:inline>
              </w:drawing>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H3C R4900</w:t>
            </w:r>
          </w:p>
          <w:p w:rsidR="00000000" w:rsidDel="00000000" w:rsidP="00000000" w:rsidRDefault="00000000" w:rsidRPr="00000000" w14:paraId="0000000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839459" cy="573289"/>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39459" cy="573289"/>
                          </a:xfrm>
                          <a:prstGeom prst="rect"/>
                          <a:ln/>
                        </pic:spPr>
                      </pic:pic>
                    </a:graphicData>
                  </a:graphic>
                </wp:inline>
              </w:drawing>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Dell PE R660 (1U) / R760 (2U) (Tham khảo)</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5288" cy="395288"/>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5288" cy="395288"/>
                          </a:xfrm>
                          <a:prstGeom prst="rect"/>
                          <a:ln/>
                        </pic:spPr>
                      </pic:pic>
                    </a:graphicData>
                  </a:graphic>
                </wp:inline>
              </w:drawing>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HPE DL360 G11 (1U) / DL380 G11 (2U) (Tham khảo)</w:t>
            </w:r>
          </w:p>
          <w:p w:rsidR="00000000" w:rsidDel="00000000" w:rsidP="00000000" w:rsidRDefault="00000000" w:rsidRPr="00000000" w14:paraId="0000000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7188" cy="357188"/>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7188" cy="357188"/>
                          </a:xfrm>
                          <a:prstGeom prst="rect"/>
                          <a:ln/>
                        </pic:spPr>
                      </pic:pic>
                    </a:graphicData>
                  </a:graphic>
                </wp:inline>
              </w:drawing>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H3C Có gì Nổi Bật hơn? (Tại sao nên cân nhắc)</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 Factor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 / 2U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 / 2U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factor tiêu chuẩn, dễ dàng lắp đặt và tích hợp.</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Bộ xử lý</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Xeon Scalable Gen 4/5 (Sapphire Rapids/Emerald Rapids)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Xeon Scalable Gen 4/5 (Sapphire Rapids/Emerald Rapids)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Xeon Scalable Gen 4/5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Xeon Scalable Gen 4/5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thế hệ CPU mới nhất, đảm bảo hiệu năng tính toán đỉnh cao tương đương.</w:t>
            </w:r>
          </w:p>
        </w:tc>
      </w:tr>
      <w:tr>
        <w:trPr>
          <w:cantSplit w:val="0"/>
          <w:trHeight w:val="21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Dung lượng RAM tối đa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8 TB (với 128GB DIMMs)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8 TB (với 128GB DIMMs)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8 TB+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8 TB+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lượng RAM cực lớn, đáp ứng các ứng dụng "khát" bộ nhớ (In-memory DB, ảo hóa quy mô lớn).</w:t>
            </w:r>
          </w:p>
        </w:tc>
      </w:tr>
      <w:tr>
        <w:trPr>
          <w:cantSplit w:val="0"/>
          <w:trHeight w:val="21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Khay lưu trữ tối đa (2.5" SFF)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10/12/16+ SFF (tùy cấu hình)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24/32+ SFF (tùy cấu hình)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10/16+ (R660) / 24/32+ (R760)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10/16+ (DL360) / 24/32+ (DL380)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R4700:</w:t>
            </w:r>
            <w:r w:rsidDel="00000000" w:rsidR="00000000" w:rsidRPr="00000000">
              <w:rPr>
                <w:rFonts w:ascii="Times New Roman" w:cs="Times New Roman" w:eastAsia="Times New Roman" w:hAnsi="Times New Roman"/>
                <w:sz w:val="24"/>
                <w:szCs w:val="24"/>
                <w:rtl w:val="0"/>
              </w:rPr>
              <w:t xml:space="preserve"> Mật độ SFF/NVMe rất cạnh tranh trong 1U. </w:t>
            </w:r>
            <w:r w:rsidDel="00000000" w:rsidR="00000000" w:rsidRPr="00000000">
              <w:rPr>
                <w:rFonts w:ascii="Times New Roman" w:cs="Times New Roman" w:eastAsia="Times New Roman" w:hAnsi="Times New Roman"/>
                <w:b w:val="1"/>
                <w:sz w:val="24"/>
                <w:szCs w:val="24"/>
                <w:rtl w:val="0"/>
              </w:rPr>
              <w:t xml:space="preserve">R4900:</w:t>
            </w:r>
            <w:r w:rsidDel="00000000" w:rsidR="00000000" w:rsidRPr="00000000">
              <w:rPr>
                <w:rFonts w:ascii="Times New Roman" w:cs="Times New Roman" w:eastAsia="Times New Roman" w:hAnsi="Times New Roman"/>
                <w:sz w:val="24"/>
                <w:szCs w:val="24"/>
                <w:rtl w:val="0"/>
              </w:rPr>
              <w:t xml:space="preserve"> Cung cấp mật độ SFF hàng đầu cho 2U</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Khay lưu trữ tối đa (3.5" LFF)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hỗ trợ (Chủ yếu SFF/NVMe)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12 LFF (tùy cấu hình)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8/12 (R760)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8/12 (DL380)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R4900:</w:t>
            </w:r>
            <w:r w:rsidDel="00000000" w:rsidR="00000000" w:rsidRPr="00000000">
              <w:rPr>
                <w:rFonts w:ascii="Times New Roman" w:cs="Times New Roman" w:eastAsia="Times New Roman" w:hAnsi="Times New Roman"/>
                <w:sz w:val="24"/>
                <w:szCs w:val="24"/>
                <w:rtl w:val="0"/>
              </w:rPr>
              <w:t xml:space="preserve"> Hỗ trợ LFF dung lượng cao, lý tưởng cho lưu trữ nóng/lạnh.</w:t>
            </w:r>
          </w:p>
        </w:tc>
      </w:tr>
      <w:tr>
        <w:trPr>
          <w:cantSplit w:val="0"/>
          <w:trHeight w:val="29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Khay lưu trữ NVMe tối đa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10/12/16+ NVMe (tùy cấu hình)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24/32+ NVMe (chia sẻ với SFF/tùy cấu hình)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10/16+ (R660) / 24/32+ (R760)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tới 10/16+ (DL360) / 24/32+ (DL380)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R4700:</w:t>
            </w:r>
            <w:r w:rsidDel="00000000" w:rsidR="00000000" w:rsidRPr="00000000">
              <w:rPr>
                <w:rFonts w:ascii="Times New Roman" w:cs="Times New Roman" w:eastAsia="Times New Roman" w:hAnsi="Times New Roman"/>
                <w:sz w:val="24"/>
                <w:szCs w:val="24"/>
                <w:rtl w:val="0"/>
              </w:rPr>
              <w:t xml:space="preserve"> Thiết kế tối ưu cho </w:t>
            </w:r>
            <w:r w:rsidDel="00000000" w:rsidR="00000000" w:rsidRPr="00000000">
              <w:rPr>
                <w:rFonts w:ascii="Times New Roman" w:cs="Times New Roman" w:eastAsia="Times New Roman" w:hAnsi="Times New Roman"/>
                <w:b w:val="1"/>
                <w:sz w:val="24"/>
                <w:szCs w:val="24"/>
                <w:rtl w:val="0"/>
              </w:rPr>
              <w:t xml:space="preserve">mật độ NVMe cao nhất trong 1U</w:t>
            </w:r>
            <w:r w:rsidDel="00000000" w:rsidR="00000000" w:rsidRPr="00000000">
              <w:rPr>
                <w:rFonts w:ascii="Times New Roman" w:cs="Times New Roman" w:eastAsia="Times New Roman" w:hAnsi="Times New Roman"/>
                <w:sz w:val="24"/>
                <w:szCs w:val="24"/>
                <w:rtl w:val="0"/>
              </w:rPr>
              <w:t xml:space="preserve">, giải quyết trực diện nhu cầu I/O. </w:t>
            </w:r>
            <w:r w:rsidDel="00000000" w:rsidR="00000000" w:rsidRPr="00000000">
              <w:rPr>
                <w:rFonts w:ascii="Times New Roman" w:cs="Times New Roman" w:eastAsia="Times New Roman" w:hAnsi="Times New Roman"/>
                <w:b w:val="1"/>
                <w:sz w:val="24"/>
                <w:szCs w:val="24"/>
                <w:rtl w:val="0"/>
              </w:rPr>
              <w:t xml:space="preserve">R4900:</w:t>
            </w:r>
            <w:r w:rsidDel="00000000" w:rsidR="00000000" w:rsidRPr="00000000">
              <w:rPr>
                <w:rFonts w:ascii="Times New Roman" w:cs="Times New Roman" w:eastAsia="Times New Roman" w:hAnsi="Times New Roman"/>
                <w:sz w:val="24"/>
                <w:szCs w:val="24"/>
                <w:rtl w:val="0"/>
              </w:rPr>
              <w:t xml:space="preserve"> Linh hoạt kết hợp SFF/NVMe</w:t>
            </w:r>
          </w:p>
        </w:tc>
      </w:tr>
      <w:tr>
        <w:trPr>
          <w:cantSplit w:val="0"/>
          <w:trHeight w:val="21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khe PCIe tối đa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(tùy riser)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(tùy riser, có thể hỗ trợ GPU kép)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(R660) / 8+ (R760)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(DL360) / 8+ (DL380)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R4900:</w:t>
            </w:r>
            <w:r w:rsidDel="00000000" w:rsidR="00000000" w:rsidRPr="00000000">
              <w:rPr>
                <w:rFonts w:ascii="Times New Roman" w:cs="Times New Roman" w:eastAsia="Times New Roman" w:hAnsi="Times New Roman"/>
                <w:sz w:val="24"/>
                <w:szCs w:val="24"/>
                <w:rtl w:val="0"/>
              </w:rPr>
              <w:t xml:space="preserve"> Số lượng khe PCIe dồi dào, đáp ứng nhu cầu mở rộng cao cho card mạng, GPU, accelerator.</w:t>
            </w:r>
          </w:p>
        </w:tc>
      </w:tr>
      <w:tr>
        <w:trPr>
          <w:cantSplit w:val="0"/>
          <w:trHeight w:val="5075.595703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Quản lý Hệ thống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iBMC (Integrated Baseboard Management Controller)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iBMC (Integrated Baseboard Management Controller)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iDRAC9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 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iBMC</w:t>
            </w:r>
            <w:r w:rsidDel="00000000" w:rsidR="00000000" w:rsidRPr="00000000">
              <w:rPr>
                <w:rFonts w:ascii="Times New Roman" w:cs="Times New Roman" w:eastAsia="Times New Roman" w:hAnsi="Times New Roman"/>
                <w:sz w:val="24"/>
                <w:szCs w:val="24"/>
                <w:rtl w:val="0"/>
              </w:rPr>
              <w:t xml:space="preserve"> của H3C cung cấp giao diện web trực quan, tính năng đầy đủ (remote control, monitoring, firmware update), cạnh tranh ngang ngửa và được đánh giá cao về sự đơn giản, hiệu quả.</w:t>
            </w:r>
          </w:p>
        </w:tc>
      </w:tr>
      <w:tr>
        <w:trPr>
          <w:cantSplit w:val="0"/>
          <w:trHeight w:val="24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 tin cậy &amp; Bảo mật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linh hoạt, Hot-swap, RAS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linh hoạt, Hot-swap, RAS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tính năng RAS, Security Suite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tính năng RAS, Security Suite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các tính năng RAS (Reliability, Availability, Serviceability) và bảo mật tương đương các tiêu chuẩn cao nhất.</w:t>
            </w:r>
          </w:p>
        </w:tc>
      </w:tr>
      <w:tr>
        <w:trPr>
          <w:cantSplit w:val="0"/>
          <w:trHeight w:val="27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Giá trị đầu tư (TCO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Rất cạnh tranh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Rất cạnh tranh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Phụ thuộc cấu hình, nhà cung cấp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Phụ thuộc cấu hình, nhà cung cấp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H3C thường mang lại hiệu năng/tính năng trên giá thành rất tốt</w:t>
            </w:r>
            <w:r w:rsidDel="00000000" w:rsidR="00000000" w:rsidRPr="00000000">
              <w:rPr>
                <w:rFonts w:ascii="Times New Roman" w:cs="Times New Roman" w:eastAsia="Times New Roman" w:hAnsi="Times New Roman"/>
                <w:sz w:val="24"/>
                <w:szCs w:val="24"/>
                <w:rtl w:val="0"/>
              </w:rPr>
              <w:t xml:space="preserve">, giúp tối ưu Tổng Chi phí Sở hữu (TCO) cho doanh nghiệp.</w:t>
            </w:r>
          </w:p>
        </w:tc>
      </w:tr>
    </w:tbl>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Lưu ý: Bảng này dựa trên thông số tham khảo chung của các dòng server thế hệ mới nhất từ các hãng. Số lượng khay, khe PCIe tối đa và các tùy chọn cụ thể có thể thay đổi tùy theo cấu hình đặt hàng và phiên bản model cụ thể. Vui lòng liên hệ để có thông số chính xác nhất cho cấu hình bạn quan tâm.</w:t>
      </w: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trên bảng so sánh, cả H3C R4700 và R4900 đều được trang bị những công nghệ hàng đầu, nổi bật với các khía cạnh sau:</w:t>
      </w:r>
    </w:p>
    <w:p w:rsidR="00000000" w:rsidDel="00000000" w:rsidP="00000000" w:rsidRDefault="00000000" w:rsidRPr="00000000" w14:paraId="0000004C">
      <w:pPr>
        <w:numPr>
          <w:ilvl w:val="0"/>
          <w:numId w:val="1"/>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H3C R4700</w:t>
      </w:r>
      <w:r w:rsidDel="00000000" w:rsidR="00000000" w:rsidRPr="00000000">
        <w:rPr>
          <w:rFonts w:ascii="Times New Roman" w:cs="Times New Roman" w:eastAsia="Times New Roman" w:hAnsi="Times New Roman"/>
          <w:sz w:val="24"/>
          <w:szCs w:val="24"/>
          <w:rtl w:val="0"/>
        </w:rPr>
        <w:t xml:space="preserve"> thực sự tỏa sáng khi bạn cần hiệu năng I/O "đỉnh của chóp" trong không gian 1U, đặc biệt với khả năng </w:t>
      </w:r>
      <w:r w:rsidDel="00000000" w:rsidR="00000000" w:rsidRPr="00000000">
        <w:rPr>
          <w:rFonts w:ascii="Times New Roman" w:cs="Times New Roman" w:eastAsia="Times New Roman" w:hAnsi="Times New Roman"/>
          <w:b w:val="1"/>
          <w:sz w:val="24"/>
          <w:szCs w:val="24"/>
          <w:rtl w:val="0"/>
        </w:rPr>
        <w:t xml:space="preserve">mật độ NVMe vượt trội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H3C R4900</w:t>
      </w:r>
      <w:r w:rsidDel="00000000" w:rsidR="00000000" w:rsidRPr="00000000">
        <w:rPr>
          <w:rFonts w:ascii="Times New Roman" w:cs="Times New Roman" w:eastAsia="Times New Roman" w:hAnsi="Times New Roman"/>
          <w:sz w:val="24"/>
          <w:szCs w:val="24"/>
          <w:rtl w:val="0"/>
        </w:rPr>
        <w:t xml:space="preserve"> mang đến sự </w:t>
      </w:r>
      <w:r w:rsidDel="00000000" w:rsidR="00000000" w:rsidRPr="00000000">
        <w:rPr>
          <w:rFonts w:ascii="Times New Roman" w:cs="Times New Roman" w:eastAsia="Times New Roman" w:hAnsi="Times New Roman"/>
          <w:b w:val="1"/>
          <w:sz w:val="24"/>
          <w:szCs w:val="24"/>
          <w:rtl w:val="0"/>
        </w:rPr>
        <w:t xml:space="preserve">linh hoạt cấu hình lưu trữ và khả năng mở rộng PCIe hiếm có</w:t>
      </w:r>
      <w:r w:rsidDel="00000000" w:rsidR="00000000" w:rsidRPr="00000000">
        <w:rPr>
          <w:rFonts w:ascii="Times New Roman" w:cs="Times New Roman" w:eastAsia="Times New Roman" w:hAnsi="Times New Roman"/>
          <w:sz w:val="24"/>
          <w:szCs w:val="24"/>
          <w:rtl w:val="0"/>
        </w:rPr>
        <w:t xml:space="preserve"> trong một chassis 2U tiêu chuẩn, giúp bạn tùy biến server chính xác cho mọi yêu cầu công việc, từ ảo hóa dày đặc đến phân tích dữ liệu lớn hay HPC.</w:t>
      </w:r>
    </w:p>
    <w:p w:rsidR="00000000" w:rsidDel="00000000" w:rsidP="00000000" w:rsidRDefault="00000000" w:rsidRPr="00000000" w14:paraId="0000004E">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trọng nhất, H3C mang đến sự kết hợp mạnh mẽ giữa </w:t>
      </w:r>
      <w:r w:rsidDel="00000000" w:rsidR="00000000" w:rsidRPr="00000000">
        <w:rPr>
          <w:rFonts w:ascii="Times New Roman" w:cs="Times New Roman" w:eastAsia="Times New Roman" w:hAnsi="Times New Roman"/>
          <w:b w:val="1"/>
          <w:sz w:val="24"/>
          <w:szCs w:val="24"/>
          <w:rtl w:val="0"/>
        </w:rPr>
        <w:t xml:space="preserve">hiệu năng cao, tính năng hiện đại và một mức giá trị đầu tư cực kỳ hấp dẫn</w:t>
      </w:r>
      <w:r w:rsidDel="00000000" w:rsidR="00000000" w:rsidRPr="00000000">
        <w:rPr>
          <w:rFonts w:ascii="Times New Roman" w:cs="Times New Roman" w:eastAsia="Times New Roman" w:hAnsi="Times New Roman"/>
          <w:sz w:val="24"/>
          <w:szCs w:val="24"/>
          <w:rtl w:val="0"/>
        </w:rPr>
        <w:t xml:space="preserve">, giúp doanh nghiệp tối ưu hóa chi phí mà vẫn đảm bảo sức mạnh hạ tầng cho tương lai.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516E8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516E82"/>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516E82"/>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516E82"/>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516E82"/>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16E82"/>
    <w:rPr>
      <w:b w:val="1"/>
      <w:bCs w:val="1"/>
    </w:rPr>
  </w:style>
  <w:style w:type="character" w:styleId="export-sheets-button" w:customStyle="1">
    <w:name w:val="export-sheets-button"/>
    <w:basedOn w:val="DefaultParagraphFont"/>
    <w:rsid w:val="00516E82"/>
  </w:style>
  <w:style w:type="character" w:styleId="Emphasis">
    <w:name w:val="Emphasis"/>
    <w:basedOn w:val="DefaultParagraphFont"/>
    <w:uiPriority w:val="20"/>
    <w:qFormat w:val="1"/>
    <w:rsid w:val="00516E8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Qo3itYT1eC3yvsdGs3LuTLf3Q==">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2025-05-14T02:05:00Z</dcterms:created>
  <dc:creator>Kenny Nguyen</dc:creator>
</cp:coreProperties>
</file>