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288" w:lineRule="auto"/>
        <w:rPr>
          <w:color w:val="ff0000"/>
          <w:sz w:val="30"/>
          <w:szCs w:val="30"/>
        </w:rPr>
      </w:pPr>
      <w:bookmarkStart w:colFirst="0" w:colLast="0" w:name="_2g8zw5bm57dr" w:id="0"/>
      <w:bookmarkEnd w:id="0"/>
      <w:r w:rsidDel="00000000" w:rsidR="00000000" w:rsidRPr="00000000">
        <w:rPr>
          <w:color w:val="ff0000"/>
          <w:sz w:val="30"/>
          <w:szCs w:val="30"/>
          <w:rtl w:val="0"/>
        </w:rPr>
        <w:t xml:space="preserve">GIẤY GHI CHÚ</w:t>
      </w:r>
    </w:p>
    <w:p w:rsidR="00000000" w:rsidDel="00000000" w:rsidP="00000000" w:rsidRDefault="00000000" w:rsidRPr="00000000" w14:paraId="00000002">
      <w:pPr>
        <w:rPr/>
      </w:pPr>
      <w:r w:rsidDel="00000000" w:rsidR="00000000" w:rsidRPr="00000000">
        <w:rPr>
          <w:i w:val="1"/>
          <w:color w:val="676767"/>
          <w:sz w:val="21"/>
          <w:szCs w:val="21"/>
          <w:highlight w:val="white"/>
          <w:rtl w:val="0"/>
        </w:rPr>
        <w:t xml:space="preserve">Đóng cuốn tiện lợi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80" w:before="0" w:line="288" w:lineRule="auto"/>
        <w:rPr>
          <w:b w:val="1"/>
          <w:color w:val="1f7f5c"/>
          <w:sz w:val="21"/>
          <w:szCs w:val="21"/>
        </w:rPr>
      </w:pPr>
      <w:bookmarkStart w:colFirst="0" w:colLast="0" w:name="_4r9n3a2ctmja" w:id="1"/>
      <w:bookmarkEnd w:id="1"/>
      <w:r w:rsidDel="00000000" w:rsidR="00000000" w:rsidRPr="00000000">
        <w:rPr>
          <w:b w:val="1"/>
          <w:color w:val="1f7f5c"/>
          <w:sz w:val="21"/>
          <w:szCs w:val="21"/>
          <w:rtl w:val="0"/>
        </w:rPr>
        <w:t xml:space="preserve">THÔNG SỐ CƠ BẢN</w:t>
      </w:r>
    </w:p>
    <w:p w:rsidR="00000000" w:rsidDel="00000000" w:rsidP="00000000" w:rsidRDefault="00000000" w:rsidRPr="00000000" w14:paraId="00000004">
      <w:pPr>
        <w:shd w:fill="ffffff" w:val="clear"/>
        <w:spacing w:after="80" w:lineRule="auto"/>
        <w:rPr/>
      </w:pPr>
      <w:r w:rsidDel="00000000" w:rsidR="00000000" w:rsidRPr="00000000">
        <w:rPr>
          <w:rtl w:val="0"/>
        </w:rPr>
        <w:t xml:space="preserve">- BÌA</w:t>
      </w:r>
    </w:p>
    <w:p w:rsidR="00000000" w:rsidDel="00000000" w:rsidP="00000000" w:rsidRDefault="00000000" w:rsidRPr="00000000" w14:paraId="00000005">
      <w:pPr>
        <w:shd w:fill="ffffff" w:val="clear"/>
        <w:spacing w:after="80" w:lineRule="auto"/>
        <w:rPr>
          <w:color w:val="333333"/>
        </w:rPr>
      </w:pPr>
      <w:hyperlink r:id="rId6">
        <w:r w:rsidDel="00000000" w:rsidR="00000000" w:rsidRPr="00000000">
          <w:rPr>
            <w:color w:val="333333"/>
            <w:rtl w:val="0"/>
          </w:rPr>
          <w:t xml:space="preserve">    + Màu sắc: nhiều màu </w:t>
        </w:r>
      </w:hyperlink>
      <w:r w:rsidDel="00000000" w:rsidR="00000000" w:rsidRPr="00000000">
        <w:rPr>
          <w:rtl w:val="0"/>
        </w:rPr>
      </w:r>
    </w:p>
    <w:p w:rsidR="00000000" w:rsidDel="00000000" w:rsidP="00000000" w:rsidRDefault="00000000" w:rsidRPr="00000000" w14:paraId="00000006">
      <w:pPr>
        <w:shd w:fill="ffffff" w:val="clear"/>
        <w:spacing w:after="80" w:lineRule="auto"/>
        <w:rPr/>
      </w:pPr>
      <w:r w:rsidDel="00000000" w:rsidR="00000000" w:rsidRPr="00000000">
        <w:rPr>
          <w:rtl w:val="0"/>
        </w:rPr>
        <w:t xml:space="preserve">    + Số mặt in: Không In</w:t>
      </w:r>
    </w:p>
    <w:p w:rsidR="00000000" w:rsidDel="00000000" w:rsidP="00000000" w:rsidRDefault="00000000" w:rsidRPr="00000000" w14:paraId="00000007">
      <w:pPr>
        <w:shd w:fill="ffffff" w:val="clear"/>
        <w:spacing w:after="80" w:lineRule="auto"/>
        <w:rPr>
          <w:color w:val="333333"/>
        </w:rPr>
      </w:pPr>
      <w:hyperlink r:id="rId7">
        <w:r w:rsidDel="00000000" w:rsidR="00000000" w:rsidRPr="00000000">
          <w:rPr>
            <w:color w:val="333333"/>
            <w:rtl w:val="0"/>
          </w:rPr>
          <w:t xml:space="preserve">    + Loại Giấy Couche 300gsm </w:t>
        </w:r>
      </w:hyperlink>
      <w:r w:rsidDel="00000000" w:rsidR="00000000" w:rsidRPr="00000000">
        <w:rPr>
          <w:rtl w:val="0"/>
        </w:rPr>
      </w:r>
    </w:p>
    <w:p w:rsidR="00000000" w:rsidDel="00000000" w:rsidP="00000000" w:rsidRDefault="00000000" w:rsidRPr="00000000" w14:paraId="00000008">
      <w:pPr>
        <w:shd w:fill="ffffff" w:val="clear"/>
        <w:spacing w:after="80" w:lineRule="auto"/>
        <w:rPr/>
      </w:pPr>
      <w:r w:rsidDel="00000000" w:rsidR="00000000" w:rsidRPr="00000000">
        <w:rPr>
          <w:rtl w:val="0"/>
        </w:rPr>
        <w:t xml:space="preserve">- RUỘT</w:t>
      </w:r>
    </w:p>
    <w:p w:rsidR="00000000" w:rsidDel="00000000" w:rsidP="00000000" w:rsidRDefault="00000000" w:rsidRPr="00000000" w14:paraId="00000009">
      <w:pPr>
        <w:shd w:fill="ffffff" w:val="clear"/>
        <w:spacing w:after="80" w:lineRule="auto"/>
        <w:rPr>
          <w:color w:val="333333"/>
        </w:rPr>
      </w:pPr>
      <w:hyperlink r:id="rId8">
        <w:r w:rsidDel="00000000" w:rsidR="00000000" w:rsidRPr="00000000">
          <w:rPr>
            <w:color w:val="333333"/>
            <w:rtl w:val="0"/>
          </w:rPr>
          <w:t xml:space="preserve">    + Màu sắc: nhiều màu </w:t>
        </w:r>
      </w:hyperlink>
      <w:r w:rsidDel="00000000" w:rsidR="00000000" w:rsidRPr="00000000">
        <w:rPr>
          <w:rtl w:val="0"/>
        </w:rPr>
      </w:r>
    </w:p>
    <w:p w:rsidR="00000000" w:rsidDel="00000000" w:rsidP="00000000" w:rsidRDefault="00000000" w:rsidRPr="00000000" w14:paraId="0000000A">
      <w:pPr>
        <w:shd w:fill="ffffff" w:val="clear"/>
        <w:spacing w:after="80" w:lineRule="auto"/>
        <w:rPr/>
      </w:pPr>
      <w:r w:rsidDel="00000000" w:rsidR="00000000" w:rsidRPr="00000000">
        <w:rPr>
          <w:rtl w:val="0"/>
        </w:rPr>
        <w:t xml:space="preserve">    + Số mặt in: 1 mặt</w:t>
      </w:r>
    </w:p>
    <w:p w:rsidR="00000000" w:rsidDel="00000000" w:rsidP="00000000" w:rsidRDefault="00000000" w:rsidRPr="00000000" w14:paraId="0000000B">
      <w:pPr>
        <w:shd w:fill="ffffff" w:val="clear"/>
        <w:spacing w:after="80" w:lineRule="auto"/>
        <w:rPr>
          <w:color w:val="333333"/>
        </w:rPr>
      </w:pPr>
      <w:hyperlink r:id="rId9">
        <w:r w:rsidDel="00000000" w:rsidR="00000000" w:rsidRPr="00000000">
          <w:rPr>
            <w:color w:val="333333"/>
            <w:rtl w:val="0"/>
          </w:rPr>
          <w:t xml:space="preserve">    + Loại Giấy Fort 100gsm </w:t>
        </w:r>
      </w:hyperlink>
      <w:r w:rsidDel="00000000" w:rsidR="00000000" w:rsidRPr="00000000">
        <w:rPr>
          <w:rtl w:val="0"/>
        </w:rPr>
      </w:r>
    </w:p>
    <w:p w:rsidR="00000000" w:rsidDel="00000000" w:rsidP="00000000" w:rsidRDefault="00000000" w:rsidRPr="00000000" w14:paraId="0000000C">
      <w:pPr>
        <w:shd w:fill="ffffff" w:val="clear"/>
        <w:spacing w:after="80" w:lineRule="auto"/>
        <w:rPr/>
      </w:pPr>
      <w:r w:rsidDel="00000000" w:rsidR="00000000" w:rsidRPr="00000000">
        <w:rPr>
          <w:rtl w:val="0"/>
        </w:rPr>
        <w:t xml:space="preserve">- Kỹ thuật in:</w:t>
      </w:r>
    </w:p>
    <w:p w:rsidR="00000000" w:rsidDel="00000000" w:rsidP="00000000" w:rsidRDefault="00000000" w:rsidRPr="00000000" w14:paraId="0000000D">
      <w:pPr>
        <w:shd w:fill="ffffff" w:val="clear"/>
        <w:spacing w:after="80" w:lineRule="auto"/>
        <w:rPr/>
      </w:pPr>
      <w:r w:rsidDel="00000000" w:rsidR="00000000" w:rsidRPr="00000000">
        <w:rPr>
          <w:rtl w:val="0"/>
        </w:rPr>
        <w:t xml:space="preserve">- Số bộ / cuốn: 100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spacing w:after="300" w:lineRule="auto"/>
        <w:rPr>
          <w:color w:val="1f7f5c"/>
          <w:sz w:val="36"/>
          <w:szCs w:val="36"/>
        </w:rPr>
      </w:pPr>
      <w:r w:rsidDel="00000000" w:rsidR="00000000" w:rsidRPr="00000000">
        <w:rPr>
          <w:color w:val="1f7f5c"/>
          <w:sz w:val="36"/>
          <w:szCs w:val="36"/>
          <w:rtl w:val="0"/>
        </w:rPr>
        <w:t xml:space="preserve">GIẤY GHI CHÚ</w:t>
      </w:r>
    </w:p>
    <w:p w:rsidR="00000000" w:rsidDel="00000000" w:rsidP="00000000" w:rsidRDefault="00000000" w:rsidRPr="00000000" w14:paraId="00000011">
      <w:pPr>
        <w:shd w:fill="ffffff" w:val="clear"/>
        <w:spacing w:after="300" w:lineRule="auto"/>
        <w:rPr>
          <w:color w:val="333333"/>
          <w:sz w:val="21"/>
          <w:szCs w:val="21"/>
        </w:rPr>
      </w:pPr>
      <w:hyperlink r:id="rId10">
        <w:r w:rsidDel="00000000" w:rsidR="00000000" w:rsidRPr="00000000">
          <w:rPr>
            <w:color w:val="1f7f5c"/>
            <w:sz w:val="21"/>
            <w:szCs w:val="21"/>
            <w:rtl w:val="0"/>
          </w:rPr>
          <w:t xml:space="preserve">In giấy ghi chú</w:t>
        </w:r>
      </w:hyperlink>
      <w:r w:rsidDel="00000000" w:rsidR="00000000" w:rsidRPr="00000000">
        <w:rPr>
          <w:color w:val="333333"/>
          <w:sz w:val="21"/>
          <w:szCs w:val="21"/>
          <w:rtl w:val="0"/>
        </w:rPr>
        <w:t xml:space="preserve"> là những mẫu giấy nhỏ dùng để ghi chú lại những công việc quan trọng hay cần thiết và. </w:t>
      </w:r>
      <w:hyperlink r:id="rId11">
        <w:r w:rsidDel="00000000" w:rsidR="00000000" w:rsidRPr="00000000">
          <w:rPr>
            <w:color w:val="1f7f5c"/>
            <w:sz w:val="21"/>
            <w:szCs w:val="21"/>
            <w:rtl w:val="0"/>
          </w:rPr>
          <w:t xml:space="preserve">In giấy ghi chú</w:t>
        </w:r>
      </w:hyperlink>
      <w:r w:rsidDel="00000000" w:rsidR="00000000" w:rsidRPr="00000000">
        <w:rPr>
          <w:color w:val="333333"/>
          <w:sz w:val="21"/>
          <w:szCs w:val="21"/>
          <w:rtl w:val="0"/>
        </w:rPr>
        <w:t xml:space="preserve"> khá quan trọng đối với nhiều người, đặc biệt là đối với người bận rộn, đối với những nhân viên nhiều việc. Những người này có lẽ đã quá quen với hình ảnh những tấm giấy ghi chú do chính họ ghi chép được dán khắp nơi trên bàn làm việc hay trên bìa hồ sơ làm việc.</w:t>
      </w:r>
    </w:p>
    <w:p w:rsidR="00000000" w:rsidDel="00000000" w:rsidP="00000000" w:rsidRDefault="00000000" w:rsidRPr="00000000" w14:paraId="00000012">
      <w:pPr>
        <w:shd w:fill="ffffff" w:val="clear"/>
        <w:spacing w:after="300" w:lineRule="auto"/>
        <w:rPr>
          <w:color w:val="333333"/>
          <w:sz w:val="21"/>
          <w:szCs w:val="21"/>
        </w:rPr>
      </w:pPr>
      <w:r w:rsidDel="00000000" w:rsidR="00000000" w:rsidRPr="00000000">
        <w:rPr>
          <w:color w:val="333333"/>
          <w:sz w:val="21"/>
          <w:szCs w:val="21"/>
          <w:rtl w:val="0"/>
        </w:rPr>
        <w:t xml:space="preserve">Đặc biệt, với cuộc sống hiện đại hối hả như hiện nay, chúng ta luôn tất bật với những gì đang diễn ra mà vô tình quên đi mất những chuyện đơn giản cần làm cho cuộc sống mỗi ngày. Giấy ghi chú vì thế lại càng trở nên quan trọng. Đơn giản, bạn có thể dùng giấy ghi chú để ghi lại lời nhắc ăn tối với gia đình, mua đồ dùng trong nhà, ngày kỷ niệm, ngày sinh nhật,… Những công việc tưởng chừng đơn giản đó lại vô cùng ý nghĩa mà nếu bỏ qua không thực hiện, thì nó đôi khi lại khiến bạn cảm thấy day dứt vô cùng, dù là mình không cố tình lãng quên.</w:t>
      </w:r>
    </w:p>
    <w:p w:rsidR="00000000" w:rsidDel="00000000" w:rsidP="00000000" w:rsidRDefault="00000000" w:rsidRPr="00000000" w14:paraId="00000013">
      <w:pPr>
        <w:shd w:fill="ffffff" w:val="clear"/>
        <w:spacing w:after="300" w:lineRule="auto"/>
        <w:rPr>
          <w:color w:val="333333"/>
          <w:sz w:val="21"/>
          <w:szCs w:val="21"/>
        </w:rPr>
      </w:pPr>
      <w:r w:rsidDel="00000000" w:rsidR="00000000" w:rsidRPr="00000000">
        <w:rPr>
          <w:color w:val="333333"/>
          <w:sz w:val="21"/>
          <w:szCs w:val="21"/>
          <w:rtl w:val="0"/>
        </w:rPr>
        <w:t xml:space="preserve">Sử dụng </w:t>
      </w:r>
      <w:hyperlink r:id="rId12">
        <w:r w:rsidDel="00000000" w:rsidR="00000000" w:rsidRPr="00000000">
          <w:rPr>
            <w:color w:val="1f7f5c"/>
            <w:sz w:val="21"/>
            <w:szCs w:val="21"/>
            <w:rtl w:val="0"/>
          </w:rPr>
          <w:t xml:space="preserve">In giấy ghi chú</w:t>
        </w:r>
      </w:hyperlink>
      <w:r w:rsidDel="00000000" w:rsidR="00000000" w:rsidRPr="00000000">
        <w:rPr>
          <w:color w:val="333333"/>
          <w:sz w:val="21"/>
          <w:szCs w:val="21"/>
          <w:rtl w:val="0"/>
        </w:rPr>
        <w:t xml:space="preserve"> còn được xem là cách thức hiệu quả để ghi lại những gì diễn ra một cách nhanh chóng hay tình cờ chợt nhớ nhưng có thể bạn sẽ quên ngay sau đó.</w:t>
      </w:r>
    </w:p>
    <w:p w:rsidR="00000000" w:rsidDel="00000000" w:rsidP="00000000" w:rsidRDefault="00000000" w:rsidRPr="00000000" w14:paraId="00000014">
      <w:pPr>
        <w:shd w:fill="ffffff" w:val="clear"/>
        <w:spacing w:after="300" w:lineRule="auto"/>
        <w:rPr>
          <w:color w:val="333333"/>
          <w:sz w:val="21"/>
          <w:szCs w:val="21"/>
        </w:rPr>
      </w:pPr>
      <w:r w:rsidDel="00000000" w:rsidR="00000000" w:rsidRPr="00000000">
        <w:rPr>
          <w:color w:val="333333"/>
          <w:sz w:val="21"/>
          <w:szCs w:val="21"/>
          <w:rtl w:val="0"/>
        </w:rPr>
        <w:t xml:space="preserve">Có thể nói, </w:t>
      </w:r>
      <w:hyperlink r:id="rId13">
        <w:r w:rsidDel="00000000" w:rsidR="00000000" w:rsidRPr="00000000">
          <w:rPr>
            <w:color w:val="1f7f5c"/>
            <w:sz w:val="21"/>
            <w:szCs w:val="21"/>
            <w:rtl w:val="0"/>
          </w:rPr>
          <w:t xml:space="preserve">In giấy ghi chú</w:t>
        </w:r>
      </w:hyperlink>
      <w:r w:rsidDel="00000000" w:rsidR="00000000" w:rsidRPr="00000000">
        <w:rPr>
          <w:color w:val="333333"/>
          <w:sz w:val="21"/>
          <w:szCs w:val="21"/>
          <w:rtl w:val="0"/>
        </w:rPr>
        <w:t xml:space="preserve"> xuất hiện khá nhiều trên bàn làm việc của nhân viên trong các doanh nghiệp hiện đại. Điều này chứng tỏ rằng nhân viên ở các công ty này làm việc trong môi trường rất năng động và công ty hoạt động rất hiệu quả. Chính vì vậy, có thể nói rằng </w:t>
      </w:r>
      <w:hyperlink r:id="rId14">
        <w:r w:rsidDel="00000000" w:rsidR="00000000" w:rsidRPr="00000000">
          <w:rPr>
            <w:color w:val="1f7f5c"/>
            <w:sz w:val="21"/>
            <w:szCs w:val="21"/>
            <w:rtl w:val="0"/>
          </w:rPr>
          <w:t xml:space="preserve">In giấy ghi chú</w:t>
        </w:r>
      </w:hyperlink>
      <w:r w:rsidDel="00000000" w:rsidR="00000000" w:rsidRPr="00000000">
        <w:rPr>
          <w:color w:val="333333"/>
          <w:sz w:val="21"/>
          <w:szCs w:val="21"/>
          <w:rtl w:val="0"/>
        </w:rPr>
        <w:t xml:space="preserve"> là một văn phòng phẩm rẻ tiền nhưng lại rất cần thiết cho doanh nghiệp. Vì vậy, doanh nghiệp cần thiết đặt </w:t>
      </w:r>
      <w:hyperlink r:id="rId15">
        <w:r w:rsidDel="00000000" w:rsidR="00000000" w:rsidRPr="00000000">
          <w:rPr>
            <w:color w:val="1f7f5c"/>
            <w:sz w:val="21"/>
            <w:szCs w:val="21"/>
            <w:rtl w:val="0"/>
          </w:rPr>
          <w:t xml:space="preserve">In giấy ghi chú</w:t>
        </w:r>
      </w:hyperlink>
      <w:r w:rsidDel="00000000" w:rsidR="00000000" w:rsidRPr="00000000">
        <w:rPr>
          <w:color w:val="333333"/>
          <w:sz w:val="21"/>
          <w:szCs w:val="21"/>
          <w:rtl w:val="0"/>
        </w:rPr>
        <w:t xml:space="preserve"> để phân phát cho nhân viên sử dụng nhằm tăng tính hiệu quả công việc.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egioiinan.com/sanphaminan/101-82/in-giay-ghi-chu-dong-cuon.html" TargetMode="External"/><Relationship Id="rId10" Type="http://schemas.openxmlformats.org/officeDocument/2006/relationships/hyperlink" Target="https://thegioiinan.com/sanphaminan/101-82/in-giay-ghi-chu-dong-cuon.html" TargetMode="External"/><Relationship Id="rId13" Type="http://schemas.openxmlformats.org/officeDocument/2006/relationships/hyperlink" Target="https://thegioiinan.com/sanphaminan/101-82/in-giay-ghi-chu-dong-cuon.html" TargetMode="External"/><Relationship Id="rId12" Type="http://schemas.openxmlformats.org/officeDocument/2006/relationships/hyperlink" Target="https://thegioiinan.com/sanphaminan/101-82/in-giay-ghi-chu-dong-cu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gioiinan.com/faq/205/Cac-loai-giay-trong-in-an-va-nhung-dieu-can-biet.html" TargetMode="External"/><Relationship Id="rId15" Type="http://schemas.openxmlformats.org/officeDocument/2006/relationships/hyperlink" Target="https://thegioiinan.com/sanphaminan/101-82/in-giay-ghi-chu-dong-cuon.html" TargetMode="External"/><Relationship Id="rId14" Type="http://schemas.openxmlformats.org/officeDocument/2006/relationships/hyperlink" Target="https://thegioiinan.com/sanphaminan/101-82/in-giay-ghi-chu-dong-cuon.html" TargetMode="External"/><Relationship Id="rId5" Type="http://schemas.openxmlformats.org/officeDocument/2006/relationships/styles" Target="styles.xml"/><Relationship Id="rId6" Type="http://schemas.openxmlformats.org/officeDocument/2006/relationships/hyperlink" Target="https://thegioiinan.com/faq/209/In-1-mau-in-nhieu-mau-in-4-mau-trong-in-an.html" TargetMode="External"/><Relationship Id="rId7" Type="http://schemas.openxmlformats.org/officeDocument/2006/relationships/hyperlink" Target="https://thegioiinan.com/faq/205/Cac-loai-giay-trong-in-an-va-nhung-dieu-can-biet.html" TargetMode="External"/><Relationship Id="rId8" Type="http://schemas.openxmlformats.org/officeDocument/2006/relationships/hyperlink" Target="https://thegioiinan.com/faq/209/In-1-mau-in-nhieu-mau-in-4-mau-trong-in-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