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0C2340"/>
          <w:sz w:val="40"/>
        </w:rPr>
        <w:t>TÀI LIỆU LIÊN KẾT HỆ THỐNG TRIỂN KHAI</w:t>
        <w:br/>
        <w:t>HỆ THỐNG GỢI Ý THUỐC MEDASSIST</w:t>
      </w:r>
    </w:p>
    <w:p>
      <w:pPr>
        <w:pStyle w:val="Heading1"/>
        <w:spacing w:before="240" w:after="120"/>
      </w:pPr>
      <w:r>
        <w:rPr>
          <w:rFonts w:ascii="Arial" w:hAnsi="Arial"/>
          <w:b/>
          <w:color w:val="0C2340"/>
          <w:sz w:val="36"/>
        </w:rPr>
        <w:t>1. Tổng quan hệ thống triển khai</w:t>
      </w:r>
    </w:p>
    <w:p>
      <w:pPr>
        <w:spacing w:line="276" w:lineRule="auto" w:after="120"/>
      </w:pPr>
      <w:r>
        <w:rPr>
          <w:rFonts w:ascii="Arial" w:hAnsi="Arial"/>
          <w:color w:val="333333"/>
          <w:sz w:val="22"/>
        </w:rPr>
        <w:t>Hệ thống MedAssist được triển khai trên nền tảng điện toán đám mây với sự phối hợp của Vercel (cho giao diện Frontend), Railway (cho dịch vụ Backend và AI Service) và Supabase (cho Cơ sở dữ liệu PostgreSQL). Hệ thống bao gồm 3 lớp dịch vụ chính kết nối khép kín để đảm bảo tính an toàn dữ liệu y khoa và tốc độ suy luận gợi ý.</w:t>
      </w:r>
    </w:p>
    <w:p>
      <w:pPr>
        <w:pStyle w:val="Heading1"/>
        <w:spacing w:before="240" w:after="120"/>
      </w:pPr>
      <w:r>
        <w:rPr>
          <w:rFonts w:ascii="Arial" w:hAnsi="Arial"/>
          <w:b/>
          <w:color w:val="0C2340"/>
          <w:sz w:val="36"/>
        </w:rPr>
        <w:t>2. Thông tin liên kết các dịch vụ (Production)</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0"/>
              </w:rPr>
              <w:t>Tên Dịch Vụ</w:t>
            </w:r>
          </w:p>
        </w:tc>
        <w:tc>
          <w:tcPr>
            <w:tcW w:type="dxa" w:w="3120"/>
            <w:shd w:fill="0C2340"/>
            <w:tcMar>
              <w:top w:w="100" w:type="dxa"/>
              <w:bottom w:w="100" w:type="dxa"/>
              <w:left w:w="150" w:type="dxa"/>
              <w:right w:w="150" w:type="dxa"/>
            </w:tcMar>
          </w:tcPr>
          <w:p>
            <w:r>
              <w:rPr>
                <w:rFonts w:ascii="Arial" w:hAnsi="Arial"/>
                <w:b/>
                <w:color w:val="FFFFFF"/>
                <w:sz w:val="20"/>
              </w:rPr>
              <w:t>URL Triển Khoai (Production)</w:t>
            </w:r>
          </w:p>
        </w:tc>
        <w:tc>
          <w:tcPr>
            <w:tcW w:type="dxa" w:w="3120"/>
            <w:shd w:fill="0C2340"/>
            <w:tcMar>
              <w:top w:w="100" w:type="dxa"/>
              <w:bottom w:w="100" w:type="dxa"/>
              <w:left w:w="150" w:type="dxa"/>
              <w:right w:w="150" w:type="dxa"/>
            </w:tcMar>
          </w:tcPr>
          <w:p>
            <w:r>
              <w:rPr>
                <w:rFonts w:ascii="Arial" w:hAnsi="Arial"/>
                <w:b/>
                <w:color w:val="FFFFFF"/>
                <w:sz w:val="20"/>
              </w:rPr>
              <w:t>Đường dẫn Health Check / Trạng Thái</w:t>
            </w:r>
          </w:p>
        </w:tc>
      </w:tr>
      <w:tr>
        <w:tc>
          <w:tcPr>
            <w:tcW w:type="dxa" w:w="3120"/>
            <w:tcMar>
              <w:top w:w="100" w:type="dxa"/>
              <w:bottom w:w="100" w:type="dxa"/>
              <w:left w:w="150" w:type="dxa"/>
              <w:right w:w="150" w:type="dxa"/>
            </w:tcMar>
          </w:tcPr>
          <w:p>
            <w:pPr>
              <w:spacing w:line="276" w:lineRule="auto" w:after="120"/>
            </w:pPr>
            <w:r>
              <w:rPr>
                <w:rFonts w:ascii="Arial" w:hAnsi="Arial"/>
                <w:sz w:val="19"/>
              </w:rPr>
              <w:t>MedAssist React Frontend (Vercel)</w:t>
            </w:r>
          </w:p>
        </w:tc>
        <w:tc>
          <w:tcPr>
            <w:tcW w:type="dxa" w:w="3120"/>
            <w:tcMar>
              <w:top w:w="100" w:type="dxa"/>
              <w:bottom w:w="100" w:type="dxa"/>
              <w:left w:w="150" w:type="dxa"/>
              <w:right w:w="150" w:type="dxa"/>
            </w:tcMar>
          </w:tcPr>
          <w:p>
            <w:pPr>
              <w:spacing w:line="276" w:lineRule="auto" w:after="120"/>
            </w:pPr>
            <w:r>
              <w:rPr>
                <w:rFonts w:ascii="Arial" w:hAnsi="Arial"/>
                <w:sz w:val="19"/>
              </w:rPr>
              <w:t>https://frontend-nine-theta-61.vercel.app</w:t>
            </w:r>
          </w:p>
        </w:tc>
        <w:tc>
          <w:tcPr>
            <w:tcW w:type="dxa" w:w="3120"/>
            <w:tcMar>
              <w:top w:w="100" w:type="dxa"/>
              <w:bottom w:w="100" w:type="dxa"/>
              <w:left w:w="150" w:type="dxa"/>
              <w:right w:w="150" w:type="dxa"/>
            </w:tcMar>
          </w:tcPr>
          <w:p>
            <w:pPr>
              <w:spacing w:line="276" w:lineRule="auto" w:after="120"/>
            </w:pPr>
            <w:r>
              <w:rPr>
                <w:rFonts w:ascii="Arial" w:hAnsi="Arial"/>
                <w:sz w:val="19"/>
              </w:rPr>
              <w:t>Giao diện người dùng (Active)</w:t>
            </w:r>
          </w:p>
        </w:tc>
      </w:tr>
      <w:tr>
        <w:tc>
          <w:tcPr>
            <w:tcW w:type="dxa" w:w="3120"/>
            <w:tcMar>
              <w:top w:w="100" w:type="dxa"/>
              <w:bottom w:w="100" w:type="dxa"/>
              <w:left w:w="150" w:type="dxa"/>
              <w:right w:w="150" w:type="dxa"/>
            </w:tcMar>
          </w:tcPr>
          <w:p>
            <w:pPr>
              <w:spacing w:line="276" w:lineRule="auto" w:after="120"/>
            </w:pPr>
            <w:r>
              <w:rPr>
                <w:rFonts w:ascii="Arial" w:hAnsi="Arial"/>
                <w:sz w:val="19"/>
              </w:rPr>
              <w:t>MedAssist Node.js Backend (Railway)</w:t>
            </w:r>
          </w:p>
        </w:tc>
        <w:tc>
          <w:tcPr>
            <w:tcW w:type="dxa" w:w="3120"/>
            <w:tcMar>
              <w:top w:w="100" w:type="dxa"/>
              <w:bottom w:w="100" w:type="dxa"/>
              <w:left w:w="150" w:type="dxa"/>
              <w:right w:w="150" w:type="dxa"/>
            </w:tcMar>
          </w:tcPr>
          <w:p>
            <w:pPr>
              <w:spacing w:line="276" w:lineRule="auto" w:after="120"/>
            </w:pPr>
            <w:r>
              <w:rPr>
                <w:rFonts w:ascii="Arial" w:hAnsi="Arial"/>
                <w:sz w:val="19"/>
              </w:rPr>
              <w:t>https://medassist-production-3ab6.up.railway.app</w:t>
            </w:r>
          </w:p>
        </w:tc>
        <w:tc>
          <w:tcPr>
            <w:tcW w:type="dxa" w:w="3120"/>
            <w:tcMar>
              <w:top w:w="100" w:type="dxa"/>
              <w:bottom w:w="100" w:type="dxa"/>
              <w:left w:w="150" w:type="dxa"/>
              <w:right w:w="150" w:type="dxa"/>
            </w:tcMar>
          </w:tcPr>
          <w:p>
            <w:pPr>
              <w:spacing w:line="276" w:lineRule="auto" w:after="120"/>
            </w:pPr>
            <w:r>
              <w:rPr>
                <w:rFonts w:ascii="Arial" w:hAnsi="Arial"/>
                <w:sz w:val="19"/>
              </w:rPr>
              <w:t>https://medassist-production-3ab6.up.railway.app/health</w:t>
            </w:r>
          </w:p>
        </w:tc>
      </w:tr>
      <w:tr>
        <w:tc>
          <w:tcPr>
            <w:tcW w:type="dxa" w:w="3120"/>
            <w:tcMar>
              <w:top w:w="100" w:type="dxa"/>
              <w:bottom w:w="100" w:type="dxa"/>
              <w:left w:w="150" w:type="dxa"/>
              <w:right w:w="150" w:type="dxa"/>
            </w:tcMar>
          </w:tcPr>
          <w:p>
            <w:pPr>
              <w:spacing w:line="276" w:lineRule="auto" w:after="120"/>
            </w:pPr>
            <w:r>
              <w:rPr>
                <w:rFonts w:ascii="Arial" w:hAnsi="Arial"/>
                <w:sz w:val="19"/>
              </w:rPr>
              <w:t>MedAssist FastAPI AI Service (Railway)</w:t>
            </w:r>
          </w:p>
        </w:tc>
        <w:tc>
          <w:tcPr>
            <w:tcW w:type="dxa" w:w="3120"/>
            <w:tcMar>
              <w:top w:w="100" w:type="dxa"/>
              <w:bottom w:w="100" w:type="dxa"/>
              <w:left w:w="150" w:type="dxa"/>
              <w:right w:w="150" w:type="dxa"/>
            </w:tcMar>
          </w:tcPr>
          <w:p>
            <w:pPr>
              <w:spacing w:line="276" w:lineRule="auto" w:after="120"/>
            </w:pPr>
            <w:r>
              <w:rPr>
                <w:rFonts w:ascii="Arial" w:hAnsi="Arial"/>
                <w:sz w:val="19"/>
              </w:rPr>
              <w:t>https://ai-service-production-e91d.up.railway.app</w:t>
            </w:r>
          </w:p>
        </w:tc>
        <w:tc>
          <w:tcPr>
            <w:tcW w:type="dxa" w:w="3120"/>
            <w:tcMar>
              <w:top w:w="100" w:type="dxa"/>
              <w:bottom w:w="100" w:type="dxa"/>
              <w:left w:w="150" w:type="dxa"/>
              <w:right w:w="150" w:type="dxa"/>
            </w:tcMar>
          </w:tcPr>
          <w:p>
            <w:pPr>
              <w:spacing w:line="276" w:lineRule="auto" w:after="120"/>
            </w:pPr>
            <w:r>
              <w:rPr>
                <w:rFonts w:ascii="Arial" w:hAnsi="Arial"/>
                <w:sz w:val="19"/>
              </w:rPr>
              <w:t>https://ai-service-production-e91d.up.railway.app/health</w:t>
            </w:r>
          </w:p>
        </w:tc>
      </w:tr>
      <w:tr>
        <w:tc>
          <w:tcPr>
            <w:tcW w:type="dxa" w:w="3120"/>
            <w:tcMar>
              <w:top w:w="100" w:type="dxa"/>
              <w:bottom w:w="100" w:type="dxa"/>
              <w:left w:w="150" w:type="dxa"/>
              <w:right w:w="150" w:type="dxa"/>
            </w:tcMar>
          </w:tcPr>
          <w:p>
            <w:pPr>
              <w:spacing w:line="276" w:lineRule="auto" w:after="120"/>
            </w:pPr>
            <w:r>
              <w:rPr>
                <w:rFonts w:ascii="Arial" w:hAnsi="Arial"/>
                <w:sz w:val="19"/>
              </w:rPr>
              <w:t>Supabase PostgreSQL Database</w:t>
            </w:r>
          </w:p>
        </w:tc>
        <w:tc>
          <w:tcPr>
            <w:tcW w:type="dxa" w:w="3120"/>
            <w:tcMar>
              <w:top w:w="100" w:type="dxa"/>
              <w:bottom w:w="100" w:type="dxa"/>
              <w:left w:w="150" w:type="dxa"/>
              <w:right w:w="150" w:type="dxa"/>
            </w:tcMar>
          </w:tcPr>
          <w:p>
            <w:pPr>
              <w:spacing w:line="276" w:lineRule="auto" w:after="120"/>
            </w:pPr>
            <w:r>
              <w:rPr>
                <w:rFonts w:ascii="Arial" w:hAnsi="Arial"/>
                <w:sz w:val="19"/>
              </w:rPr>
              <w:t>aws-1-ap-northeast-1.pooler.supabase.com:6543</w:t>
            </w:r>
          </w:p>
        </w:tc>
        <w:tc>
          <w:tcPr>
            <w:tcW w:type="dxa" w:w="3120"/>
            <w:tcMar>
              <w:top w:w="100" w:type="dxa"/>
              <w:bottom w:w="100" w:type="dxa"/>
              <w:left w:w="150" w:type="dxa"/>
              <w:right w:w="150" w:type="dxa"/>
            </w:tcMar>
          </w:tcPr>
          <w:p>
            <w:pPr>
              <w:spacing w:line="276" w:lineRule="auto" w:after="120"/>
            </w:pPr>
            <w:r>
              <w:rPr>
                <w:rFonts w:ascii="Arial" w:hAnsi="Arial"/>
                <w:sz w:val="19"/>
              </w:rPr>
              <w:t>Cổng kết nối DB</w:t>
            </w:r>
          </w:p>
        </w:tc>
      </w:tr>
      <w:tr>
        <w:tc>
          <w:tcPr>
            <w:tcW w:type="dxa" w:w="3120"/>
            <w:tcMar>
              <w:top w:w="100" w:type="dxa"/>
              <w:bottom w:w="100" w:type="dxa"/>
              <w:left w:w="150" w:type="dxa"/>
              <w:right w:w="150" w:type="dxa"/>
            </w:tcMar>
          </w:tcPr>
          <w:p>
            <w:pPr>
              <w:spacing w:line="276" w:lineRule="auto" w:after="120"/>
            </w:pPr>
            <w:r>
              <w:rPr>
                <w:rFonts w:ascii="Arial" w:hAnsi="Arial"/>
                <w:sz w:val="19"/>
              </w:rPr>
              <w:t>Supabase Studio Dashboard</w:t>
            </w:r>
          </w:p>
        </w:tc>
        <w:tc>
          <w:tcPr>
            <w:tcW w:type="dxa" w:w="3120"/>
            <w:tcMar>
              <w:top w:w="100" w:type="dxa"/>
              <w:bottom w:w="100" w:type="dxa"/>
              <w:left w:w="150" w:type="dxa"/>
              <w:right w:w="150" w:type="dxa"/>
            </w:tcMar>
          </w:tcPr>
          <w:p>
            <w:pPr>
              <w:spacing w:line="276" w:lineRule="auto" w:after="120"/>
            </w:pPr>
            <w:r>
              <w:rPr>
                <w:rFonts w:ascii="Arial" w:hAnsi="Arial"/>
                <w:sz w:val="19"/>
              </w:rPr>
              <w:t>https://iktbxnijiticehphieuy.supabase.co</w:t>
            </w:r>
          </w:p>
        </w:tc>
        <w:tc>
          <w:tcPr>
            <w:tcW w:type="dxa" w:w="3120"/>
            <w:tcMar>
              <w:top w:w="100" w:type="dxa"/>
              <w:bottom w:w="100" w:type="dxa"/>
              <w:left w:w="150" w:type="dxa"/>
              <w:right w:w="150" w:type="dxa"/>
            </w:tcMar>
          </w:tcPr>
          <w:p>
            <w:pPr>
              <w:spacing w:line="276" w:lineRule="auto" w:after="120"/>
            </w:pPr>
            <w:r>
              <w:rPr>
                <w:rFonts w:ascii="Arial" w:hAnsi="Arial"/>
                <w:sz w:val="19"/>
              </w:rPr>
              <w:t>Giao diện quản lý Database</w:t>
            </w:r>
          </w:p>
        </w:tc>
      </w:tr>
    </w:tbl>
    <w:p>
      <w:pPr>
        <w:spacing w:before="240"/>
      </w:pPr>
    </w:p>
    <w:p>
      <w:pPr>
        <w:pStyle w:val="Heading1"/>
        <w:spacing w:before="240" w:after="120"/>
      </w:pPr>
      <w:r>
        <w:rPr>
          <w:rFonts w:ascii="Arial" w:hAnsi="Arial"/>
          <w:b/>
          <w:color w:val="0C2340"/>
          <w:sz w:val="36"/>
        </w:rPr>
        <w:t>3. Thông số môi trường chi tiết</w:t>
      </w:r>
    </w:p>
    <w:p>
      <w:pPr>
        <w:pStyle w:val="Heading2"/>
        <w:spacing w:before="240" w:after="120"/>
      </w:pPr>
      <w:r>
        <w:rPr>
          <w:rFonts w:ascii="Arial" w:hAnsi="Arial"/>
          <w:b/>
          <w:color w:val="0C2340"/>
          <w:sz w:val="28"/>
        </w:rPr>
        <w:t>3.1 Cấu hình trên Backend (Service: MedAssist)</w:t>
      </w:r>
    </w:p>
    <w:p>
      <w:pPr>
        <w:spacing w:line="276" w:lineRule="auto" w:after="120"/>
      </w:pPr>
      <w:r>
        <w:rPr>
          <w:rFonts w:ascii="Arial" w:hAnsi="Arial"/>
          <w:color w:val="333333"/>
          <w:sz w:val="22"/>
        </w:rPr>
        <w:t>Các biến môi trường phục vụ kết nối đã được cấu hình hoàn chỉnh trên Railway Dashboard:</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0"/>
              </w:rPr>
              <w:t>Biến Môi Trường</w:t>
            </w:r>
          </w:p>
        </w:tc>
        <w:tc>
          <w:tcPr>
            <w:tcW w:type="dxa" w:w="3120"/>
            <w:shd w:fill="0C2340"/>
            <w:tcMar>
              <w:top w:w="100" w:type="dxa"/>
              <w:bottom w:w="100" w:type="dxa"/>
              <w:left w:w="150" w:type="dxa"/>
              <w:right w:w="150" w:type="dxa"/>
            </w:tcMar>
          </w:tcPr>
          <w:p>
            <w:r>
              <w:rPr>
                <w:rFonts w:ascii="Arial" w:hAnsi="Arial"/>
                <w:b/>
                <w:color w:val="FFFFFF"/>
                <w:sz w:val="20"/>
              </w:rPr>
              <w:t>Giá Trị Config</w:t>
            </w:r>
          </w:p>
        </w:tc>
        <w:tc>
          <w:tcPr>
            <w:tcW w:type="dxa" w:w="3120"/>
            <w:shd w:fill="0C2340"/>
            <w:tcMar>
              <w:top w:w="100" w:type="dxa"/>
              <w:bottom w:w="100" w:type="dxa"/>
              <w:left w:w="150" w:type="dxa"/>
              <w:right w:w="150" w:type="dxa"/>
            </w:tcMar>
          </w:tcPr>
          <w:p>
            <w:r>
              <w:rPr>
                <w:rFonts w:ascii="Arial" w:hAnsi="Arial"/>
                <w:b/>
                <w:color w:val="FFFFFF"/>
                <w:sz w:val="20"/>
              </w:rPr>
              <w:t>Mô Tả / Mục Đích</w:t>
            </w:r>
          </w:p>
        </w:tc>
      </w:tr>
      <w:tr>
        <w:tc>
          <w:tcPr>
            <w:tcW w:type="dxa" w:w="3120"/>
            <w:tcMar>
              <w:top w:w="100" w:type="dxa"/>
              <w:bottom w:w="100" w:type="dxa"/>
              <w:left w:w="150" w:type="dxa"/>
              <w:right w:w="150" w:type="dxa"/>
            </w:tcMar>
          </w:tcPr>
          <w:p>
            <w:pPr>
              <w:spacing w:line="276" w:lineRule="auto" w:after="120"/>
            </w:pPr>
            <w:r>
              <w:rPr>
                <w:rFonts w:ascii="Arial" w:hAnsi="Arial"/>
                <w:sz w:val="18"/>
              </w:rPr>
              <w:t>NODE_ENV</w:t>
            </w:r>
          </w:p>
        </w:tc>
        <w:tc>
          <w:tcPr>
            <w:tcW w:type="dxa" w:w="3120"/>
            <w:tcMar>
              <w:top w:w="100" w:type="dxa"/>
              <w:bottom w:w="100" w:type="dxa"/>
              <w:left w:w="150" w:type="dxa"/>
              <w:right w:w="150" w:type="dxa"/>
            </w:tcMar>
          </w:tcPr>
          <w:p>
            <w:pPr>
              <w:spacing w:line="276" w:lineRule="auto" w:after="120"/>
            </w:pPr>
            <w:r>
              <w:rPr>
                <w:rFonts w:ascii="Arial" w:hAnsi="Arial"/>
                <w:sz w:val="18"/>
              </w:rPr>
              <w:t>production</w:t>
            </w:r>
          </w:p>
        </w:tc>
        <w:tc>
          <w:tcPr>
            <w:tcW w:type="dxa" w:w="3120"/>
            <w:tcMar>
              <w:top w:w="100" w:type="dxa"/>
              <w:bottom w:w="100" w:type="dxa"/>
              <w:left w:w="150" w:type="dxa"/>
              <w:right w:w="150" w:type="dxa"/>
            </w:tcMar>
          </w:tcPr>
          <w:p>
            <w:pPr>
              <w:spacing w:line="276" w:lineRule="auto" w:after="120"/>
            </w:pPr>
            <w:r>
              <w:rPr>
                <w:rFonts w:ascii="Arial" w:hAnsi="Arial"/>
                <w:sz w:val="18"/>
              </w:rPr>
              <w:t>Chế độ chạy production tối ưu hóa bảo mật và tốc độ</w:t>
            </w:r>
          </w:p>
        </w:tc>
      </w:tr>
      <w:tr>
        <w:tc>
          <w:tcPr>
            <w:tcW w:type="dxa" w:w="3120"/>
            <w:tcMar>
              <w:top w:w="100" w:type="dxa"/>
              <w:bottom w:w="100" w:type="dxa"/>
              <w:left w:w="150" w:type="dxa"/>
              <w:right w:w="150" w:type="dxa"/>
            </w:tcMar>
          </w:tcPr>
          <w:p>
            <w:pPr>
              <w:spacing w:line="276" w:lineRule="auto" w:after="120"/>
            </w:pPr>
            <w:r>
              <w:rPr>
                <w:rFonts w:ascii="Arial" w:hAnsi="Arial"/>
                <w:sz w:val="18"/>
              </w:rPr>
              <w:t>DATABASE_URL</w:t>
            </w:r>
          </w:p>
        </w:tc>
        <w:tc>
          <w:tcPr>
            <w:tcW w:type="dxa" w:w="3120"/>
            <w:tcMar>
              <w:top w:w="100" w:type="dxa"/>
              <w:bottom w:w="100" w:type="dxa"/>
              <w:left w:w="150" w:type="dxa"/>
              <w:right w:w="150" w:type="dxa"/>
            </w:tcMar>
          </w:tcPr>
          <w:p>
            <w:pPr>
              <w:spacing w:line="276" w:lineRule="auto" w:after="120"/>
            </w:pPr>
            <w:r>
              <w:rPr>
                <w:rFonts w:ascii="Arial" w:hAnsi="Arial"/>
                <w:sz w:val="18"/>
              </w:rPr>
              <w:t>postgresql://postgres.iktbxnijiticehphieuy:...@aws-1...</w:t>
            </w:r>
          </w:p>
        </w:tc>
        <w:tc>
          <w:tcPr>
            <w:tcW w:type="dxa" w:w="3120"/>
            <w:tcMar>
              <w:top w:w="100" w:type="dxa"/>
              <w:bottom w:w="100" w:type="dxa"/>
              <w:left w:w="150" w:type="dxa"/>
              <w:right w:w="150" w:type="dxa"/>
            </w:tcMar>
          </w:tcPr>
          <w:p>
            <w:pPr>
              <w:spacing w:line="276" w:lineRule="auto" w:after="120"/>
            </w:pPr>
            <w:r>
              <w:rPr>
                <w:rFonts w:ascii="Arial" w:hAnsi="Arial"/>
                <w:sz w:val="18"/>
              </w:rPr>
              <w:t>Chuỗi kết nối trực tiếp đến PostgreSQL trên Supabase</w:t>
            </w:r>
          </w:p>
        </w:tc>
      </w:tr>
      <w:tr>
        <w:tc>
          <w:tcPr>
            <w:tcW w:type="dxa" w:w="3120"/>
            <w:tcMar>
              <w:top w:w="100" w:type="dxa"/>
              <w:bottom w:w="100" w:type="dxa"/>
              <w:left w:w="150" w:type="dxa"/>
              <w:right w:w="150" w:type="dxa"/>
            </w:tcMar>
          </w:tcPr>
          <w:p>
            <w:pPr>
              <w:spacing w:line="276" w:lineRule="auto" w:after="120"/>
            </w:pPr>
            <w:r>
              <w:rPr>
                <w:rFonts w:ascii="Arial" w:hAnsi="Arial"/>
                <w:sz w:val="18"/>
              </w:rPr>
              <w:t>SUPABASE_URL</w:t>
            </w:r>
          </w:p>
        </w:tc>
        <w:tc>
          <w:tcPr>
            <w:tcW w:type="dxa" w:w="3120"/>
            <w:tcMar>
              <w:top w:w="100" w:type="dxa"/>
              <w:bottom w:w="100" w:type="dxa"/>
              <w:left w:w="150" w:type="dxa"/>
              <w:right w:w="150" w:type="dxa"/>
            </w:tcMar>
          </w:tcPr>
          <w:p>
            <w:pPr>
              <w:spacing w:line="276" w:lineRule="auto" w:after="120"/>
            </w:pPr>
            <w:r>
              <w:rPr>
                <w:rFonts w:ascii="Arial" w:hAnsi="Arial"/>
                <w:sz w:val="18"/>
              </w:rPr>
              <w:t>https://iktbxnijiticehphieuy.supabase.co</w:t>
            </w:r>
          </w:p>
        </w:tc>
        <w:tc>
          <w:tcPr>
            <w:tcW w:type="dxa" w:w="3120"/>
            <w:tcMar>
              <w:top w:w="100" w:type="dxa"/>
              <w:bottom w:w="100" w:type="dxa"/>
              <w:left w:w="150" w:type="dxa"/>
              <w:right w:w="150" w:type="dxa"/>
            </w:tcMar>
          </w:tcPr>
          <w:p>
            <w:pPr>
              <w:spacing w:line="276" w:lineRule="auto" w:after="120"/>
            </w:pPr>
            <w:r>
              <w:rPr>
                <w:rFonts w:ascii="Arial" w:hAnsi="Arial"/>
                <w:sz w:val="18"/>
              </w:rPr>
              <w:t>URL REST API của Supabase</w:t>
            </w:r>
          </w:p>
        </w:tc>
      </w:tr>
      <w:tr>
        <w:tc>
          <w:tcPr>
            <w:tcW w:type="dxa" w:w="3120"/>
            <w:tcMar>
              <w:top w:w="100" w:type="dxa"/>
              <w:bottom w:w="100" w:type="dxa"/>
              <w:left w:w="150" w:type="dxa"/>
              <w:right w:w="150" w:type="dxa"/>
            </w:tcMar>
          </w:tcPr>
          <w:p>
            <w:pPr>
              <w:spacing w:line="276" w:lineRule="auto" w:after="120"/>
            </w:pPr>
            <w:r>
              <w:rPr>
                <w:rFonts w:ascii="Arial" w:hAnsi="Arial"/>
                <w:sz w:val="18"/>
              </w:rPr>
              <w:t>JWT_SECRET</w:t>
            </w:r>
          </w:p>
        </w:tc>
        <w:tc>
          <w:tcPr>
            <w:tcW w:type="dxa" w:w="3120"/>
            <w:tcMar>
              <w:top w:w="100" w:type="dxa"/>
              <w:bottom w:w="100" w:type="dxa"/>
              <w:left w:w="150" w:type="dxa"/>
              <w:right w:w="150" w:type="dxa"/>
            </w:tcMar>
          </w:tcPr>
          <w:p>
            <w:pPr>
              <w:spacing w:line="276" w:lineRule="auto" w:after="120"/>
            </w:pPr>
            <w:r>
              <w:rPr>
                <w:rFonts w:ascii="Arial" w:hAnsi="Arial"/>
                <w:sz w:val="18"/>
              </w:rPr>
              <w:t>medassist_jwt_secret_change_in_production_2026</w:t>
            </w:r>
          </w:p>
        </w:tc>
        <w:tc>
          <w:tcPr>
            <w:tcW w:type="dxa" w:w="3120"/>
            <w:tcMar>
              <w:top w:w="100" w:type="dxa"/>
              <w:bottom w:w="100" w:type="dxa"/>
              <w:left w:w="150" w:type="dxa"/>
              <w:right w:w="150" w:type="dxa"/>
            </w:tcMar>
          </w:tcPr>
          <w:p>
            <w:pPr>
              <w:spacing w:line="276" w:lineRule="auto" w:after="120"/>
            </w:pPr>
            <w:r>
              <w:rPr>
                <w:rFonts w:ascii="Arial" w:hAnsi="Arial"/>
                <w:sz w:val="18"/>
              </w:rPr>
              <w:t>Khóa ký xác thực Token</w:t>
            </w:r>
          </w:p>
        </w:tc>
      </w:tr>
      <w:tr>
        <w:tc>
          <w:tcPr>
            <w:tcW w:type="dxa" w:w="3120"/>
            <w:tcMar>
              <w:top w:w="100" w:type="dxa"/>
              <w:bottom w:w="100" w:type="dxa"/>
              <w:left w:w="150" w:type="dxa"/>
              <w:right w:w="150" w:type="dxa"/>
            </w:tcMar>
          </w:tcPr>
          <w:p>
            <w:pPr>
              <w:spacing w:line="276" w:lineRule="auto" w:after="120"/>
            </w:pPr>
            <w:r>
              <w:rPr>
                <w:rFonts w:ascii="Arial" w:hAnsi="Arial"/>
                <w:sz w:val="18"/>
              </w:rPr>
              <w:t>REDIS_URL</w:t>
            </w:r>
          </w:p>
        </w:tc>
        <w:tc>
          <w:tcPr>
            <w:tcW w:type="dxa" w:w="3120"/>
            <w:tcMar>
              <w:top w:w="100" w:type="dxa"/>
              <w:bottom w:w="100" w:type="dxa"/>
              <w:left w:w="150" w:type="dxa"/>
              <w:right w:w="150" w:type="dxa"/>
            </w:tcMar>
          </w:tcPr>
          <w:p>
            <w:pPr>
              <w:spacing w:line="276" w:lineRule="auto" w:after="120"/>
            </w:pPr>
            <w:r>
              <w:rPr>
                <w:rFonts w:ascii="Arial" w:hAnsi="Arial"/>
                <w:sz w:val="18"/>
              </w:rPr>
              <w:t>redis://localhost:6379</w:t>
            </w:r>
          </w:p>
        </w:tc>
        <w:tc>
          <w:tcPr>
            <w:tcW w:type="dxa" w:w="3120"/>
            <w:tcMar>
              <w:top w:w="100" w:type="dxa"/>
              <w:bottom w:w="100" w:type="dxa"/>
              <w:left w:w="150" w:type="dxa"/>
              <w:right w:w="150" w:type="dxa"/>
            </w:tcMar>
          </w:tcPr>
          <w:p>
            <w:pPr>
              <w:spacing w:line="276" w:lineRule="auto" w:after="120"/>
            </w:pPr>
            <w:r>
              <w:rPr>
                <w:rFonts w:ascii="Arial" w:hAnsi="Arial"/>
                <w:sz w:val="18"/>
              </w:rPr>
              <w:t>Địa chỉ Redis (Production tự động fallback về in-memory Map nếu không có Redis ngoài)</w:t>
            </w:r>
          </w:p>
        </w:tc>
      </w:tr>
      <w:tr>
        <w:tc>
          <w:tcPr>
            <w:tcW w:type="dxa" w:w="3120"/>
            <w:tcMar>
              <w:top w:w="100" w:type="dxa"/>
              <w:bottom w:w="100" w:type="dxa"/>
              <w:left w:w="150" w:type="dxa"/>
              <w:right w:w="150" w:type="dxa"/>
            </w:tcMar>
          </w:tcPr>
          <w:p>
            <w:pPr>
              <w:spacing w:line="276" w:lineRule="auto" w:after="120"/>
            </w:pPr>
            <w:r>
              <w:rPr>
                <w:rFonts w:ascii="Arial" w:hAnsi="Arial"/>
                <w:sz w:val="18"/>
              </w:rPr>
              <w:t>AI_SERVICE_URL</w:t>
            </w:r>
          </w:p>
        </w:tc>
        <w:tc>
          <w:tcPr>
            <w:tcW w:type="dxa" w:w="3120"/>
            <w:tcMar>
              <w:top w:w="100" w:type="dxa"/>
              <w:bottom w:w="100" w:type="dxa"/>
              <w:left w:w="150" w:type="dxa"/>
              <w:right w:w="150" w:type="dxa"/>
            </w:tcMar>
          </w:tcPr>
          <w:p>
            <w:pPr>
              <w:spacing w:line="276" w:lineRule="auto" w:after="120"/>
            </w:pPr>
            <w:r>
              <w:rPr>
                <w:rFonts w:ascii="Arial" w:hAnsi="Arial"/>
                <w:sz w:val="18"/>
              </w:rPr>
              <w:t>https://ai-service-production-e91d.up.railway.app</w:t>
            </w:r>
          </w:p>
        </w:tc>
        <w:tc>
          <w:tcPr>
            <w:tcW w:type="dxa" w:w="3120"/>
            <w:tcMar>
              <w:top w:w="100" w:type="dxa"/>
              <w:bottom w:w="100" w:type="dxa"/>
              <w:left w:w="150" w:type="dxa"/>
              <w:right w:w="150" w:type="dxa"/>
            </w:tcMar>
          </w:tcPr>
          <w:p>
            <w:pPr>
              <w:spacing w:line="276" w:lineRule="auto" w:after="120"/>
            </w:pPr>
            <w:r>
              <w:rPr>
                <w:rFonts w:ascii="Arial" w:hAnsi="Arial"/>
                <w:sz w:val="18"/>
              </w:rPr>
              <w:t>Liên kết trực tiếp tới AI Service để thực hiện grounding/explanation</w:t>
            </w:r>
          </w:p>
        </w:tc>
      </w:tr>
      <w:tr>
        <w:tc>
          <w:tcPr>
            <w:tcW w:type="dxa" w:w="3120"/>
            <w:tcMar>
              <w:top w:w="100" w:type="dxa"/>
              <w:bottom w:w="100" w:type="dxa"/>
              <w:left w:w="150" w:type="dxa"/>
              <w:right w:w="150" w:type="dxa"/>
            </w:tcMar>
          </w:tcPr>
          <w:p>
            <w:pPr>
              <w:spacing w:line="276" w:lineRule="auto" w:after="120"/>
            </w:pPr>
            <w:r>
              <w:rPr>
                <w:rFonts w:ascii="Arial" w:hAnsi="Arial"/>
                <w:sz w:val="18"/>
              </w:rPr>
              <w:t>FRONTEND_URL</w:t>
            </w:r>
          </w:p>
        </w:tc>
        <w:tc>
          <w:tcPr>
            <w:tcW w:type="dxa" w:w="3120"/>
            <w:tcMar>
              <w:top w:w="100" w:type="dxa"/>
              <w:bottom w:w="100" w:type="dxa"/>
              <w:left w:w="150" w:type="dxa"/>
              <w:right w:w="150" w:type="dxa"/>
            </w:tcMar>
          </w:tcPr>
          <w:p>
            <w:pPr>
              <w:spacing w:line="276" w:lineRule="auto" w:after="120"/>
            </w:pPr>
            <w:r>
              <w:rPr>
                <w:rFonts w:ascii="Arial" w:hAnsi="Arial"/>
                <w:sz w:val="18"/>
              </w:rPr>
              <w:t>https://frontend-nine-theta-61.vercel.app</w:t>
            </w:r>
          </w:p>
        </w:tc>
        <w:tc>
          <w:tcPr>
            <w:tcW w:type="dxa" w:w="3120"/>
            <w:tcMar>
              <w:top w:w="100" w:type="dxa"/>
              <w:bottom w:w="100" w:type="dxa"/>
              <w:left w:w="150" w:type="dxa"/>
              <w:right w:w="150" w:type="dxa"/>
            </w:tcMar>
          </w:tcPr>
          <w:p>
            <w:pPr>
              <w:spacing w:line="276" w:lineRule="auto" w:after="120"/>
            </w:pPr>
            <w:r>
              <w:rPr>
                <w:rFonts w:ascii="Arial" w:hAnsi="Arial"/>
                <w:sz w:val="18"/>
              </w:rPr>
              <w:t>Cho phép yêu cầu CORS từ tên miền Frontend trên Vercel</w:t>
            </w:r>
          </w:p>
        </w:tc>
      </w:tr>
    </w:tbl>
    <w:p>
      <w:pPr>
        <w:spacing w:before="240"/>
      </w:pPr>
    </w:p>
    <w:p>
      <w:pPr>
        <w:pStyle w:val="Heading2"/>
        <w:spacing w:before="240" w:after="120"/>
      </w:pPr>
      <w:r>
        <w:rPr>
          <w:rFonts w:ascii="Arial" w:hAnsi="Arial"/>
          <w:b/>
          <w:color w:val="0C2340"/>
          <w:sz w:val="28"/>
        </w:rPr>
        <w:t>3.2 Cấu hình trên AI Service (Service: ai-service)</w:t>
      </w:r>
    </w:p>
    <w:p>
      <w:pPr>
        <w:spacing w:line="276" w:lineRule="auto" w:after="120"/>
      </w:pPr>
      <w:r>
        <w:rPr>
          <w:rFonts w:ascii="Arial" w:hAnsi="Arial"/>
          <w:color w:val="333333"/>
          <w:sz w:val="22"/>
        </w:rPr>
        <w:t>Các biến môi trường phục vụ suy luận LLM đã được thiết lập:</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0"/>
              </w:rPr>
              <w:t>Biến Môi Trường</w:t>
            </w:r>
          </w:p>
        </w:tc>
        <w:tc>
          <w:tcPr>
            <w:tcW w:type="dxa" w:w="3120"/>
            <w:shd w:fill="0C2340"/>
            <w:tcMar>
              <w:top w:w="100" w:type="dxa"/>
              <w:bottom w:w="100" w:type="dxa"/>
              <w:left w:w="150" w:type="dxa"/>
              <w:right w:w="150" w:type="dxa"/>
            </w:tcMar>
          </w:tcPr>
          <w:p>
            <w:r>
              <w:rPr>
                <w:rFonts w:ascii="Arial" w:hAnsi="Arial"/>
                <w:b/>
                <w:color w:val="FFFFFF"/>
                <w:sz w:val="20"/>
              </w:rPr>
              <w:t>Model / Giá trị</w:t>
            </w:r>
          </w:p>
        </w:tc>
        <w:tc>
          <w:tcPr>
            <w:tcW w:type="dxa" w:w="3120"/>
            <w:shd w:fill="0C2340"/>
            <w:tcMar>
              <w:top w:w="100" w:type="dxa"/>
              <w:bottom w:w="100" w:type="dxa"/>
              <w:left w:w="150" w:type="dxa"/>
              <w:right w:w="150" w:type="dxa"/>
            </w:tcMar>
          </w:tcPr>
          <w:p>
            <w:r>
              <w:rPr>
                <w:rFonts w:ascii="Arial" w:hAnsi="Arial"/>
                <w:b/>
                <w:color w:val="FFFFFF"/>
                <w:sz w:val="20"/>
              </w:rPr>
              <w:t>Chức Năng</w:t>
            </w:r>
          </w:p>
        </w:tc>
      </w:tr>
      <w:tr>
        <w:tc>
          <w:tcPr>
            <w:tcW w:type="dxa" w:w="3120"/>
            <w:tcMar>
              <w:top w:w="100" w:type="dxa"/>
              <w:bottom w:w="100" w:type="dxa"/>
              <w:left w:w="150" w:type="dxa"/>
              <w:right w:w="150" w:type="dxa"/>
            </w:tcMar>
          </w:tcPr>
          <w:p>
            <w:pPr>
              <w:spacing w:line="276" w:lineRule="auto" w:after="120"/>
            </w:pPr>
            <w:r>
              <w:rPr>
                <w:rFonts w:ascii="Arial" w:hAnsi="Arial"/>
                <w:sz w:val="18"/>
              </w:rPr>
              <w:t>GEMINI_API_KEY</w:t>
            </w:r>
          </w:p>
        </w:tc>
        <w:tc>
          <w:tcPr>
            <w:tcW w:type="dxa" w:w="3120"/>
            <w:tcMar>
              <w:top w:w="100" w:type="dxa"/>
              <w:bottom w:w="100" w:type="dxa"/>
              <w:left w:w="150" w:type="dxa"/>
              <w:right w:w="150" w:type="dxa"/>
            </w:tcMar>
          </w:tcPr>
          <w:p>
            <w:pPr>
              <w:spacing w:line="276" w:lineRule="auto" w:after="120"/>
            </w:pPr>
            <w:r>
              <w:rPr>
                <w:rFonts w:ascii="Arial" w:hAnsi="Arial"/>
                <w:sz w:val="18"/>
              </w:rPr>
              <w:t>[Đã cấu hình bảo mật]</w:t>
            </w:r>
          </w:p>
        </w:tc>
        <w:tc>
          <w:tcPr>
            <w:tcW w:type="dxa" w:w="3120"/>
            <w:tcMar>
              <w:top w:w="100" w:type="dxa"/>
              <w:bottom w:w="100" w:type="dxa"/>
              <w:left w:w="150" w:type="dxa"/>
              <w:right w:w="150" w:type="dxa"/>
            </w:tcMar>
          </w:tcPr>
          <w:p>
            <w:pPr>
              <w:spacing w:line="276" w:lineRule="auto" w:after="120"/>
            </w:pPr>
            <w:r>
              <w:rPr>
                <w:rFonts w:ascii="Arial" w:hAnsi="Arial"/>
                <w:sz w:val="18"/>
              </w:rPr>
              <w:t>API Key kết nối với Google Gemini API</w:t>
            </w:r>
          </w:p>
        </w:tc>
      </w:tr>
      <w:tr>
        <w:tc>
          <w:tcPr>
            <w:tcW w:type="dxa" w:w="3120"/>
            <w:tcMar>
              <w:top w:w="100" w:type="dxa"/>
              <w:bottom w:w="100" w:type="dxa"/>
              <w:left w:w="150" w:type="dxa"/>
              <w:right w:w="150" w:type="dxa"/>
            </w:tcMar>
          </w:tcPr>
          <w:p>
            <w:pPr>
              <w:spacing w:line="276" w:lineRule="auto" w:after="120"/>
            </w:pPr>
            <w:r>
              <w:rPr>
                <w:rFonts w:ascii="Arial" w:hAnsi="Arial"/>
                <w:sz w:val="18"/>
              </w:rPr>
              <w:t>GEMINI_MODEL</w:t>
            </w:r>
          </w:p>
        </w:tc>
        <w:tc>
          <w:tcPr>
            <w:tcW w:type="dxa" w:w="3120"/>
            <w:tcMar>
              <w:top w:w="100" w:type="dxa"/>
              <w:bottom w:w="100" w:type="dxa"/>
              <w:left w:w="150" w:type="dxa"/>
              <w:right w:w="150" w:type="dxa"/>
            </w:tcMar>
          </w:tcPr>
          <w:p>
            <w:pPr>
              <w:spacing w:line="276" w:lineRule="auto" w:after="120"/>
            </w:pPr>
            <w:r>
              <w:rPr>
                <w:rFonts w:ascii="Arial" w:hAnsi="Arial"/>
                <w:sz w:val="18"/>
              </w:rPr>
              <w:t>gemini-2.0-flash</w:t>
            </w:r>
          </w:p>
        </w:tc>
        <w:tc>
          <w:tcPr>
            <w:tcW w:type="dxa" w:w="3120"/>
            <w:tcMar>
              <w:top w:w="100" w:type="dxa"/>
              <w:bottom w:w="100" w:type="dxa"/>
              <w:left w:w="150" w:type="dxa"/>
              <w:right w:w="150" w:type="dxa"/>
            </w:tcMar>
          </w:tcPr>
          <w:p>
            <w:pPr>
              <w:spacing w:line="276" w:lineRule="auto" w:after="120"/>
            </w:pPr>
            <w:r>
              <w:rPr>
                <w:rFonts w:ascii="Arial" w:hAnsi="Arial"/>
                <w:sz w:val="18"/>
              </w:rPr>
              <w:t>Model chính cho suy luận giải thích y khoa và chatbot</w:t>
            </w:r>
          </w:p>
        </w:tc>
      </w:tr>
      <w:tr>
        <w:tc>
          <w:tcPr>
            <w:tcW w:type="dxa" w:w="3120"/>
            <w:tcMar>
              <w:top w:w="100" w:type="dxa"/>
              <w:bottom w:w="100" w:type="dxa"/>
              <w:left w:w="150" w:type="dxa"/>
              <w:right w:w="150" w:type="dxa"/>
            </w:tcMar>
          </w:tcPr>
          <w:p>
            <w:pPr>
              <w:spacing w:line="276" w:lineRule="auto" w:after="120"/>
            </w:pPr>
            <w:r>
              <w:rPr>
                <w:rFonts w:ascii="Arial" w:hAnsi="Arial"/>
                <w:sz w:val="18"/>
              </w:rPr>
              <w:t>GROQ_API_KEY</w:t>
            </w:r>
          </w:p>
        </w:tc>
        <w:tc>
          <w:tcPr>
            <w:tcW w:type="dxa" w:w="3120"/>
            <w:tcMar>
              <w:top w:w="100" w:type="dxa"/>
              <w:bottom w:w="100" w:type="dxa"/>
              <w:left w:w="150" w:type="dxa"/>
              <w:right w:w="150" w:type="dxa"/>
            </w:tcMar>
          </w:tcPr>
          <w:p>
            <w:pPr>
              <w:spacing w:line="276" w:lineRule="auto" w:after="120"/>
            </w:pPr>
            <w:r>
              <w:rPr>
                <w:rFonts w:ascii="Arial" w:hAnsi="Arial"/>
                <w:sz w:val="18"/>
              </w:rPr>
              <w:t>[Đã cấu hình bảo mật]</w:t>
            </w:r>
          </w:p>
        </w:tc>
        <w:tc>
          <w:tcPr>
            <w:tcW w:type="dxa" w:w="3120"/>
            <w:tcMar>
              <w:top w:w="100" w:type="dxa"/>
              <w:bottom w:w="100" w:type="dxa"/>
              <w:left w:w="150" w:type="dxa"/>
              <w:right w:w="150" w:type="dxa"/>
            </w:tcMar>
          </w:tcPr>
          <w:p>
            <w:pPr>
              <w:spacing w:line="276" w:lineRule="auto" w:after="120"/>
            </w:pPr>
            <w:r>
              <w:rPr>
                <w:rFonts w:ascii="Arial" w:hAnsi="Arial"/>
                <w:sz w:val="18"/>
              </w:rPr>
              <w:t>API Key kết nối với Groq Cloud API</w:t>
            </w:r>
          </w:p>
        </w:tc>
      </w:tr>
      <w:tr>
        <w:tc>
          <w:tcPr>
            <w:tcW w:type="dxa" w:w="3120"/>
            <w:tcMar>
              <w:top w:w="100" w:type="dxa"/>
              <w:bottom w:w="100" w:type="dxa"/>
              <w:left w:w="150" w:type="dxa"/>
              <w:right w:w="150" w:type="dxa"/>
            </w:tcMar>
          </w:tcPr>
          <w:p>
            <w:pPr>
              <w:spacing w:line="276" w:lineRule="auto" w:after="120"/>
            </w:pPr>
            <w:r>
              <w:rPr>
                <w:rFonts w:ascii="Arial" w:hAnsi="Arial"/>
                <w:sz w:val="18"/>
              </w:rPr>
              <w:t>GROQ_MODEL</w:t>
            </w:r>
          </w:p>
        </w:tc>
        <w:tc>
          <w:tcPr>
            <w:tcW w:type="dxa" w:w="3120"/>
            <w:tcMar>
              <w:top w:w="100" w:type="dxa"/>
              <w:bottom w:w="100" w:type="dxa"/>
              <w:left w:w="150" w:type="dxa"/>
              <w:right w:w="150" w:type="dxa"/>
            </w:tcMar>
          </w:tcPr>
          <w:p>
            <w:pPr>
              <w:spacing w:line="276" w:lineRule="auto" w:after="120"/>
            </w:pPr>
            <w:r>
              <w:rPr>
                <w:rFonts w:ascii="Arial" w:hAnsi="Arial"/>
                <w:sz w:val="18"/>
              </w:rPr>
              <w:t>llama-3.1-8b-instant</w:t>
            </w:r>
          </w:p>
        </w:tc>
        <w:tc>
          <w:tcPr>
            <w:tcW w:type="dxa" w:w="3120"/>
            <w:tcMar>
              <w:top w:w="100" w:type="dxa"/>
              <w:bottom w:w="100" w:type="dxa"/>
              <w:left w:w="150" w:type="dxa"/>
              <w:right w:w="150" w:type="dxa"/>
            </w:tcMar>
          </w:tcPr>
          <w:p>
            <w:pPr>
              <w:spacing w:line="276" w:lineRule="auto" w:after="120"/>
            </w:pPr>
            <w:r>
              <w:rPr>
                <w:rFonts w:ascii="Arial" w:hAnsi="Arial"/>
                <w:sz w:val="18"/>
              </w:rPr>
              <w:t>Model dự phòng 1 khi Gemini gặp sự cố hoặc quá tải</w:t>
            </w:r>
          </w:p>
        </w:tc>
      </w:tr>
      <w:tr>
        <w:tc>
          <w:tcPr>
            <w:tcW w:type="dxa" w:w="3120"/>
            <w:tcMar>
              <w:top w:w="100" w:type="dxa"/>
              <w:bottom w:w="100" w:type="dxa"/>
              <w:left w:w="150" w:type="dxa"/>
              <w:right w:w="150" w:type="dxa"/>
            </w:tcMar>
          </w:tcPr>
          <w:p>
            <w:pPr>
              <w:spacing w:line="276" w:lineRule="auto" w:after="120"/>
            </w:pPr>
            <w:r>
              <w:rPr>
                <w:rFonts w:ascii="Arial" w:hAnsi="Arial"/>
                <w:sz w:val="18"/>
              </w:rPr>
              <w:t>ZHIPU_API_KEY</w:t>
            </w:r>
          </w:p>
        </w:tc>
        <w:tc>
          <w:tcPr>
            <w:tcW w:type="dxa" w:w="3120"/>
            <w:tcMar>
              <w:top w:w="100" w:type="dxa"/>
              <w:bottom w:w="100" w:type="dxa"/>
              <w:left w:w="150" w:type="dxa"/>
              <w:right w:w="150" w:type="dxa"/>
            </w:tcMar>
          </w:tcPr>
          <w:p>
            <w:pPr>
              <w:spacing w:line="276" w:lineRule="auto" w:after="120"/>
            </w:pPr>
            <w:r>
              <w:rPr>
                <w:rFonts w:ascii="Arial" w:hAnsi="Arial"/>
                <w:sz w:val="18"/>
              </w:rPr>
              <w:t>[Đã cấu hình bảo mật]</w:t>
            </w:r>
          </w:p>
        </w:tc>
        <w:tc>
          <w:tcPr>
            <w:tcW w:type="dxa" w:w="3120"/>
            <w:tcMar>
              <w:top w:w="100" w:type="dxa"/>
              <w:bottom w:w="100" w:type="dxa"/>
              <w:left w:w="150" w:type="dxa"/>
              <w:right w:w="150" w:type="dxa"/>
            </w:tcMar>
          </w:tcPr>
          <w:p>
            <w:pPr>
              <w:spacing w:line="276" w:lineRule="auto" w:after="120"/>
            </w:pPr>
            <w:r>
              <w:rPr>
                <w:rFonts w:ascii="Arial" w:hAnsi="Arial"/>
                <w:sz w:val="18"/>
              </w:rPr>
              <w:t>API Key kết nối với Zhipu API (GLM)</w:t>
            </w:r>
          </w:p>
        </w:tc>
      </w:tr>
      <w:tr>
        <w:tc>
          <w:tcPr>
            <w:tcW w:type="dxa" w:w="3120"/>
            <w:tcMar>
              <w:top w:w="100" w:type="dxa"/>
              <w:bottom w:w="100" w:type="dxa"/>
              <w:left w:w="150" w:type="dxa"/>
              <w:right w:w="150" w:type="dxa"/>
            </w:tcMar>
          </w:tcPr>
          <w:p>
            <w:pPr>
              <w:spacing w:line="276" w:lineRule="auto" w:after="120"/>
            </w:pPr>
            <w:r>
              <w:rPr>
                <w:rFonts w:ascii="Arial" w:hAnsi="Arial"/>
                <w:sz w:val="18"/>
              </w:rPr>
              <w:t>ZHIPU_MODEL</w:t>
            </w:r>
          </w:p>
        </w:tc>
        <w:tc>
          <w:tcPr>
            <w:tcW w:type="dxa" w:w="3120"/>
            <w:tcMar>
              <w:top w:w="100" w:type="dxa"/>
              <w:bottom w:w="100" w:type="dxa"/>
              <w:left w:w="150" w:type="dxa"/>
              <w:right w:w="150" w:type="dxa"/>
            </w:tcMar>
          </w:tcPr>
          <w:p>
            <w:pPr>
              <w:spacing w:line="276" w:lineRule="auto" w:after="120"/>
            </w:pPr>
            <w:r>
              <w:rPr>
                <w:rFonts w:ascii="Arial" w:hAnsi="Arial"/>
                <w:sz w:val="18"/>
              </w:rPr>
              <w:t>glm-4-flash</w:t>
            </w:r>
          </w:p>
        </w:tc>
        <w:tc>
          <w:tcPr>
            <w:tcW w:type="dxa" w:w="3120"/>
            <w:tcMar>
              <w:top w:w="100" w:type="dxa"/>
              <w:bottom w:w="100" w:type="dxa"/>
              <w:left w:w="150" w:type="dxa"/>
              <w:right w:w="150" w:type="dxa"/>
            </w:tcMar>
          </w:tcPr>
          <w:p>
            <w:pPr>
              <w:spacing w:line="276" w:lineRule="auto" w:after="120"/>
            </w:pPr>
            <w:r>
              <w:rPr>
                <w:rFonts w:ascii="Arial" w:hAnsi="Arial"/>
                <w:sz w:val="18"/>
              </w:rPr>
              <w:t>Model dự phòng 2 đảm bảo tính sẵn sàng cao</w:t>
            </w:r>
          </w:p>
        </w:tc>
      </w:tr>
      <w:tr>
        <w:tc>
          <w:tcPr>
            <w:tcW w:type="dxa" w:w="3120"/>
            <w:tcMar>
              <w:top w:w="100" w:type="dxa"/>
              <w:bottom w:w="100" w:type="dxa"/>
              <w:left w:w="150" w:type="dxa"/>
              <w:right w:w="150" w:type="dxa"/>
            </w:tcMar>
          </w:tcPr>
          <w:p>
            <w:pPr>
              <w:spacing w:line="276" w:lineRule="auto" w:after="120"/>
            </w:pPr>
            <w:r>
              <w:rPr>
                <w:rFonts w:ascii="Arial" w:hAnsi="Arial"/>
                <w:sz w:val="18"/>
              </w:rPr>
              <w:t>AI_PROVIDER_BREAKER_FAILURE_THRESHOLD</w:t>
            </w:r>
          </w:p>
        </w:tc>
        <w:tc>
          <w:tcPr>
            <w:tcW w:type="dxa" w:w="3120"/>
            <w:tcMar>
              <w:top w:w="100" w:type="dxa"/>
              <w:bottom w:w="100" w:type="dxa"/>
              <w:left w:w="150" w:type="dxa"/>
              <w:right w:w="150" w:type="dxa"/>
            </w:tcMar>
          </w:tcPr>
          <w:p>
            <w:pPr>
              <w:spacing w:line="276" w:lineRule="auto" w:after="120"/>
            </w:pPr>
            <w:r>
              <w:rPr>
                <w:rFonts w:ascii="Arial" w:hAnsi="Arial"/>
                <w:sz w:val="18"/>
              </w:rPr>
              <w:t>2</w:t>
            </w:r>
          </w:p>
        </w:tc>
        <w:tc>
          <w:tcPr>
            <w:tcW w:type="dxa" w:w="3120"/>
            <w:tcMar>
              <w:top w:w="100" w:type="dxa"/>
              <w:bottom w:w="100" w:type="dxa"/>
              <w:left w:w="150" w:type="dxa"/>
              <w:right w:w="150" w:type="dxa"/>
            </w:tcMar>
          </w:tcPr>
          <w:p>
            <w:pPr>
              <w:spacing w:line="276" w:lineRule="auto" w:after="120"/>
            </w:pPr>
            <w:r>
              <w:rPr>
                <w:rFonts w:ascii="Arial" w:hAnsi="Arial"/>
                <w:sz w:val="18"/>
              </w:rPr>
              <w:t>Số lần gọi lỗi tối đa trước khi ngắt mạch (Circuit Breaker) chuyển sang model dự phòng</w:t>
            </w:r>
          </w:p>
        </w:tc>
      </w:tr>
      <w:tr>
        <w:tc>
          <w:tcPr>
            <w:tcW w:type="dxa" w:w="3120"/>
            <w:tcMar>
              <w:top w:w="100" w:type="dxa"/>
              <w:bottom w:w="100" w:type="dxa"/>
              <w:left w:w="150" w:type="dxa"/>
              <w:right w:w="150" w:type="dxa"/>
            </w:tcMar>
          </w:tcPr>
          <w:p>
            <w:pPr>
              <w:spacing w:line="276" w:lineRule="auto" w:after="120"/>
            </w:pPr>
            <w:r>
              <w:rPr>
                <w:rFonts w:ascii="Arial" w:hAnsi="Arial"/>
                <w:sz w:val="18"/>
              </w:rPr>
              <w:t>AI_PROVIDER_BREAKER_COOLDOWN_SECONDS</w:t>
            </w:r>
          </w:p>
        </w:tc>
        <w:tc>
          <w:tcPr>
            <w:tcW w:type="dxa" w:w="3120"/>
            <w:tcMar>
              <w:top w:w="100" w:type="dxa"/>
              <w:bottom w:w="100" w:type="dxa"/>
              <w:left w:w="150" w:type="dxa"/>
              <w:right w:w="150" w:type="dxa"/>
            </w:tcMar>
          </w:tcPr>
          <w:p>
            <w:pPr>
              <w:spacing w:line="276" w:lineRule="auto" w:after="120"/>
            </w:pPr>
            <w:r>
              <w:rPr>
                <w:rFonts w:ascii="Arial" w:hAnsi="Arial"/>
                <w:sz w:val="18"/>
              </w:rPr>
              <w:t>30</w:t>
            </w:r>
          </w:p>
        </w:tc>
        <w:tc>
          <w:tcPr>
            <w:tcW w:type="dxa" w:w="3120"/>
            <w:tcMar>
              <w:top w:w="100" w:type="dxa"/>
              <w:bottom w:w="100" w:type="dxa"/>
              <w:left w:w="150" w:type="dxa"/>
              <w:right w:w="150" w:type="dxa"/>
            </w:tcMar>
          </w:tcPr>
          <w:p>
            <w:pPr>
              <w:spacing w:line="276" w:lineRule="auto" w:after="120"/>
            </w:pPr>
            <w:r>
              <w:rPr>
                <w:rFonts w:ascii="Arial" w:hAnsi="Arial"/>
                <w:sz w:val="18"/>
              </w:rPr>
              <w:t>Thời gian làm mát (giây) trước khi thử kết nối lại với model chính</w:t>
            </w:r>
          </w:p>
        </w:tc>
      </w:tr>
    </w:tbl>
    <w:p>
      <w:pPr>
        <w:spacing w:before="240"/>
      </w:pPr>
    </w:p>
    <w:p>
      <w:pPr>
        <w:pStyle w:val="Heading2"/>
        <w:spacing w:before="240" w:after="120"/>
      </w:pPr>
      <w:r>
        <w:rPr>
          <w:rFonts w:ascii="Arial" w:hAnsi="Arial"/>
          <w:b/>
          <w:color w:val="0C2340"/>
          <w:sz w:val="28"/>
        </w:rPr>
        <w:t>3.3 Cấu hình trên Frontend (Vercel Project: frontend)</w:t>
      </w:r>
    </w:p>
    <w:p>
      <w:pPr>
        <w:spacing w:line="276" w:lineRule="auto" w:after="120"/>
      </w:pPr>
      <w:r>
        <w:rPr>
          <w:rFonts w:ascii="Arial" w:hAnsi="Arial"/>
          <w:color w:val="333333"/>
          <w:sz w:val="22"/>
        </w:rPr>
        <w:t>Các biến môi trường phục vụ frontend được cấu hình trên Vercel Dashboard:</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0"/>
              </w:rPr>
              <w:t>Biến Môi Trường</w:t>
            </w:r>
          </w:p>
        </w:tc>
        <w:tc>
          <w:tcPr>
            <w:tcW w:type="dxa" w:w="3120"/>
            <w:shd w:fill="0C2340"/>
            <w:tcMar>
              <w:top w:w="100" w:type="dxa"/>
              <w:bottom w:w="100" w:type="dxa"/>
              <w:left w:w="150" w:type="dxa"/>
              <w:right w:w="150" w:type="dxa"/>
            </w:tcMar>
          </w:tcPr>
          <w:p>
            <w:r>
              <w:rPr>
                <w:rFonts w:ascii="Arial" w:hAnsi="Arial"/>
                <w:b/>
                <w:color w:val="FFFFFF"/>
                <w:sz w:val="20"/>
              </w:rPr>
              <w:t>Giá Trị</w:t>
            </w:r>
          </w:p>
        </w:tc>
        <w:tc>
          <w:tcPr>
            <w:tcW w:type="dxa" w:w="3120"/>
            <w:shd w:fill="0C2340"/>
            <w:tcMar>
              <w:top w:w="100" w:type="dxa"/>
              <w:bottom w:w="100" w:type="dxa"/>
              <w:left w:w="150" w:type="dxa"/>
              <w:right w:w="150" w:type="dxa"/>
            </w:tcMar>
          </w:tcPr>
          <w:p>
            <w:r>
              <w:rPr>
                <w:rFonts w:ascii="Arial" w:hAnsi="Arial"/>
                <w:b/>
                <w:color w:val="FFFFFF"/>
                <w:sz w:val="20"/>
              </w:rPr>
              <w:t>Mục Đích</w:t>
            </w:r>
          </w:p>
        </w:tc>
      </w:tr>
      <w:tr>
        <w:tc>
          <w:tcPr>
            <w:tcW w:type="dxa" w:w="3120"/>
            <w:tcMar>
              <w:top w:w="100" w:type="dxa"/>
              <w:bottom w:w="100" w:type="dxa"/>
              <w:left w:w="150" w:type="dxa"/>
              <w:right w:w="150" w:type="dxa"/>
            </w:tcMar>
          </w:tcPr>
          <w:p>
            <w:pPr>
              <w:spacing w:line="276" w:lineRule="auto" w:after="120"/>
            </w:pPr>
            <w:r>
              <w:rPr>
                <w:rFonts w:ascii="Arial" w:hAnsi="Arial"/>
                <w:sz w:val="18"/>
              </w:rPr>
              <w:t>VITE_API_URL</w:t>
            </w:r>
          </w:p>
        </w:tc>
        <w:tc>
          <w:tcPr>
            <w:tcW w:type="dxa" w:w="3120"/>
            <w:tcMar>
              <w:top w:w="100" w:type="dxa"/>
              <w:bottom w:w="100" w:type="dxa"/>
              <w:left w:w="150" w:type="dxa"/>
              <w:right w:w="150" w:type="dxa"/>
            </w:tcMar>
          </w:tcPr>
          <w:p>
            <w:pPr>
              <w:spacing w:line="276" w:lineRule="auto" w:after="120"/>
            </w:pPr>
            <w:r>
              <w:rPr>
                <w:rFonts w:ascii="Arial" w:hAnsi="Arial"/>
                <w:sz w:val="18"/>
              </w:rPr>
              <w:t>https://medassist-production-3ab6.up.railway.app</w:t>
            </w:r>
          </w:p>
        </w:tc>
        <w:tc>
          <w:tcPr>
            <w:tcW w:type="dxa" w:w="3120"/>
            <w:tcMar>
              <w:top w:w="100" w:type="dxa"/>
              <w:bottom w:w="100" w:type="dxa"/>
              <w:left w:w="150" w:type="dxa"/>
              <w:right w:w="150" w:type="dxa"/>
            </w:tcMar>
          </w:tcPr>
          <w:p>
            <w:pPr>
              <w:spacing w:line="276" w:lineRule="auto" w:after="120"/>
            </w:pPr>
            <w:r>
              <w:rPr>
                <w:rFonts w:ascii="Arial" w:hAnsi="Arial"/>
                <w:sz w:val="18"/>
              </w:rPr>
              <w:t>Trỏ API Frontend đến địa chỉ Backend đang chạy thực tế trên Railway</w:t>
            </w:r>
          </w:p>
        </w:tc>
      </w:tr>
      <w:tr>
        <w:tc>
          <w:tcPr>
            <w:tcW w:type="dxa" w:w="3120"/>
            <w:tcMar>
              <w:top w:w="100" w:type="dxa"/>
              <w:bottom w:w="100" w:type="dxa"/>
              <w:left w:w="150" w:type="dxa"/>
              <w:right w:w="150" w:type="dxa"/>
            </w:tcMar>
          </w:tcPr>
          <w:p>
            <w:pPr>
              <w:spacing w:line="276" w:lineRule="auto" w:after="120"/>
            </w:pPr>
            <w:r>
              <w:rPr>
                <w:rFonts w:ascii="Arial" w:hAnsi="Arial"/>
                <w:sz w:val="18"/>
              </w:rPr>
              <w:t>VITE_APP_NAME</w:t>
            </w:r>
          </w:p>
        </w:tc>
        <w:tc>
          <w:tcPr>
            <w:tcW w:type="dxa" w:w="3120"/>
            <w:tcMar>
              <w:top w:w="100" w:type="dxa"/>
              <w:bottom w:w="100" w:type="dxa"/>
              <w:left w:w="150" w:type="dxa"/>
              <w:right w:w="150" w:type="dxa"/>
            </w:tcMar>
          </w:tcPr>
          <w:p>
            <w:pPr>
              <w:spacing w:line="276" w:lineRule="auto" w:after="120"/>
            </w:pPr>
            <w:r>
              <w:rPr>
                <w:rFonts w:ascii="Arial" w:hAnsi="Arial"/>
                <w:sz w:val="18"/>
              </w:rPr>
              <w:t>MedAssist AI</w:t>
            </w:r>
          </w:p>
        </w:tc>
        <w:tc>
          <w:tcPr>
            <w:tcW w:type="dxa" w:w="3120"/>
            <w:tcMar>
              <w:top w:w="100" w:type="dxa"/>
              <w:bottom w:w="100" w:type="dxa"/>
              <w:left w:w="150" w:type="dxa"/>
              <w:right w:w="150" w:type="dxa"/>
            </w:tcMar>
          </w:tcPr>
          <w:p>
            <w:pPr>
              <w:spacing w:line="276" w:lineRule="auto" w:after="120"/>
            </w:pPr>
            <w:r>
              <w:rPr>
                <w:rFonts w:ascii="Arial" w:hAnsi="Arial"/>
                <w:sz w:val="18"/>
              </w:rPr>
              <w:t>Tên ứng dụng hiển thị trên thanh tiêu đề</w:t>
            </w:r>
          </w:p>
        </w:tc>
      </w:tr>
      <w:tr>
        <w:tc>
          <w:tcPr>
            <w:tcW w:type="dxa" w:w="3120"/>
            <w:tcMar>
              <w:top w:w="100" w:type="dxa"/>
              <w:bottom w:w="100" w:type="dxa"/>
              <w:left w:w="150" w:type="dxa"/>
              <w:right w:w="150" w:type="dxa"/>
            </w:tcMar>
          </w:tcPr>
          <w:p>
            <w:pPr>
              <w:spacing w:line="276" w:lineRule="auto" w:after="120"/>
            </w:pPr>
            <w:r>
              <w:rPr>
                <w:rFonts w:ascii="Arial" w:hAnsi="Arial"/>
                <w:sz w:val="18"/>
              </w:rPr>
              <w:t>VITE_APP_VERSION</w:t>
            </w:r>
          </w:p>
        </w:tc>
        <w:tc>
          <w:tcPr>
            <w:tcW w:type="dxa" w:w="3120"/>
            <w:tcMar>
              <w:top w:w="100" w:type="dxa"/>
              <w:bottom w:w="100" w:type="dxa"/>
              <w:left w:w="150" w:type="dxa"/>
              <w:right w:w="150" w:type="dxa"/>
            </w:tcMar>
          </w:tcPr>
          <w:p>
            <w:pPr>
              <w:spacing w:line="276" w:lineRule="auto" w:after="120"/>
            </w:pPr>
            <w:r>
              <w:rPr>
                <w:rFonts w:ascii="Arial" w:hAnsi="Arial"/>
                <w:sz w:val="18"/>
              </w:rPr>
              <w:t>1.0.0</w:t>
            </w:r>
          </w:p>
        </w:tc>
        <w:tc>
          <w:tcPr>
            <w:tcW w:type="dxa" w:w="3120"/>
            <w:tcMar>
              <w:top w:w="100" w:type="dxa"/>
              <w:bottom w:w="100" w:type="dxa"/>
              <w:left w:w="150" w:type="dxa"/>
              <w:right w:w="150" w:type="dxa"/>
            </w:tcMar>
          </w:tcPr>
          <w:p>
            <w:pPr>
              <w:spacing w:line="276" w:lineRule="auto" w:after="120"/>
            </w:pPr>
            <w:r>
              <w:rPr>
                <w:rFonts w:ascii="Arial" w:hAnsi="Arial"/>
                <w:sz w:val="18"/>
              </w:rPr>
              <w:t>Phiên bản hiển thị trên ứng dụng</w:t>
            </w:r>
          </w:p>
        </w:tc>
      </w:tr>
    </w:tbl>
    <w:p>
      <w:pPr>
        <w:spacing w:before="240"/>
      </w:pPr>
    </w:p>
    <w:p>
      <w:pPr>
        <w:pStyle w:val="Heading1"/>
        <w:spacing w:before="240" w:after="120"/>
      </w:pPr>
      <w:r>
        <w:rPr>
          <w:rFonts w:ascii="Arial" w:hAnsi="Arial"/>
          <w:b/>
          <w:color w:val="0C2340"/>
          <w:sz w:val="36"/>
        </w:rPr>
        <w:t>4. Trạng thái xác thực</w:t>
      </w:r>
    </w:p>
    <w:p>
      <w:pPr>
        <w:spacing w:line="276" w:lineRule="auto" w:after="120"/>
      </w:pPr>
      <w:r>
        <w:rPr>
          <w:rFonts w:ascii="Arial" w:hAnsi="Arial"/>
          <w:color w:val="333333"/>
          <w:sz w:val="22"/>
        </w:rPr>
        <w:t>Hệ thống đã được kiểm thử tự động (Health Check tự động qua Webhooks Railway và Vercel logs) và kiểm thử thủ công qua trình duyệt. Cả 3 thành phần (Frontend, Backend, AI Service) đều hoạt động phối hợp chuẩn xác, dữ liệu và log y khoa được đồng bộ trực tiếp.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