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858B260">
      <w:pPr>
        <w:pBdr/>
        <w:spacing w:after="60" w:before="160" w:line="360" w:lineRule="auto"/>
        <w:ind/>
        <w:jc w:val="center"/>
        <w:rPr>
          <w:b/>
          <w:bCs/>
          <w:sz w:val="30"/>
          <w:szCs w:val="30"/>
        </w:rPr>
      </w:pPr>
      <w:r>
        <w:rPr>
          <w:b/>
          <w:bCs/>
          <w:sz w:val="30"/>
          <w:szCs w:val="30"/>
          <w:rtl w:val="0"/>
        </w:rPr>
        <w:t xml:space="preserve">VIETNAM NATIONAL UNIVERSITY HO CHI MINH CITY</w:t>
        <w:br/>
        <w:t xml:space="preserve">UNIVERSITY OF SCIENCE</w:t>
      </w:r>
      <w:r/>
      <w:r>
        <w:rPr>
          <w:b/>
          <w:bCs/>
          <w:sz w:val="30"/>
          <w:szCs w:val="30"/>
        </w:rPr>
      </w:r>
    </w:p>
    <w:p w14:paraId="7A227353">
      <w:pPr>
        <w:pBdr/>
        <w:spacing w:after="60" w:line="360" w:lineRule="auto"/>
        <w:ind/>
        <w:jc w:val="center"/>
        <w:rPr/>
      </w:pPr>
      <w:r>
        <w:rPr>
          <w:b/>
          <w:bCs/>
          <w:sz w:val="26"/>
          <w:szCs w:val="26"/>
          <w:rtl w:val="0"/>
        </w:rPr>
        <w:t xml:space="preserve">FACULTY OF INFORMATION TECHNOLOGY</w:t>
      </w:r>
      <w:r/>
      <w:r/>
    </w:p>
    <w:p w14:paraId="23E61043">
      <w:pPr>
        <w:pBdr/>
        <w:spacing w:after="360" w:line="360" w:lineRule="auto"/>
        <w:ind/>
        <w:jc w:val="center"/>
        <w:rPr/>
      </w:pPr>
      <w:r>
        <w:rPr>
          <w:b/>
          <w:bCs/>
          <w:sz w:val="24"/>
          <w:szCs w:val="24"/>
          <w:rtl w:val="0"/>
        </w:rPr>
        <w:t xml:space="preserve">INTRODUCTION TO SOFTWARE ENGINEERING</w:t>
      </w:r>
      <w:r/>
      <w:r/>
    </w:p>
    <w:p w14:paraId="30F71CD2">
      <w:pPr>
        <w:pBdr/>
        <w:spacing w:after="300"/>
        <w:ind/>
        <w:jc w:val="center"/>
        <w:rPr/>
      </w:pPr>
      <w:r>
        <mc:AlternateContent>
          <mc:Choice Requires="wpg">
            <w:drawing>
              <wp:inline xmlns:wp="http://schemas.openxmlformats.org/drawingml/2006/wordprocessingDrawing" distT="0" distB="0" distL="0" distR="0">
                <wp:extent cx="2683407" cy="2205638"/>
                <wp:effectExtent l="0" t="0" r="0" b="0"/>
                <wp:docPr id="1" name="image4.png" descr="Logo Trường Đại học Khoa học Tự nhiên, ĐHQG-HCM"/>
                <wp:cNvGraphicFramePr/>
                <a:graphic xmlns:a="http://schemas.openxmlformats.org/drawingml/2006/main">
                  <a:graphicData uri="http://schemas.openxmlformats.org/drawingml/2006/picture">
                    <pic:pic xmlns:pic="http://schemas.openxmlformats.org/drawingml/2006/picture">
                      <pic:nvPicPr>
                        <pic:cNvPr id="1744249230" name="image4.png" descr="Logo Trường Đại học Khoa học Tự nhiên, ĐHQG-HCM"/>
                        <pic:cNvPicPr/>
                        <pic:nvPr/>
                      </pic:nvPicPr>
                      <pic:blipFill rotWithShape="1">
                        <a:blip r:embed="rId14"/>
                        <a:srcRect l="0" t="0" r="0" b="0"/>
                        <a:stretch/>
                      </pic:blipFill>
                      <pic:spPr bwMode="auto">
                        <a:xfrm flipH="0" flipV="0">
                          <a:off x="0" y="0"/>
                          <a:ext cx="2683406" cy="220563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11.29pt;height:173.67pt;mso-wrap-distance-left:0.00pt;mso-wrap-distance-top:0.00pt;mso-wrap-distance-right:0.00pt;mso-wrap-distance-bottom:0.00pt;z-index:1;">
                <v:imagedata r:id="rId14" o:title="" croptop="0f" cropleft="0f" cropbottom="0f" cropright="0f"/>
                <o:lock v:ext="edit" rotation="t"/>
              </v:shape>
            </w:pict>
          </mc:Fallback>
        </mc:AlternateContent>
      </w:r>
      <w:r/>
      <w:r/>
    </w:p>
    <w:p w14:paraId="2611B668">
      <w:pPr>
        <w:pBdr/>
        <w:spacing w:after="100"/>
        <w:ind/>
        <w:jc w:val="center"/>
        <w:rPr>
          <w:b/>
          <w:bCs/>
          <w:sz w:val="32"/>
          <w:szCs w:val="32"/>
        </w:rPr>
      </w:pPr>
      <w:r>
        <w:rPr>
          <w:rtl w:val="0"/>
        </w:rPr>
      </w:r>
      <w:r>
        <w:rPr>
          <w:b/>
          <w:bCs/>
          <w:sz w:val="32"/>
          <w:szCs w:val="32"/>
        </w:rPr>
      </w:r>
      <w:r>
        <w:rPr>
          <w:b/>
          <w:bCs/>
          <w:sz w:val="32"/>
          <w:szCs w:val="32"/>
        </w:rPr>
      </w:r>
    </w:p>
    <w:p w14:paraId="7B068175">
      <w:pPr>
        <w:pBdr/>
        <w:spacing w:after="100"/>
        <w:ind/>
        <w:jc w:val="center"/>
        <w:rPr>
          <w:b/>
          <w:bCs/>
          <w:sz w:val="38"/>
          <w:szCs w:val="38"/>
        </w:rPr>
      </w:pPr>
      <w:r>
        <w:rPr>
          <w:b/>
          <w:bCs/>
          <w:sz w:val="38"/>
          <w:szCs w:val="38"/>
        </w:rPr>
        <w:t xml:space="preserve">PA</w:t>
      </w:r>
      <w:r>
        <w:rPr>
          <w:b/>
          <w:bCs/>
          <w:sz w:val="38"/>
          <w:szCs w:val="38"/>
        </w:rPr>
        <w:t xml:space="preserve">1 REPORT</w:t>
      </w:r>
      <w:r>
        <w:rPr>
          <w:b/>
          <w:bCs/>
          <w:sz w:val="38"/>
          <w:szCs w:val="38"/>
        </w:rPr>
      </w:r>
      <w:r>
        <w:rPr>
          <w:b/>
          <w:bCs/>
          <w:sz w:val="38"/>
          <w:szCs w:val="38"/>
        </w:rPr>
      </w:r>
    </w:p>
    <w:p w14:paraId="50A34B1B">
      <w:pPr>
        <w:pBdr/>
        <w:spacing w:after="80"/>
        <w:ind/>
        <w:jc w:val="center"/>
        <w:rPr>
          <w:rFonts w:ascii="Times New Roman" w:hAnsi="Times New Roman" w:eastAsia="Times New Roman"/>
          <w:b/>
          <w:bCs/>
          <w:color w:val="123b5d"/>
          <w:sz w:val="44"/>
          <w:szCs w:val="44"/>
          <w:highlight w:val="none"/>
        </w:rPr>
      </w:pPr>
      <w:r>
        <w:rPr>
          <w:rFonts w:ascii="Times New Roman" w:hAnsi="Times New Roman" w:eastAsia="Times New Roman"/>
          <w:b/>
          <w:color w:val="123b5d"/>
          <w:sz w:val="44"/>
        </w:rPr>
        <w:t xml:space="preserve">DineVina</w:t>
      </w:r>
      <w:r/>
    </w:p>
    <w:p w14:paraId="77B5CFDC">
      <w:pPr>
        <w:pBdr/>
        <w:spacing w:after="320"/>
        <w:ind/>
        <w:jc w:val="center"/>
        <w:rPr>
          <w:rFonts w:ascii="Times New Roman" w:hAnsi="Times New Roman" w:eastAsia="Times New Roman"/>
          <w:bCs/>
          <w:i/>
          <w:color w:val="146c94"/>
          <w:sz w:val="36"/>
          <w:szCs w:val="36"/>
          <w14:ligatures w14:val="none"/>
        </w:rPr>
      </w:pPr>
      <w:r>
        <w:rPr>
          <w:rFonts w:ascii="Times New Roman" w:hAnsi="Times New Roman" w:eastAsia="Times New Roman"/>
          <w:i/>
          <w:iCs/>
          <w:color w:val="146c94"/>
          <w:sz w:val="36"/>
          <w:szCs w:val="36"/>
          <w:lang w:val="undefined"/>
        </w:rPr>
        <w:t xml:space="preserve">Smart Restaurant Reservation and Event Booking System</w:t>
      </w:r>
      <w:r>
        <w:rPr>
          <w:rFonts w:ascii="Times New Roman" w:hAnsi="Times New Roman" w:eastAsia="Times New Roman"/>
          <w:i/>
          <w:iCs/>
          <w:color w:val="146c94"/>
          <w:sz w:val="36"/>
          <w:szCs w:val="36"/>
          <w:lang w:val="undefined" w:bidi="undefined"/>
        </w:rPr>
      </w:r>
      <w:r>
        <w:rPr>
          <w:rFonts w:ascii="Times New Roman" w:hAnsi="Times New Roman" w:eastAsia="Times New Roman"/>
          <w:i/>
          <w:iCs/>
          <w:color w:val="146c94"/>
          <w:sz w:val="36"/>
          <w:szCs w:val="36"/>
        </w:rPr>
      </w:r>
    </w:p>
    <w:p w14:paraId="5AD78949">
      <w:pPr>
        <w:pBdr/>
        <w:spacing w:after="100"/>
        <w:ind w:firstLine="0" w:left="648"/>
        <w:rPr>
          <w:b/>
          <w:bCs/>
          <w:sz w:val="28"/>
          <w:szCs w:val="28"/>
        </w:rPr>
      </w:pPr>
      <w:r>
        <w:rPr>
          <w:b/>
          <w:bCs/>
          <w:sz w:val="28"/>
          <w:szCs w:val="28"/>
          <w:rtl w:val="0"/>
        </w:rPr>
        <w:t xml:space="preserve">Project team: </w:t>
      </w:r>
      <w:r>
        <w:rPr>
          <w:b/>
          <w:bCs/>
          <w:sz w:val="28"/>
          <w:szCs w:val="28"/>
          <w:rtl w:val="0"/>
        </w:rPr>
        <w:t xml:space="preserve">Group 8</w:t>
      </w:r>
      <w:r>
        <w:rPr>
          <w:b/>
          <w:bCs/>
          <w:sz w:val="28"/>
          <w:szCs w:val="28"/>
        </w:rPr>
      </w:r>
      <w:r>
        <w:rPr>
          <w:b/>
          <w:bCs/>
          <w:sz w:val="28"/>
          <w:szCs w:val="28"/>
        </w:rPr>
      </w:r>
    </w:p>
    <w:p w14:paraId="3D164B92">
      <w:pPr>
        <w:pBdr/>
        <w:spacing w:after="100"/>
        <w:ind w:firstLine="0" w:left="648"/>
        <w:rPr>
          <w:b/>
          <w:bCs/>
          <w:sz w:val="28"/>
          <w:szCs w:val="28"/>
        </w:rPr>
      </w:pPr>
      <w:r>
        <w:rPr>
          <w:b/>
          <w:bCs/>
          <w:sz w:val="28"/>
          <w:szCs w:val="28"/>
          <w:rtl w:val="0"/>
        </w:rPr>
        <w:t xml:space="preserve">Instructor: </w:t>
      </w:r>
      <w:r>
        <w:rPr>
          <w:b/>
          <w:bCs/>
          <w:sz w:val="28"/>
          <w:szCs w:val="28"/>
        </w:rPr>
      </w:r>
      <w:r>
        <w:rPr>
          <w:b/>
          <w:bCs/>
          <w:sz w:val="28"/>
          <w:szCs w:val="28"/>
        </w:rPr>
      </w:r>
    </w:p>
    <w:p w14:paraId="1D1B38F5">
      <w:pPr>
        <w:pBdr/>
        <w:spacing w:after="100"/>
        <w:ind w:firstLine="0" w:left="648"/>
        <w:rPr>
          <w:b/>
          <w:bCs/>
          <w:sz w:val="28"/>
          <w:szCs w:val="28"/>
        </w:rPr>
      </w:pPr>
      <w:r>
        <w:rPr>
          <w:b/>
          <w:bCs/>
          <w:sz w:val="28"/>
          <w:szCs w:val="28"/>
          <w:rtl w:val="0"/>
        </w:rPr>
        <w:t xml:space="preserve">Instructor: </w:t>
      </w:r>
      <w:r>
        <w:rPr>
          <w:b/>
          <w:bCs/>
          <w:sz w:val="28"/>
          <w:szCs w:val="28"/>
        </w:rPr>
      </w:r>
    </w:p>
    <w:p w14:paraId="5280D4E5">
      <w:pPr>
        <w:pBdr/>
        <w:spacing w:after="100"/>
        <w:ind w:firstLine="0" w:left="648"/>
        <w:rPr>
          <w:b/>
          <w:bCs/>
          <w:sz w:val="23"/>
          <w:szCs w:val="23"/>
        </w:rPr>
      </w:pPr>
      <w:r>
        <w:rPr>
          <w:b/>
          <w:bCs/>
          <w:sz w:val="28"/>
          <w:szCs w:val="28"/>
          <w:rtl w:val="0"/>
        </w:rPr>
        <w:t xml:space="preserve">Instructor: </w:t>
      </w:r>
      <w:r>
        <w:rPr>
          <w:b/>
          <w:bCs/>
          <w:sz w:val="23"/>
          <w:szCs w:val="23"/>
        </w:rPr>
      </w:r>
    </w:p>
    <w:p w14:paraId="7D33DD65">
      <w:pPr>
        <w:pBdr/>
        <w:spacing w:after="100" w:before="360"/>
        <w:ind/>
        <w:jc w:val="left"/>
        <w:rPr>
          <w:b/>
          <w:bCs/>
          <w:sz w:val="23"/>
          <w:szCs w:val="23"/>
        </w:rPr>
      </w:pPr>
      <w:r>
        <w:rPr>
          <w:rtl w:val="0"/>
        </w:rPr>
      </w:r>
      <w:r>
        <w:rPr>
          <w:b/>
          <w:bCs/>
          <w:sz w:val="23"/>
          <w:szCs w:val="23"/>
        </w:rPr>
      </w:r>
      <w:r>
        <w:rPr>
          <w:b/>
          <w:bCs/>
          <w:sz w:val="23"/>
          <w:szCs w:val="23"/>
        </w:rPr>
      </w:r>
    </w:p>
    <w:p w14:paraId="0C259547">
      <w:pPr>
        <w:pBdr/>
        <w:spacing w:after="100" w:before="360"/>
        <w:ind/>
        <w:jc w:val="left"/>
        <w:rPr>
          <w:b/>
          <w:bCs/>
          <w:sz w:val="23"/>
          <w:szCs w:val="23"/>
        </w:rPr>
      </w:pPr>
      <w:r>
        <w:rPr>
          <w:rtl w:val="0"/>
        </w:rPr>
      </w:r>
      <w:r>
        <w:rPr>
          <w:b/>
          <w:bCs/>
          <w:sz w:val="23"/>
          <w:szCs w:val="23"/>
        </w:rPr>
      </w:r>
      <w:r>
        <w:rPr>
          <w:b/>
          <w:bCs/>
          <w:sz w:val="23"/>
          <w:szCs w:val="23"/>
        </w:rPr>
      </w:r>
    </w:p>
    <w:p w14:paraId="7B5EFD14">
      <w:pPr>
        <w:pBdr/>
        <w:spacing w:after="100" w:before="360"/>
        <w:ind/>
        <w:jc w:val="left"/>
        <w:rPr>
          <w:b/>
          <w:bCs/>
          <w:sz w:val="23"/>
          <w:szCs w:val="23"/>
        </w:rPr>
      </w:pPr>
      <w:r>
        <w:rPr>
          <w:rtl w:val="0"/>
        </w:rPr>
      </w:r>
      <w:r>
        <w:rPr>
          <w:b/>
          <w:bCs/>
          <w:sz w:val="23"/>
          <w:szCs w:val="23"/>
        </w:rPr>
      </w:r>
      <w:r>
        <w:rPr>
          <w:b/>
          <w:bCs/>
          <w:sz w:val="23"/>
          <w:szCs w:val="23"/>
        </w:rPr>
      </w:r>
    </w:p>
    <w:p w14:paraId="0DB636F5">
      <w:pPr>
        <w:pBdr/>
        <w:spacing w:after="100" w:before="360"/>
        <w:ind/>
        <w:jc w:val="center"/>
        <w:rPr>
          <w:color w:val="000000"/>
          <w:sz w:val="20"/>
          <w:szCs w:val="20"/>
        </w:rPr>
      </w:pPr>
      <w:r>
        <w:rPr>
          <w:b/>
          <w:bCs/>
          <w:sz w:val="26"/>
          <w:szCs w:val="26"/>
          <w:rtl w:val="0"/>
        </w:rPr>
        <w:t xml:space="preserve">Ho Chi Minh City, </w:t>
      </w:r>
      <w:r>
        <w:rPr>
          <w:b/>
          <w:bCs/>
          <w:sz w:val="26"/>
          <w:szCs w:val="26"/>
          <w:rtl w:val="0"/>
        </w:rPr>
        <w:t xml:space="preserve">October 14</w:t>
      </w:r>
      <w:r>
        <w:rPr>
          <w:b/>
          <w:bCs/>
          <w:sz w:val="26"/>
          <w:szCs w:val="26"/>
          <w:rtl w:val="0"/>
        </w:rPr>
        <w:t xml:space="preserve">, 2026</w:t>
      </w:r>
      <w:r>
        <w:br w:type="page" w:clear="all"/>
      </w:r>
      <w:r>
        <w:rPr>
          <w:color w:val="000000"/>
          <w:sz w:val="20"/>
          <w:szCs w:val="20"/>
        </w:rPr>
      </w:r>
      <w:r>
        <w:rPr>
          <w:color w:val="000000"/>
          <w:sz w:val="20"/>
          <w:szCs w:val="20"/>
        </w:rPr>
      </w:r>
    </w:p>
    <w:p>
      <w:pPr>
        <w:pStyle w:val="916"/>
        <w:keepNext w:val="true"/>
        <w:pBdr/>
        <w:spacing/>
        <w:ind/>
        <w:rPr/>
      </w:pPr>
      <w:r>
        <w:t xml:space="preserve">Contents</w:t>
      </w:r>
      <w:r/>
    </w:p>
    <w:p>
      <w:pPr>
        <w:pBdr/>
        <w:spacing/>
        <w:ind/>
        <w:rPr/>
      </w:pPr>
      <w:r>
        <w:rPr>
          <w:b w:val="0"/>
        </w:rPr>
        <w:t xml:space="preserve">1. Project overview and readiness</w:t>
      </w:r>
      <w:r/>
    </w:p>
    <w:p>
      <w:pPr>
        <w:pBdr/>
        <w:spacing/>
        <w:ind/>
        <w:rPr/>
      </w:pPr>
      <w:r>
        <w:rPr>
          <w:b w:val="0"/>
        </w:rPr>
        <w:t xml:space="preserve">2. Group registration</w:t>
      </w:r>
      <w:r/>
    </w:p>
    <w:p>
      <w:pPr>
        <w:pBdr/>
        <w:spacing/>
        <w:ind/>
        <w:rPr/>
      </w:pPr>
      <w:r>
        <w:rPr>
          <w:b w:val="0"/>
        </w:rPr>
        <w:t xml:space="preserve">3. Project proposal</w:t>
      </w:r>
      <w:r/>
    </w:p>
    <w:p>
      <w:pPr>
        <w:pBdr/>
        <w:spacing/>
        <w:ind/>
        <w:rPr/>
      </w:pPr>
      <w:r>
        <w:rPr>
          <w:b w:val="0"/>
        </w:rPr>
        <w:t xml:space="preserve">4. Existing app survey</w:t>
      </w:r>
      <w:r/>
    </w:p>
    <w:p>
      <w:pPr>
        <w:pBdr/>
        <w:spacing/>
        <w:ind/>
        <w:rPr/>
      </w:pPr>
      <w:r>
        <w:rPr>
          <w:b w:val="0"/>
        </w:rPr>
        <w:t xml:space="preserve">5. Team contract</w:t>
      </w:r>
      <w:r/>
    </w:p>
    <w:p>
      <w:pPr>
        <w:pBdr/>
        <w:spacing/>
        <w:ind/>
        <w:rPr/>
      </w:pPr>
      <w:r>
        <w:rPr>
          <w:b w:val="0"/>
        </w:rPr>
        <w:t xml:space="preserve">6. Development tools and Scrum process</w:t>
      </w:r>
      <w:r/>
    </w:p>
    <w:p>
      <w:pPr>
        <w:pBdr/>
        <w:spacing/>
        <w:ind/>
        <w:rPr/>
      </w:pPr>
      <w:r>
        <w:rPr>
          <w:b w:val="0"/>
        </w:rPr>
        <w:t xml:space="preserve">7. Submission evidence and next actions</w:t>
      </w:r>
      <w:r/>
    </w:p>
    <w:p>
      <w:pPr>
        <w:pBdr/>
        <w:spacing/>
        <w:ind/>
        <w:rPr/>
      </w:pPr>
      <w:r>
        <w:rPr>
          <w:b w:val="0"/>
        </w:rPr>
        <w:t xml:space="preserve">References</w:t>
      </w:r>
      <w:r/>
    </w:p>
    <w:p>
      <w:pPr>
        <w:pBdr/>
        <w:spacing/>
        <w:ind/>
        <w:rPr/>
      </w:pPr>
      <w:r>
        <w:br w:type="page" w:clear="all"/>
      </w:r>
      <w:r/>
    </w:p>
    <w:p>
      <w:pPr>
        <w:pStyle w:val="916"/>
        <w:keepNext w:val="true"/>
        <w:pBdr/>
        <w:spacing/>
        <w:ind/>
        <w:rPr/>
      </w:pPr>
      <w:r>
        <w:t xml:space="preserve">1. Project overview and readiness</w:t>
      </w:r>
      <w:r/>
      <w:r>
        <w:rPr>
          <w:i/>
          <w:color w:val="5a5a5a"/>
          <w:sz w:val="18"/>
        </w:rPr>
      </w:r>
      <w:r/>
      <w:r/>
    </w:p>
    <w:p>
      <w:pPr>
        <w:pBdr/>
        <w:spacing/>
        <w:ind/>
        <w:rPr/>
      </w:pPr>
      <w:r>
        <w:rPr>
          <w:b w:val="0"/>
        </w:rPr>
        <w:t xml:space="preserve">DineVina is a proposed responsive web application that connects diners with restaurants for discovery, menu browsing, table r</w:t>
      </w:r>
      <w:r>
        <w:rPr>
          <w:b w:val="0"/>
        </w:rPr>
        <w:t xml:space="preserve">eservations and event inquiries. Restaurant partners manage venue information and incoming requests. The repository currently contains a runnable React and FastAPI scaffold with one health endpoint; the product workflows and AI feature remain planned work.</w:t>
      </w:r>
      <w:r/>
    </w:p>
    <w:tbl>
      <w:tblPr>
        <w:tblStyle w:val="976"/>
        <w:jc w:val="center"/>
        <w:tblW w:w="0" w:type="auto"/>
        <w:tblBorders/>
        <w:tblLook w:val="04A0" w:firstRow="1" w:lastRow="0" w:firstColumn="1" w:lastColumn="0" w:noHBand="0" w:noVBand="1"/>
      </w:tblPr>
      <w:tblGrid>
        <w:gridCol w:w="3360"/>
        <w:gridCol w:w="3360"/>
        <w:gridCol w:w="3360"/>
      </w:tblGrid>
      <w:tr>
        <w:trPr>
          <w:tblHeader/>
        </w:trPr>
        <w:tc>
          <w:tcPr>
            <w:shd w:val="clear" w:color="auto" w:fill="0f698c"/>
            <w:tcBorders/>
            <w:tcW w:w="2016" w:type="dxa"/>
            <w:vAlign w:val="center"/>
          </w:tcPr>
          <w:p>
            <w:pPr>
              <w:pBdr/>
              <w:spacing w:after="40" w:before="40"/>
              <w:ind/>
              <w:rPr/>
            </w:pPr>
            <w:r>
              <w:rPr>
                <w:b/>
                <w:color w:val="ffffff"/>
                <w:sz w:val="18"/>
              </w:rPr>
              <w:t xml:space="preserve">PA1 area</w:t>
            </w:r>
            <w:r/>
          </w:p>
        </w:tc>
        <w:tc>
          <w:tcPr>
            <w:shd w:val="clear" w:color="auto" w:fill="0f698c"/>
            <w:tcBorders/>
            <w:tcW w:w="3024" w:type="dxa"/>
            <w:vAlign w:val="center"/>
          </w:tcPr>
          <w:p>
            <w:pPr>
              <w:pBdr/>
              <w:spacing w:after="40" w:before="40"/>
              <w:ind/>
              <w:rPr/>
            </w:pPr>
            <w:r>
              <w:rPr>
                <w:b/>
                <w:color w:val="ffffff"/>
                <w:sz w:val="18"/>
              </w:rPr>
              <w:t xml:space="preserve">Current report status</w:t>
            </w:r>
            <w:r/>
          </w:p>
        </w:tc>
        <w:tc>
          <w:tcPr>
            <w:shd w:val="clear" w:color="auto" w:fill="0f698c"/>
            <w:tcBorders/>
            <w:tcW w:w="3312" w:type="dxa"/>
            <w:vAlign w:val="center"/>
          </w:tcPr>
          <w:p>
            <w:pPr>
              <w:pBdr/>
              <w:spacing w:after="40" w:before="40"/>
              <w:ind/>
              <w:rPr/>
            </w:pPr>
            <w:r>
              <w:rPr>
                <w:b/>
                <w:color w:val="ffffff"/>
                <w:sz w:val="18"/>
              </w:rPr>
              <w:t xml:space="preserve">Evidence still needed</w:t>
            </w:r>
            <w:r/>
          </w:p>
        </w:tc>
      </w:tr>
      <w:tr>
        <w:trPr/>
        <w:tc>
          <w:tcPr>
            <w:tcBorders/>
            <w:tcW w:w="2016" w:type="dxa"/>
            <w:vAlign w:val="center"/>
          </w:tcPr>
          <w:p>
            <w:pPr>
              <w:pBdr/>
              <w:spacing w:after="40" w:before="40"/>
              <w:ind/>
              <w:rPr/>
            </w:pPr>
            <w:r>
              <w:rPr>
                <w:sz w:val="18"/>
              </w:rPr>
              <w:t xml:space="preserve">Group registration</w:t>
            </w:r>
            <w:r/>
          </w:p>
        </w:tc>
        <w:tc>
          <w:tcPr>
            <w:tcBorders/>
            <w:tcW w:w="3024" w:type="dxa"/>
            <w:vAlign w:val="center"/>
          </w:tcPr>
          <w:p>
            <w:pPr>
              <w:pBdr/>
              <w:spacing w:after="40" w:before="40"/>
              <w:ind/>
              <w:rPr/>
            </w:pPr>
            <w:r>
              <w:rPr>
                <w:sz w:val="18"/>
              </w:rPr>
              <w:t xml:space="preserve">Team roster and leader recorded</w:t>
            </w:r>
            <w:r/>
          </w:p>
        </w:tc>
        <w:tc>
          <w:tcPr>
            <w:tcBorders/>
            <w:tcW w:w="3312" w:type="dxa"/>
            <w:vAlign w:val="center"/>
          </w:tcPr>
          <w:p>
            <w:pPr>
              <w:pBdr/>
              <w:spacing w:after="40" w:before="40"/>
              <w:ind/>
              <w:rPr/>
            </w:pPr>
            <w:r>
              <w:rPr>
                <w:sz w:val="18"/>
              </w:rPr>
              <w:t xml:space="preserve">Registration form confirmation</w:t>
            </w:r>
            <w:r/>
          </w:p>
        </w:tc>
      </w:tr>
      <w:tr>
        <w:trPr/>
        <w:tc>
          <w:tcPr>
            <w:shd w:val="clear" w:color="auto" w:fill="eaf3f7"/>
            <w:tcBorders/>
            <w:tcW w:w="2016" w:type="dxa"/>
            <w:vAlign w:val="center"/>
          </w:tcPr>
          <w:p>
            <w:pPr>
              <w:pBdr/>
              <w:spacing w:after="40" w:before="40"/>
              <w:ind/>
              <w:rPr/>
            </w:pPr>
            <w:r>
              <w:rPr>
                <w:sz w:val="18"/>
              </w:rPr>
              <w:t xml:space="preserve">Project proposal</w:t>
            </w:r>
            <w:r/>
          </w:p>
        </w:tc>
        <w:tc>
          <w:tcPr>
            <w:shd w:val="clear" w:color="auto" w:fill="eaf3f7"/>
            <w:tcBorders/>
            <w:tcW w:w="3024" w:type="dxa"/>
            <w:vAlign w:val="center"/>
          </w:tcPr>
          <w:p>
            <w:pPr>
              <w:pBdr/>
              <w:spacing w:after="40" w:before="40"/>
              <w:ind/>
              <w:rPr/>
            </w:pPr>
            <w:r>
              <w:rPr>
                <w:sz w:val="18"/>
              </w:rPr>
              <w:t xml:space="preserve">Nine functional groups and AI proposal written</w:t>
            </w:r>
            <w:r/>
          </w:p>
        </w:tc>
        <w:tc>
          <w:tcPr>
            <w:shd w:val="clear" w:color="auto" w:fill="eaf3f7"/>
            <w:tcBorders/>
            <w:tcW w:w="3312" w:type="dxa"/>
            <w:vAlign w:val="center"/>
          </w:tcPr>
          <w:p>
            <w:pPr>
              <w:pBdr/>
              <w:spacing w:after="40" w:before="40"/>
              <w:ind/>
              <w:rPr/>
            </w:pPr>
            <w:r>
              <w:rPr>
                <w:sz w:val="18"/>
              </w:rPr>
              <w:t xml:space="preserve">Team and TA scope review</w:t>
            </w:r>
            <w:r/>
          </w:p>
        </w:tc>
      </w:tr>
      <w:tr>
        <w:trPr/>
        <w:tc>
          <w:tcPr>
            <w:tcBorders/>
            <w:tcW w:w="2016" w:type="dxa"/>
            <w:vAlign w:val="center"/>
          </w:tcPr>
          <w:p>
            <w:pPr>
              <w:pBdr/>
              <w:spacing w:after="40" w:before="40"/>
              <w:ind/>
              <w:rPr/>
            </w:pPr>
            <w:r>
              <w:rPr>
                <w:sz w:val="18"/>
              </w:rPr>
              <w:t xml:space="preserve">Existing app survey</w:t>
            </w:r>
            <w:r/>
          </w:p>
        </w:tc>
        <w:tc>
          <w:tcPr>
            <w:tcBorders/>
            <w:tcW w:w="3024" w:type="dxa"/>
            <w:vAlign w:val="center"/>
          </w:tcPr>
          <w:p>
            <w:pPr>
              <w:pBdr/>
              <w:spacing w:after="40" w:before="40"/>
              <w:ind/>
              <w:rPr/>
            </w:pPr>
            <w:r>
              <w:rPr>
                <w:sz w:val="18"/>
              </w:rPr>
              <w:t xml:space="preserve">PasGo and Eatigo reviewed with four captured screens</w:t>
            </w:r>
            <w:r/>
          </w:p>
        </w:tc>
        <w:tc>
          <w:tcPr>
            <w:tcBorders/>
            <w:tcW w:w="3312" w:type="dxa"/>
            <w:vAlign w:val="center"/>
          </w:tcPr>
          <w:p>
            <w:pPr>
              <w:pBdr/>
              <w:spacing w:after="40" w:before="40"/>
              <w:ind/>
              <w:rPr/>
            </w:pPr>
            <w:r>
              <w:rPr>
                <w:sz w:val="18"/>
              </w:rPr>
              <w:t xml:space="preserve">Team review of findings</w:t>
            </w:r>
            <w:r/>
          </w:p>
        </w:tc>
      </w:tr>
      <w:tr>
        <w:trPr/>
        <w:tc>
          <w:tcPr>
            <w:shd w:val="clear" w:color="auto" w:fill="eaf3f7"/>
            <w:tcBorders/>
            <w:tcW w:w="2016" w:type="dxa"/>
            <w:vAlign w:val="center"/>
          </w:tcPr>
          <w:p>
            <w:pPr>
              <w:pBdr/>
              <w:spacing w:after="40" w:before="40"/>
              <w:ind/>
              <w:rPr/>
            </w:pPr>
            <w:r>
              <w:rPr>
                <w:sz w:val="18"/>
              </w:rPr>
              <w:t xml:space="preserve">Team contract</w:t>
            </w:r>
            <w:r/>
          </w:p>
        </w:tc>
        <w:tc>
          <w:tcPr>
            <w:shd w:val="clear" w:color="auto" w:fill="eaf3f7"/>
            <w:tcBorders/>
            <w:tcW w:w="3024" w:type="dxa"/>
            <w:vAlign w:val="center"/>
          </w:tcPr>
          <w:p>
            <w:pPr>
              <w:pBdr/>
              <w:spacing w:after="40" w:before="40"/>
              <w:ind/>
              <w:rPr/>
            </w:pPr>
            <w:r>
              <w:rPr>
                <w:sz w:val="18"/>
              </w:rPr>
              <w:t xml:space="preserve">Terms drafted for adoption</w:t>
            </w:r>
            <w:r/>
          </w:p>
        </w:tc>
        <w:tc>
          <w:tcPr>
            <w:shd w:val="clear" w:color="auto" w:fill="eaf3f7"/>
            <w:tcBorders/>
            <w:tcW w:w="3312" w:type="dxa"/>
            <w:vAlign w:val="center"/>
          </w:tcPr>
          <w:p>
            <w:pPr>
              <w:pBdr/>
              <w:spacing w:after="40" w:before="40"/>
              <w:ind/>
              <w:rPr/>
            </w:pPr>
            <w:r>
              <w:rPr>
                <w:sz w:val="18"/>
              </w:rPr>
              <w:t xml:space="preserve">Named duties, availability and member agreement</w:t>
            </w:r>
            <w:r/>
          </w:p>
        </w:tc>
      </w:tr>
      <w:tr>
        <w:trPr/>
        <w:tc>
          <w:tcPr>
            <w:tcBorders/>
            <w:tcW w:w="2016" w:type="dxa"/>
            <w:vAlign w:val="center"/>
          </w:tcPr>
          <w:p>
            <w:pPr>
              <w:pBdr/>
              <w:spacing w:after="40" w:before="40"/>
              <w:ind/>
              <w:rPr/>
            </w:pPr>
            <w:r>
              <w:rPr>
                <w:sz w:val="18"/>
              </w:rPr>
              <w:t xml:space="preserve">Tools and process</w:t>
            </w:r>
            <w:r/>
          </w:p>
        </w:tc>
        <w:tc>
          <w:tcPr>
            <w:tcBorders/>
            <w:tcW w:w="3024" w:type="dxa"/>
            <w:vAlign w:val="center"/>
          </w:tcPr>
          <w:p>
            <w:pPr>
              <w:pBdr/>
              <w:spacing w:after="40" w:before="40"/>
              <w:ind/>
              <w:rPr/>
            </w:pPr>
            <w:r>
              <w:rPr>
                <w:sz w:val="18"/>
              </w:rPr>
              <w:t xml:space="preserve">Private repo, local workflow and Jira sprint verified</w:t>
            </w:r>
            <w:r/>
          </w:p>
        </w:tc>
        <w:tc>
          <w:tcPr>
            <w:tcBorders/>
            <w:tcW w:w="3312" w:type="dxa"/>
            <w:vAlign w:val="center"/>
          </w:tcPr>
          <w:p>
            <w:pPr>
              <w:pBdr/>
              <w:spacing w:after="40" w:before="40"/>
              <w:ind/>
              <w:rPr/>
            </w:pPr>
            <w:r>
              <w:rPr>
                <w:sz w:val="18"/>
              </w:rPr>
              <w:t xml:space="preserve">Team meetings, actual task owners and AI accounts</w:t>
            </w:r>
            <w:r/>
          </w:p>
        </w:tc>
      </w:tr>
    </w:tbl>
    <w:p>
      <w:pPr>
        <w:pStyle w:val="916"/>
        <w:keepNext w:val="true"/>
        <w:pBdr/>
        <w:spacing/>
        <w:ind/>
        <w:rPr/>
      </w:pPr>
      <w:r>
        <w:t xml:space="preserve">2. Group registration</w:t>
      </w:r>
      <w:r/>
      <w:r>
        <w:rPr>
          <w:i/>
          <w:color w:val="5a5a5a"/>
          <w:sz w:val="18"/>
        </w:rPr>
      </w:r>
      <w:r/>
      <w:r/>
    </w:p>
    <w:p>
      <w:pPr>
        <w:pBdr/>
        <w:spacing/>
        <w:ind/>
        <w:rPr/>
      </w:pPr>
      <w:r>
        <w:rPr>
          <w:b w:val="0"/>
        </w:rPr>
        <w:t xml:space="preserve">The repository identifies Group 8 and the five members below. Hoàng Cao Phong is listed as group leader. The course registration form link and submission confirmation are not present in the available project files.</w:t>
      </w:r>
      <w:r/>
    </w:p>
    <w:tbl>
      <w:tblPr>
        <w:tblStyle w:val="976"/>
        <w:jc w:val="center"/>
        <w:tblW w:w="0" w:type="auto"/>
        <w:tblBorders/>
        <w:tblLook w:val="04A0" w:firstRow="1" w:lastRow="0" w:firstColumn="1" w:lastColumn="0" w:noHBand="0" w:noVBand="1"/>
      </w:tblPr>
      <w:tblGrid>
        <w:gridCol w:w="3360"/>
        <w:gridCol w:w="3360"/>
        <w:gridCol w:w="3360"/>
      </w:tblGrid>
      <w:tr>
        <w:trPr>
          <w:tblHeader/>
        </w:trPr>
        <w:tc>
          <w:tcPr>
            <w:shd w:val="clear" w:color="auto" w:fill="0f698c"/>
            <w:tcBorders/>
            <w:tcW w:w="1584" w:type="dxa"/>
            <w:vAlign w:val="center"/>
          </w:tcPr>
          <w:p>
            <w:pPr>
              <w:pBdr/>
              <w:spacing w:after="40" w:before="40"/>
              <w:ind/>
              <w:rPr/>
            </w:pPr>
            <w:r>
              <w:rPr>
                <w:b/>
                <w:color w:val="ffffff"/>
                <w:sz w:val="18"/>
              </w:rPr>
              <w:t xml:space="preserve">Student ID</w:t>
            </w:r>
            <w:r/>
          </w:p>
        </w:tc>
        <w:tc>
          <w:tcPr>
            <w:shd w:val="clear" w:color="auto" w:fill="0f698c"/>
            <w:tcBorders/>
            <w:tcW w:w="2736" w:type="dxa"/>
            <w:vAlign w:val="center"/>
          </w:tcPr>
          <w:p>
            <w:pPr>
              <w:pBdr/>
              <w:spacing w:after="40" w:before="40"/>
              <w:ind/>
              <w:rPr/>
            </w:pPr>
            <w:r>
              <w:rPr>
                <w:b/>
                <w:color w:val="ffffff"/>
                <w:sz w:val="18"/>
              </w:rPr>
              <w:t xml:space="preserve">Full name</w:t>
            </w:r>
            <w:r/>
          </w:p>
        </w:tc>
        <w:tc>
          <w:tcPr>
            <w:shd w:val="clear" w:color="auto" w:fill="0f698c"/>
            <w:tcBorders/>
            <w:tcW w:w="4032" w:type="dxa"/>
            <w:vAlign w:val="center"/>
          </w:tcPr>
          <w:p>
            <w:pPr>
              <w:pBdr/>
              <w:spacing w:after="40" w:before="40"/>
              <w:ind/>
              <w:rPr/>
            </w:pPr>
            <w:r>
              <w:rPr>
                <w:b/>
                <w:color w:val="ffffff"/>
                <w:sz w:val="18"/>
              </w:rPr>
              <w:t xml:space="preserve">Email</w:t>
            </w:r>
            <w:r/>
          </w:p>
        </w:tc>
      </w:tr>
      <w:tr>
        <w:trPr/>
        <w:tc>
          <w:tcPr>
            <w:tcBorders/>
            <w:tcW w:w="1584" w:type="dxa"/>
            <w:vAlign w:val="center"/>
          </w:tcPr>
          <w:p>
            <w:pPr>
              <w:pBdr/>
              <w:spacing w:after="40" w:before="40"/>
              <w:ind/>
              <w:rPr/>
            </w:pPr>
            <w:r>
              <w:rPr>
                <w:sz w:val="18"/>
              </w:rPr>
              <w:t xml:space="preserve">24127486</w:t>
            </w:r>
            <w:r/>
          </w:p>
        </w:tc>
        <w:tc>
          <w:tcPr>
            <w:tcBorders/>
            <w:tcW w:w="2736" w:type="dxa"/>
            <w:vAlign w:val="center"/>
          </w:tcPr>
          <w:p>
            <w:pPr>
              <w:pBdr/>
              <w:spacing w:after="40" w:before="40"/>
              <w:ind/>
              <w:rPr/>
            </w:pPr>
            <w:r>
              <w:rPr>
                <w:sz w:val="18"/>
              </w:rPr>
              <w:t xml:space="preserve">Hoàng Cao Phong</w:t>
            </w:r>
            <w:r/>
          </w:p>
        </w:tc>
        <w:tc>
          <w:tcPr>
            <w:tcBorders/>
            <w:tcW w:w="4032" w:type="dxa"/>
            <w:vAlign w:val="center"/>
          </w:tcPr>
          <w:p>
            <w:pPr>
              <w:pBdr/>
              <w:spacing w:after="40" w:before="40"/>
              <w:ind/>
              <w:rPr/>
            </w:pPr>
            <w:r>
              <w:rPr>
                <w:sz w:val="18"/>
              </w:rPr>
              <w:t xml:space="preserve">hcphong2425@clc.fitus.edu.vn</w:t>
            </w:r>
            <w:r/>
          </w:p>
        </w:tc>
      </w:tr>
      <w:tr>
        <w:trPr/>
        <w:tc>
          <w:tcPr>
            <w:shd w:val="clear" w:color="auto" w:fill="eaf3f7"/>
            <w:tcBorders/>
            <w:tcW w:w="1584" w:type="dxa"/>
            <w:vAlign w:val="center"/>
          </w:tcPr>
          <w:p>
            <w:pPr>
              <w:pBdr/>
              <w:spacing w:after="40" w:before="40"/>
              <w:ind/>
              <w:rPr/>
            </w:pPr>
            <w:r>
              <w:rPr>
                <w:sz w:val="18"/>
              </w:rPr>
              <w:t xml:space="preserve">24127294</w:t>
            </w:r>
            <w:r/>
          </w:p>
        </w:tc>
        <w:tc>
          <w:tcPr>
            <w:shd w:val="clear" w:color="auto" w:fill="eaf3f7"/>
            <w:tcBorders/>
            <w:tcW w:w="2736" w:type="dxa"/>
            <w:vAlign w:val="center"/>
          </w:tcPr>
          <w:p>
            <w:pPr>
              <w:pBdr/>
              <w:spacing w:after="40" w:before="40"/>
              <w:ind/>
              <w:rPr/>
            </w:pPr>
            <w:r>
              <w:rPr>
                <w:sz w:val="18"/>
              </w:rPr>
              <w:t xml:space="preserve">Võ Mỹ Ngọc</w:t>
            </w:r>
            <w:r/>
          </w:p>
        </w:tc>
        <w:tc>
          <w:tcPr>
            <w:shd w:val="clear" w:color="auto" w:fill="eaf3f7"/>
            <w:tcBorders/>
            <w:tcW w:w="4032" w:type="dxa"/>
            <w:vAlign w:val="center"/>
          </w:tcPr>
          <w:p>
            <w:pPr>
              <w:pBdr/>
              <w:spacing w:after="40" w:before="40"/>
              <w:ind/>
              <w:rPr/>
            </w:pPr>
            <w:r>
              <w:rPr>
                <w:sz w:val="18"/>
              </w:rPr>
              <w:t xml:space="preserve">vmngoc2433@clc.fitus.edu.vn</w:t>
            </w:r>
            <w:r/>
          </w:p>
        </w:tc>
      </w:tr>
      <w:tr>
        <w:trPr/>
        <w:tc>
          <w:tcPr>
            <w:tcBorders/>
            <w:tcW w:w="1584" w:type="dxa"/>
            <w:vAlign w:val="center"/>
          </w:tcPr>
          <w:p>
            <w:pPr>
              <w:pBdr/>
              <w:spacing w:after="40" w:before="40"/>
              <w:ind/>
              <w:rPr/>
            </w:pPr>
            <w:r>
              <w:rPr>
                <w:sz w:val="18"/>
              </w:rPr>
              <w:t xml:space="preserve">24127475</w:t>
            </w:r>
            <w:r/>
          </w:p>
        </w:tc>
        <w:tc>
          <w:tcPr>
            <w:tcBorders/>
            <w:tcW w:w="2736" w:type="dxa"/>
            <w:vAlign w:val="center"/>
          </w:tcPr>
          <w:p>
            <w:pPr>
              <w:pBdr/>
              <w:spacing w:after="40" w:before="40"/>
              <w:ind/>
              <w:rPr/>
            </w:pPr>
            <w:r>
              <w:rPr>
                <w:sz w:val="18"/>
              </w:rPr>
              <w:t xml:space="preserve">Lương Thiện Nhân</w:t>
            </w:r>
            <w:r/>
          </w:p>
        </w:tc>
        <w:tc>
          <w:tcPr>
            <w:tcBorders/>
            <w:tcW w:w="4032" w:type="dxa"/>
            <w:vAlign w:val="center"/>
          </w:tcPr>
          <w:p>
            <w:pPr>
              <w:pBdr/>
              <w:spacing w:after="40" w:before="40"/>
              <w:ind/>
              <w:rPr/>
            </w:pPr>
            <w:r>
              <w:rPr>
                <w:sz w:val="18"/>
              </w:rPr>
              <w:t xml:space="preserve">ltnhan2433@clc.fitus.edu.vn</w:t>
            </w:r>
            <w:r/>
          </w:p>
        </w:tc>
      </w:tr>
      <w:tr>
        <w:trPr/>
        <w:tc>
          <w:tcPr>
            <w:shd w:val="clear" w:color="auto" w:fill="eaf3f7"/>
            <w:tcBorders/>
            <w:tcW w:w="1584" w:type="dxa"/>
            <w:vAlign w:val="center"/>
          </w:tcPr>
          <w:p>
            <w:pPr>
              <w:pBdr/>
              <w:spacing w:after="40" w:before="40"/>
              <w:ind/>
              <w:rPr/>
            </w:pPr>
            <w:r>
              <w:rPr>
                <w:sz w:val="18"/>
              </w:rPr>
              <w:t xml:space="preserve">24127068</w:t>
            </w:r>
            <w:r/>
          </w:p>
        </w:tc>
        <w:tc>
          <w:tcPr>
            <w:shd w:val="clear" w:color="auto" w:fill="eaf3f7"/>
            <w:tcBorders/>
            <w:tcW w:w="2736" w:type="dxa"/>
            <w:vAlign w:val="center"/>
          </w:tcPr>
          <w:p>
            <w:pPr>
              <w:pBdr/>
              <w:spacing w:after="40" w:before="40"/>
              <w:ind/>
              <w:rPr/>
            </w:pPr>
            <w:r>
              <w:rPr>
                <w:sz w:val="18"/>
              </w:rPr>
              <w:t xml:space="preserve">Nguyễn Trung Kiên</w:t>
            </w:r>
            <w:r/>
          </w:p>
        </w:tc>
        <w:tc>
          <w:tcPr>
            <w:shd w:val="clear" w:color="auto" w:fill="eaf3f7"/>
            <w:tcBorders/>
            <w:tcW w:w="4032" w:type="dxa"/>
            <w:vAlign w:val="center"/>
          </w:tcPr>
          <w:p>
            <w:pPr>
              <w:pBdr/>
              <w:spacing w:after="40" w:before="40"/>
              <w:ind/>
              <w:rPr/>
            </w:pPr>
            <w:r>
              <w:rPr>
                <w:sz w:val="18"/>
              </w:rPr>
              <w:t xml:space="preserve">ntkien2418@clc.fitus.edu.vn</w:t>
            </w:r>
            <w:r/>
          </w:p>
        </w:tc>
      </w:tr>
      <w:tr>
        <w:trPr/>
        <w:tc>
          <w:tcPr>
            <w:tcBorders/>
            <w:tcW w:w="1584" w:type="dxa"/>
            <w:vAlign w:val="center"/>
          </w:tcPr>
          <w:p>
            <w:pPr>
              <w:pBdr/>
              <w:spacing w:after="40" w:before="40"/>
              <w:ind/>
              <w:rPr/>
            </w:pPr>
            <w:r>
              <w:rPr>
                <w:sz w:val="18"/>
              </w:rPr>
              <w:t xml:space="preserve">24127160</w:t>
            </w:r>
            <w:r/>
          </w:p>
        </w:tc>
        <w:tc>
          <w:tcPr>
            <w:tcBorders/>
            <w:tcW w:w="2736" w:type="dxa"/>
            <w:vAlign w:val="center"/>
          </w:tcPr>
          <w:p>
            <w:pPr>
              <w:pBdr/>
              <w:spacing w:after="40" w:before="40"/>
              <w:ind/>
              <w:rPr/>
            </w:pPr>
            <w:r>
              <w:rPr>
                <w:sz w:val="18"/>
              </w:rPr>
              <w:t xml:space="preserve">Trương Khánh Duy</w:t>
            </w:r>
            <w:r/>
          </w:p>
        </w:tc>
        <w:tc>
          <w:tcPr>
            <w:tcBorders/>
            <w:tcW w:w="4032" w:type="dxa"/>
            <w:vAlign w:val="center"/>
          </w:tcPr>
          <w:p>
            <w:pPr>
              <w:pBdr/>
              <w:spacing w:after="40" w:before="40"/>
              <w:ind/>
              <w:rPr/>
            </w:pPr>
            <w:r>
              <w:rPr>
                <w:sz w:val="18"/>
              </w:rPr>
              <w:t xml:space="preserve">tkduy2414@clc.fitus.edu.vn</w:t>
            </w:r>
            <w:r/>
          </w:p>
        </w:tc>
      </w:tr>
    </w:tbl>
    <w:p w14:paraId="7029108F">
      <w:pPr>
        <w:pBdr/>
        <w:shd w:val="nil"/>
        <w:spacing/>
        <w:ind/>
        <w:rPr/>
      </w:pPr>
      <w:r>
        <w:rPr>
          <w:highlight w:val="none"/>
        </w:rPr>
        <w:br w:type="page" w:clear="all"/>
      </w:r>
      <w:r>
        <w:rPr>
          <w:highlight w:val="none"/>
        </w:rPr>
      </w:r>
      <w:r>
        <w:rPr>
          <w:highlight w:val="none"/>
        </w:rPr>
      </w:r>
    </w:p>
    <w:p>
      <w:pPr>
        <w:pStyle w:val="916"/>
        <w:keepNext w:val="true"/>
        <w:pBdr/>
        <w:spacing/>
        <w:ind/>
        <w:rPr>
          <w:highlight w:val="none"/>
        </w:rPr>
      </w:pPr>
      <w:r>
        <w:t xml:space="preserve">3. Project proposal</w:t>
      </w:r>
      <w:r/>
      <w:r>
        <w:rPr>
          <w:i/>
          <w:color w:val="5a5a5a"/>
          <w:sz w:val="18"/>
        </w:rPr>
      </w:r>
      <w:r/>
      <w:r>
        <w:rPr>
          <w:highlight w:val="none"/>
        </w:rPr>
      </w:r>
    </w:p>
    <w:p>
      <w:pPr>
        <w:pStyle w:val="917"/>
        <w:keepNext w:val="true"/>
        <w:pBdr/>
        <w:spacing/>
        <w:ind/>
        <w:rPr/>
      </w:pPr>
      <w:r>
        <w:t xml:space="preserve">3.1. Idea and value</w:t>
      </w:r>
      <w:r/>
    </w:p>
    <w:p>
      <w:pPr>
        <w:keepNext w:val="true"/>
        <w:pBdr/>
        <w:spacing w:after="100"/>
        <w:ind/>
        <w:rPr/>
      </w:pPr>
      <w:r>
        <w:rPr>
          <w:i/>
          <w:color w:val="5a5a5a"/>
          <w:sz w:val="18"/>
        </w:rPr>
      </w:r>
      <w:r/>
    </w:p>
    <w:p>
      <w:pPr>
        <w:pBdr/>
        <w:spacing/>
        <w:ind/>
        <w:rPr/>
      </w:pPr>
      <w:r>
        <w:rPr>
          <w:b w:val="0"/>
        </w:rPr>
        <w:t xml:space="preserve">Diners often need to compare venue location, menu, price, availability and suitability for a group before making a reservation. DineVina proposes one journey from discovery to a confirmed </w:t>
      </w:r>
      <w:r>
        <w:rPr>
          <w:b w:val="0"/>
        </w:rPr>
        <w:t xml:space="preserve">table or an event request, while giving restaurants a controlled workspace to keep their information and capacity current. The first release focuses on ordinary bookings; event coordination and AI assistance follow after reliable venue and menu data exist.</w:t>
      </w:r>
      <w:r/>
    </w:p>
    <w:p>
      <w:pPr>
        <w:pStyle w:val="917"/>
        <w:keepNext w:val="true"/>
        <w:pBdr/>
        <w:spacing/>
        <w:ind/>
        <w:rPr/>
      </w:pPr>
      <w:r>
        <w:t xml:space="preserve">3.2. Target users and environment</w:t>
      </w:r>
      <w:r/>
    </w:p>
    <w:p>
      <w:pPr>
        <w:keepNext w:val="true"/>
        <w:pBdr/>
        <w:spacing w:after="100"/>
        <w:ind/>
        <w:rPr/>
      </w:pPr>
      <w:r>
        <w:rPr>
          <w:i/>
          <w:color w:val="5a5a5a"/>
          <w:sz w:val="18"/>
        </w:rPr>
      </w:r>
      <w:r/>
    </w:p>
    <w:p>
      <w:pPr>
        <w:pBdr/>
        <w:spacing/>
        <w:ind/>
        <w:rPr/>
      </w:pPr>
      <w:r>
        <w:rPr>
          <w:b w:val="0"/>
        </w:rPr>
        <w:t xml:space="preserve">Customers use a mobile or desktop browser to search and reserve. Restaurant partners use the same responsive web application to maintain listings, menus and book</w:t>
      </w:r>
      <w:r>
        <w:rPr>
          <w:b w:val="0"/>
        </w:rPr>
        <w:t xml:space="preserve">ing requests. A platform administrator reviews partner onboarding and moderates records. The planned stack is React with TypeScript, FastAPI and PostgreSQL, developed locally with Docker Compose; no native mobile application is included in the first scope.</w:t>
      </w:r>
      <w:r/>
    </w:p>
    <w:p>
      <w:pPr>
        <w:pStyle w:val="917"/>
        <w:keepNext w:val="true"/>
        <w:pBdr/>
        <w:spacing/>
        <w:ind/>
        <w:rPr/>
      </w:pPr>
      <w:r>
        <w:t xml:space="preserve">3.3. Nine functional groups</w:t>
      </w:r>
      <w:r/>
    </w:p>
    <w:p>
      <w:pPr>
        <w:keepNext w:val="true"/>
        <w:pBdr/>
        <w:spacing w:after="100"/>
        <w:ind/>
        <w:rPr/>
      </w:pPr>
      <w:r>
        <w:rPr>
          <w:i/>
          <w:color w:val="5a5a5a"/>
          <w:sz w:val="18"/>
        </w:rPr>
      </w:r>
      <w:r/>
    </w:p>
    <w:p>
      <w:pPr>
        <w:pBdr/>
        <w:spacing/>
        <w:ind/>
        <w:rPr/>
      </w:pPr>
      <w:r>
        <w:rPr>
          <w:b/>
        </w:rPr>
        <w:t xml:space="preserve">1. Accounts and profiles. </w:t>
      </w:r>
      <w:r>
        <w:t xml:space="preserve">Customers and partners register, sign in and update basic profile data. Role-aware access keeps restaurant management separate from customer actions.</w:t>
      </w:r>
      <w:r/>
    </w:p>
    <w:p>
      <w:pPr>
        <w:pBdr/>
        <w:spacing/>
        <w:ind/>
        <w:rPr/>
      </w:pPr>
      <w:r>
        <w:rPr>
          <w:b/>
        </w:rPr>
        <w:t xml:space="preserve">2. Restaurant onboarding. </w:t>
      </w:r>
      <w:r>
        <w:t xml:space="preserve">A partner submits venue details, address, cuisine, images and contact information for review. An administrator approves or returns a listing so customers see a curated and attributable venue record.</w:t>
      </w:r>
      <w:r/>
    </w:p>
    <w:p>
      <w:pPr>
        <w:pBdr/>
        <w:spacing/>
        <w:ind/>
        <w:rPr/>
      </w:pPr>
      <w:r>
        <w:rPr>
          <w:b/>
        </w:rPr>
        <w:t xml:space="preserve">3. Restaurant discovery. </w:t>
      </w:r>
      <w:r>
        <w:t xml:space="preserve">Customers search by name or location and narrow results by cuisine, price and relevant amenities. Venue details make the shortlist easier to compare before a booking.</w:t>
      </w:r>
      <w:r/>
    </w:p>
    <w:p>
      <w:pPr>
        <w:pBdr/>
        <w:spacing/>
        <w:ind/>
        <w:rPr/>
      </w:pPr>
      <w:r>
        <w:rPr>
          <w:b/>
        </w:rPr>
        <w:t xml:space="preserve">4. Menus. </w:t>
      </w:r>
      <w:r>
        <w:t xml:space="preserve">Partners maintain dishes, descriptions, prices and availability. Customers read the menu before reserving, reducing uncertainty about whether a venue suits their preferences.</w:t>
      </w:r>
      <w:r/>
    </w:p>
    <w:p>
      <w:pPr>
        <w:pBdr/>
        <w:spacing/>
        <w:ind/>
        <w:rPr/>
      </w:pPr>
      <w:r>
        <w:rPr>
          <w:b/>
        </w:rPr>
        <w:t xml:space="preserve">5. Table reservations. </w:t>
      </w:r>
      <w:r>
        <w:t xml:space="preserve">Customers choose date, time and party size, submit a request and view its state; partners confirm or reject it. Cancellation and status history prevent a request from being mistaken for a confirmed table.</w:t>
      </w:r>
      <w:r/>
    </w:p>
    <w:p>
      <w:pPr>
        <w:pBdr/>
        <w:spacing/>
        <w:ind/>
        <w:rPr/>
      </w:pPr>
      <w:r>
        <w:rPr>
          <w:b/>
        </w:rPr>
        <w:t xml:space="preserve">6. Event booking. </w:t>
      </w:r>
      <w:r>
        <w:t xml:space="preserve">Customers provide occasion, headcount, date, budget and special needs in an event brief. The partner can respond with a proposal or request clarification, keeping the negotiation in one visible thread.</w:t>
      </w:r>
      <w:r/>
    </w:p>
    <w:p>
      <w:pPr>
        <w:pBdr/>
        <w:spacing/>
        <w:ind/>
        <w:rPr/>
      </w:pPr>
      <w:r>
        <w:rPr>
          <w:b/>
        </w:rPr>
        <w:t xml:space="preserve">7. Availability and partner dashboard. </w:t>
      </w:r>
      <w:r>
        <w:t xml:space="preserve">Partners set opening hours, capacity and unavailable slots, then review incoming reservations and event leads. Capacity controls help avoid promises that the restaurant cannot fulfil.</w:t>
      </w:r>
      <w:r/>
    </w:p>
    <w:p>
      <w:pPr>
        <w:pBdr/>
        <w:spacing/>
        <w:ind/>
        <w:rPr/>
      </w:pPr>
      <w:r>
        <w:rPr>
          <w:b/>
        </w:rPr>
        <w:t xml:space="preserve">8. Promotions and editorial. </w:t>
      </w:r>
      <w:r>
        <w:t xml:space="preserve">Partners publish time-bound offers and short venue content subject to platform rules. Customers can discover relevant value without losing sight of eligibility and expiry conditions.</w:t>
      </w:r>
      <w:r/>
    </w:p>
    <w:p>
      <w:pPr>
        <w:pBdr/>
        <w:spacing/>
        <w:ind/>
        <w:rPr/>
      </w:pPr>
      <w:r>
        <w:rPr>
          <w:b/>
        </w:rPr>
        <w:t xml:space="preserve">9. Intelligent assistance. </w:t>
      </w:r>
      <w:r>
        <w:t xml:space="preserve">A preference-based recommender ranks suitable restaurants and explains each suggestion using verified venue attributes. A later conversational assistant can answer questions from approved menu and policy records with source links and uncertainty handling.</w:t>
      </w:r>
      <w:r/>
    </w:p>
    <w:p>
      <w:pPr>
        <w:pStyle w:val="917"/>
        <w:keepNext w:val="true"/>
        <w:pBdr/>
        <w:spacing/>
        <w:ind/>
        <w:rPr/>
      </w:pPr>
      <w:r>
        <w:t xml:space="preserve">3.4. AI feature and staged delivery</w:t>
      </w:r>
      <w:r/>
    </w:p>
    <w:p>
      <w:pPr>
        <w:keepNext w:val="true"/>
        <w:pBdr/>
        <w:spacing w:after="100"/>
        <w:ind/>
        <w:rPr/>
      </w:pPr>
      <w:r>
        <w:rPr>
          <w:i/>
          <w:color w:val="5a5a5a"/>
          <w:sz w:val="18"/>
        </w:rPr>
      </w:r>
      <w:r/>
    </w:p>
    <w:p>
      <w:pPr>
        <w:pBdr/>
        <w:spacing/>
        <w:ind/>
        <w:rPr/>
      </w:pPr>
      <w:r>
        <w:rPr>
          <w:b w:val="0"/>
        </w:rPr>
        <w:t xml:space="preserve">The first meaningful AI feature is explainable resta</w:t>
      </w:r>
      <w:r>
        <w:rPr>
          <w:b w:val="0"/>
        </w:rPr>
        <w:t xml:space="preserve">urant recommendation. A customer states preferences such as cuisine, area, price and group size; the system filters ineligible venues, scores the remaining candidates and displays reasons such as menu match and suitable capacity. Evaluation should use a sm</w:t>
      </w:r>
      <w:r>
        <w:rPr>
          <w:b w:val="0"/>
        </w:rPr>
        <w:t xml:space="preserve">all labeled set of realistic queries, measure ranking quality and bad suggestions, and allow customers to continue with ordinary filters. Verified venue data, consent and logging limits are prerequisites; the repository does not yet implement this feature.</w:t>
      </w:r>
      <w:r/>
    </w:p>
    <w:p>
      <w:pPr>
        <w:pBdr/>
        <w:spacing/>
        <w:ind/>
        <w:rPr/>
      </w:pPr>
      <w:r>
        <w:rPr>
          <w:b w:val="0"/>
        </w:rPr>
        <w:t xml:space="preserve">Later experiments may add a retrieval-based assistant</w:t>
      </w:r>
      <w:r>
        <w:rPr>
          <w:b w:val="0"/>
        </w:rPr>
        <w:t xml:space="preserve"> over approved restaurant data and menu OCR that creates editable partner drafts. Both are separate future slices and must not publish generated facts without human review. Payment processing and full restaurant accounting remain outside the present scope.</w:t>
      </w:r>
      <w:r/>
    </w:p>
    <w:p w14:paraId="78FC4D9D">
      <w:pPr>
        <w:pBdr/>
        <w:shd w:val="nil"/>
        <w:spacing/>
        <w:ind/>
        <w:rPr/>
      </w:pPr>
      <w:r>
        <w:rPr>
          <w:highlight w:val="none"/>
        </w:rPr>
        <w:br w:type="page" w:clear="all"/>
      </w:r>
      <w:r>
        <w:rPr>
          <w:highlight w:val="none"/>
        </w:rPr>
      </w:r>
      <w:r>
        <w:rPr>
          <w:highlight w:val="none"/>
        </w:rPr>
      </w:r>
    </w:p>
    <w:p>
      <w:pPr>
        <w:pStyle w:val="916"/>
        <w:keepNext w:val="true"/>
        <w:pBdr/>
        <w:spacing/>
        <w:ind/>
        <w:rPr>
          <w:highlight w:val="none"/>
        </w:rPr>
      </w:pPr>
      <w:r>
        <w:t xml:space="preserve">4. Existing app survey</w:t>
      </w:r>
      <w:r/>
      <w:r>
        <w:rPr>
          <w:i/>
          <w:color w:val="5a5a5a"/>
          <w:sz w:val="18"/>
        </w:rPr>
      </w:r>
      <w:r/>
      <w:r/>
    </w:p>
    <w:p>
      <w:pPr>
        <w:pStyle w:val="917"/>
        <w:keepNext w:val="true"/>
        <w:pBdr/>
        <w:spacing/>
        <w:ind/>
        <w:rPr/>
      </w:pPr>
      <w:r>
        <w:t xml:space="preserve">4.1. Method and PasGo</w:t>
      </w:r>
      <w:r/>
    </w:p>
    <w:p>
      <w:pPr>
        <w:keepNext w:val="true"/>
        <w:pBdr/>
        <w:spacing w:after="100"/>
        <w:ind/>
        <w:rPr/>
      </w:pPr>
      <w:r>
        <w:rPr>
          <w:i/>
          <w:color w:val="5a5a5a"/>
          <w:sz w:val="18"/>
        </w:rPr>
      </w:r>
      <w:r/>
    </w:p>
    <w:p>
      <w:pPr>
        <w:pBdr/>
        <w:spacing/>
        <w:ind/>
        <w:rPr/>
      </w:pPr>
      <w:r>
        <w:rPr>
          <w:b w:val="0"/>
        </w:rPr>
        <w:t xml:space="preserve">The survey inspected public pages on 14 October 2026. PasGo is a direct Vietnamese comparison for restaurant discovery and table booking. Its listing page exposes location, district, price, c</w:t>
      </w:r>
      <w:r>
        <w:rPr>
          <w:b w:val="0"/>
        </w:rPr>
        <w:t xml:space="preserve">uisine and occasion filters, visible offers, ratings and a direct booking call to action. The observed Kingscross page places photos, venue details and a booking panel with party size and arrival time on one screen; the report did not submit a reservation.</w:t>
      </w:r>
      <w:r/>
    </w:p>
    <w:p>
      <w:pPr>
        <w:keepNext w:val="true"/>
        <w:pBdr/>
        <w:spacing/>
        <w:ind/>
        <w:jc w:val="center"/>
        <w:rPr/>
      </w:pPr>
      <w:r>
        <mc:AlternateContent>
          <mc:Choice Requires="wpg">
            <w:drawing>
              <wp:inline xmlns:wp="http://schemas.openxmlformats.org/drawingml/2006/wordprocessingDrawing" distT="0" distB="0" distL="0" distR="0">
                <wp:extent cx="5394960" cy="37933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go-list.png"/>
                        <pic:cNvPicPr>
                          <a:picLocks noChangeAspect="1"/>
                        </pic:cNvPicPr>
                        <pic:nvPr/>
                      </pic:nvPicPr>
                      <pic:blipFill rotWithShape="1">
                        <a:blip r:embed="rId15"/>
                        <a:stretch/>
                      </pic:blipFill>
                      <pic:spPr bwMode="auto">
                        <a:xfrm>
                          <a:off x="0" y="0"/>
                          <a:ext cx="5394960" cy="37933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4.80pt;height:298.69pt;mso-wrap-distance-left:0.00pt;mso-wrap-distance-top:0.00pt;mso-wrap-distance-right:0.00pt;mso-wrap-distance-bottom:0.00pt;z-index:1;" stroked="false">
                <v:imagedata r:id="rId15" o:title=""/>
                <o:lock v:ext="edit" rotation="t"/>
              </v:shape>
            </w:pict>
          </mc:Fallback>
        </mc:AlternateContent>
      </w:r>
      <w:r/>
    </w:p>
    <w:p>
      <w:pPr>
        <w:pStyle w:val="965"/>
        <w:pBdr/>
        <w:spacing/>
        <w:ind/>
        <w:jc w:val="center"/>
        <w:rPr/>
      </w:pPr>
      <w:r>
        <w:t xml:space="preserve">Figure. PasGo listing: filters, offer cards and direct booking actions [4].</w:t>
      </w:r>
      <w:r/>
    </w:p>
    <w:p>
      <w:pPr>
        <w:keepNext w:val="true"/>
        <w:pBdr/>
        <w:spacing/>
        <w:ind/>
        <w:jc w:val="center"/>
        <w:rPr/>
      </w:pPr>
      <w:r>
        <mc:AlternateContent>
          <mc:Choice Requires="wpg">
            <w:drawing>
              <wp:inline xmlns:wp="http://schemas.openxmlformats.org/drawingml/2006/wordprocessingDrawing" distT="0" distB="0" distL="0" distR="0">
                <wp:extent cx="5394960" cy="37933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go-detail.png"/>
                        <pic:cNvPicPr>
                          <a:picLocks noChangeAspect="1"/>
                        </pic:cNvPicPr>
                        <pic:nvPr/>
                      </pic:nvPicPr>
                      <pic:blipFill rotWithShape="1">
                        <a:blip r:embed="rId16"/>
                        <a:stretch/>
                      </pic:blipFill>
                      <pic:spPr bwMode="auto">
                        <a:xfrm>
                          <a:off x="0" y="0"/>
                          <a:ext cx="5394960" cy="37933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4.80pt;height:298.69pt;mso-wrap-distance-left:0.00pt;mso-wrap-distance-top:0.00pt;mso-wrap-distance-right:0.00pt;mso-wrap-distance-bottom:0.00pt;z-index:1;" stroked="false">
                <v:imagedata r:id="rId16" o:title=""/>
                <o:lock v:ext="edit" rotation="t"/>
              </v:shape>
            </w:pict>
          </mc:Fallback>
        </mc:AlternateContent>
      </w:r>
      <w:r/>
    </w:p>
    <w:p>
      <w:pPr>
        <w:pStyle w:val="965"/>
        <w:pBdr/>
        <w:spacing/>
        <w:ind/>
        <w:jc w:val="center"/>
        <w:rPr/>
      </w:pPr>
      <w:r>
        <w:t xml:space="preserve">Figure. PasGo venue detail: photos, price context and booking controls [5].</w:t>
      </w:r>
      <w:r/>
    </w:p>
    <w:p>
      <w:pPr>
        <w:pStyle w:val="917"/>
        <w:keepNext w:val="true"/>
        <w:pBdr/>
        <w:spacing/>
        <w:ind/>
        <w:rPr/>
      </w:pPr>
      <w:r>
        <w:t xml:space="preserve">4.2. Method and Eatigo</w:t>
      </w:r>
      <w:r/>
      <w:r>
        <w:rPr>
          <w:i/>
          <w:color w:val="5a5a5a"/>
          <w:sz w:val="18"/>
        </w:rPr>
      </w:r>
      <w:r/>
      <w:r/>
    </w:p>
    <w:p>
      <w:pPr>
        <w:pBdr/>
        <w:spacing/>
        <w:ind/>
        <w:rPr/>
      </w:pPr>
      <w:r>
        <w:rPr>
          <w:b w:val="0"/>
        </w:rPr>
        <w:t xml:space="preserve">Eatigo is a regional comparison for reservation discovery and time-linked discounts. Its home page foregrounds date, time, party size and restaurant search. The observed C</w:t>
      </w:r>
      <w:r>
        <w:rPr>
          <w:b w:val="0"/>
        </w:rPr>
        <w:t xml:space="preserve">hiang Mai results page shows filters for price, discount, rating and cuisine, plus discount percentages attached to specific time slots. This is useful interaction evidence, but it is not evidence of Vietnam market coverage or of an event-inquiry workflow.</w:t>
      </w:r>
      <w:r/>
    </w:p>
    <w:p>
      <w:pPr>
        <w:keepNext w:val="true"/>
        <w:pBdr/>
        <w:spacing/>
        <w:ind/>
        <w:jc w:val="center"/>
        <w:rPr/>
      </w:pPr>
      <w:r>
        <mc:AlternateContent>
          <mc:Choice Requires="wpg">
            <w:drawing>
              <wp:inline xmlns:wp="http://schemas.openxmlformats.org/drawingml/2006/wordprocessingDrawing" distT="0" distB="0" distL="0" distR="0">
                <wp:extent cx="5394960" cy="37933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tigo-home.png"/>
                        <pic:cNvPicPr>
                          <a:picLocks noChangeAspect="1"/>
                        </pic:cNvPicPr>
                        <pic:nvPr/>
                      </pic:nvPicPr>
                      <pic:blipFill rotWithShape="1">
                        <a:blip r:embed="rId17"/>
                        <a:stretch/>
                      </pic:blipFill>
                      <pic:spPr bwMode="auto">
                        <a:xfrm>
                          <a:off x="0" y="0"/>
                          <a:ext cx="5394960" cy="37933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4.80pt;height:298.69pt;mso-wrap-distance-left:0.00pt;mso-wrap-distance-top:0.00pt;mso-wrap-distance-right:0.00pt;mso-wrap-distance-bottom:0.00pt;z-index:1;" stroked="false">
                <v:imagedata r:id="rId17" o:title=""/>
                <o:lock v:ext="edit" rotation="t"/>
              </v:shape>
            </w:pict>
          </mc:Fallback>
        </mc:AlternateContent>
      </w:r>
      <w:r/>
    </w:p>
    <w:p>
      <w:pPr>
        <w:pStyle w:val="965"/>
        <w:pBdr/>
        <w:spacing/>
        <w:ind/>
        <w:jc w:val="center"/>
        <w:rPr/>
      </w:pPr>
      <w:r>
        <w:t xml:space="preserve">Figure. Eatigo home: date, time, party size and search fields [6].</w:t>
      </w:r>
      <w:r/>
    </w:p>
    <w:p>
      <w:pPr>
        <w:keepNext w:val="true"/>
        <w:pBdr/>
        <w:spacing/>
        <w:ind/>
        <w:jc w:val="center"/>
        <w:rPr/>
      </w:pPr>
      <w:r>
        <mc:AlternateContent>
          <mc:Choice Requires="wpg">
            <w:drawing>
              <wp:inline xmlns:wp="http://schemas.openxmlformats.org/drawingml/2006/wordprocessingDrawing" distT="0" distB="0" distL="0" distR="0">
                <wp:extent cx="5394960" cy="37933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tigo-list.png"/>
                        <pic:cNvPicPr>
                          <a:picLocks noChangeAspect="1"/>
                        </pic:cNvPicPr>
                        <pic:nvPr/>
                      </pic:nvPicPr>
                      <pic:blipFill rotWithShape="1">
                        <a:blip r:embed="rId18"/>
                        <a:stretch/>
                      </pic:blipFill>
                      <pic:spPr bwMode="auto">
                        <a:xfrm>
                          <a:off x="0" y="0"/>
                          <a:ext cx="5394960" cy="37933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4.80pt;height:298.69pt;mso-wrap-distance-left:0.00pt;mso-wrap-distance-top:0.00pt;mso-wrap-distance-right:0.00pt;mso-wrap-distance-bottom:0.00pt;z-index:1;" stroked="false">
                <v:imagedata r:id="rId18" o:title=""/>
                <o:lock v:ext="edit" rotation="t"/>
              </v:shape>
            </w:pict>
          </mc:Fallback>
        </mc:AlternateContent>
      </w:r>
      <w:r/>
    </w:p>
    <w:p>
      <w:pPr>
        <w:pStyle w:val="965"/>
        <w:pBdr/>
        <w:spacing/>
        <w:ind/>
        <w:jc w:val="center"/>
        <w:rPr/>
      </w:pPr>
      <w:r>
        <w:t xml:space="preserve">Figure. Eatigo results: filters and time-specific offer chips [7].</w:t>
      </w:r>
      <w:r/>
    </w:p>
    <w:p>
      <w:pPr>
        <w:pStyle w:val="917"/>
        <w:keepNext w:val="true"/>
        <w:pBdr/>
        <w:spacing/>
        <w:ind/>
        <w:rPr/>
      </w:pPr>
      <w:r>
        <w:t xml:space="preserve">4.3. Comparison and design response</w:t>
      </w:r>
      <w:r/>
      <w:r>
        <w:rPr>
          <w:i/>
          <w:color w:val="5a5a5a"/>
          <w:sz w:val="18"/>
        </w:rPr>
      </w:r>
      <w:r/>
      <w:r/>
    </w:p>
    <w:tbl>
      <w:tblPr>
        <w:tblStyle w:val="976"/>
        <w:jc w:val="center"/>
        <w:tblW w:w="0" w:type="auto"/>
        <w:tblBorders/>
        <w:tblLook w:val="04A0" w:firstRow="1" w:lastRow="0" w:firstColumn="1" w:lastColumn="0" w:noHBand="0" w:noVBand="1"/>
      </w:tblPr>
      <w:tblGrid>
        <w:gridCol w:w="2520"/>
        <w:gridCol w:w="2520"/>
        <w:gridCol w:w="2520"/>
        <w:gridCol w:w="2520"/>
      </w:tblGrid>
      <w:tr>
        <w:trPr>
          <w:tblHeader/>
        </w:trPr>
        <w:tc>
          <w:tcPr>
            <w:shd w:val="clear" w:color="auto" w:fill="0f698c"/>
            <w:tcBorders/>
            <w:tcW w:w="1440" w:type="dxa"/>
            <w:vAlign w:val="center"/>
          </w:tcPr>
          <w:p>
            <w:pPr>
              <w:pBdr/>
              <w:spacing w:after="40" w:before="40"/>
              <w:ind/>
              <w:rPr/>
            </w:pPr>
            <w:r>
              <w:rPr>
                <w:b/>
                <w:color w:val="ffffff"/>
                <w:sz w:val="18"/>
              </w:rPr>
              <w:t xml:space="preserve">Dimension</w:t>
            </w:r>
            <w:r/>
          </w:p>
        </w:tc>
        <w:tc>
          <w:tcPr>
            <w:shd w:val="clear" w:color="auto" w:fill="0f698c"/>
            <w:tcBorders/>
            <w:tcW w:w="2016" w:type="dxa"/>
            <w:vAlign w:val="center"/>
          </w:tcPr>
          <w:p>
            <w:pPr>
              <w:pBdr/>
              <w:spacing w:after="40" w:before="40"/>
              <w:ind/>
              <w:rPr/>
            </w:pPr>
            <w:r>
              <w:rPr>
                <w:b/>
                <w:color w:val="ffffff"/>
                <w:sz w:val="18"/>
              </w:rPr>
              <w:t xml:space="preserve">PasGo</w:t>
            </w:r>
            <w:r/>
          </w:p>
        </w:tc>
        <w:tc>
          <w:tcPr>
            <w:shd w:val="clear" w:color="auto" w:fill="0f698c"/>
            <w:tcBorders/>
            <w:tcW w:w="2016" w:type="dxa"/>
            <w:vAlign w:val="center"/>
          </w:tcPr>
          <w:p>
            <w:pPr>
              <w:pBdr/>
              <w:spacing w:after="40" w:before="40"/>
              <w:ind/>
              <w:rPr/>
            </w:pPr>
            <w:r>
              <w:rPr>
                <w:b/>
                <w:color w:val="ffffff"/>
                <w:sz w:val="18"/>
              </w:rPr>
              <w:t xml:space="preserve">Eatigo</w:t>
            </w:r>
            <w:r/>
          </w:p>
        </w:tc>
        <w:tc>
          <w:tcPr>
            <w:shd w:val="clear" w:color="auto" w:fill="0f698c"/>
            <w:tcBorders/>
            <w:tcW w:w="2880" w:type="dxa"/>
            <w:vAlign w:val="center"/>
          </w:tcPr>
          <w:p>
            <w:pPr>
              <w:pBdr/>
              <w:spacing w:after="40" w:before="40"/>
              <w:ind/>
              <w:rPr/>
            </w:pPr>
            <w:r>
              <w:rPr>
                <w:b/>
                <w:color w:val="ffffff"/>
                <w:sz w:val="18"/>
              </w:rPr>
              <w:t xml:space="preserve">DineVina proposal</w:t>
            </w:r>
            <w:r/>
          </w:p>
        </w:tc>
      </w:tr>
      <w:tr>
        <w:trPr/>
        <w:tc>
          <w:tcPr>
            <w:tcBorders/>
            <w:tcW w:w="1440" w:type="dxa"/>
            <w:vAlign w:val="center"/>
          </w:tcPr>
          <w:p>
            <w:pPr>
              <w:pBdr/>
              <w:spacing w:after="40" w:before="40"/>
              <w:ind/>
              <w:jc w:val="left"/>
              <w:rPr/>
            </w:pPr>
            <w:r>
              <w:rPr>
                <w:sz w:val="18"/>
              </w:rPr>
              <w:t xml:space="preserve">Discovery</w:t>
            </w:r>
            <w:r/>
          </w:p>
        </w:tc>
        <w:tc>
          <w:tcPr>
            <w:tcBorders/>
            <w:tcW w:w="2016" w:type="dxa"/>
            <w:vAlign w:val="center"/>
          </w:tcPr>
          <w:p>
            <w:pPr>
              <w:pBdr/>
              <w:spacing w:after="40" w:before="40"/>
              <w:ind/>
              <w:jc w:val="left"/>
              <w:rPr/>
            </w:pPr>
            <w:r>
              <w:rPr>
                <w:sz w:val="18"/>
              </w:rPr>
              <w:t xml:space="preserve">Detailed local filters</w:t>
            </w:r>
            <w:r/>
          </w:p>
        </w:tc>
        <w:tc>
          <w:tcPr>
            <w:tcBorders/>
            <w:tcW w:w="2016" w:type="dxa"/>
            <w:vAlign w:val="center"/>
          </w:tcPr>
          <w:p>
            <w:pPr>
              <w:pBdr/>
              <w:spacing w:after="40" w:before="40"/>
              <w:ind/>
              <w:jc w:val="left"/>
              <w:rPr/>
            </w:pPr>
            <w:r>
              <w:rPr>
                <w:sz w:val="18"/>
              </w:rPr>
              <w:t xml:space="preserve">Time and discount filters</w:t>
            </w:r>
            <w:r/>
          </w:p>
        </w:tc>
        <w:tc>
          <w:tcPr>
            <w:tcBorders/>
            <w:tcW w:w="2880" w:type="dxa"/>
            <w:vAlign w:val="center"/>
          </w:tcPr>
          <w:p>
            <w:pPr>
              <w:pBdr/>
              <w:spacing w:after="40" w:before="40"/>
              <w:ind/>
              <w:jc w:val="left"/>
              <w:rPr/>
            </w:pPr>
            <w:r>
              <w:rPr>
                <w:sz w:val="18"/>
              </w:rPr>
              <w:t xml:space="preserve">Combine venue and booking-fit filters</w:t>
            </w:r>
            <w:r/>
          </w:p>
        </w:tc>
      </w:tr>
      <w:tr>
        <w:trPr/>
        <w:tc>
          <w:tcPr>
            <w:shd w:val="clear" w:color="auto" w:fill="eaf3f7"/>
            <w:tcBorders/>
            <w:tcW w:w="1440" w:type="dxa"/>
            <w:vAlign w:val="center"/>
          </w:tcPr>
          <w:p>
            <w:pPr>
              <w:pBdr/>
              <w:spacing w:after="40" w:before="40"/>
              <w:ind/>
              <w:jc w:val="left"/>
              <w:rPr/>
            </w:pPr>
            <w:r>
              <w:rPr>
                <w:sz w:val="18"/>
              </w:rPr>
              <w:t xml:space="preserve">Venue detail</w:t>
            </w:r>
            <w:r/>
          </w:p>
        </w:tc>
        <w:tc>
          <w:tcPr>
            <w:shd w:val="clear" w:color="auto" w:fill="eaf3f7"/>
            <w:tcBorders/>
            <w:tcW w:w="2016" w:type="dxa"/>
            <w:vAlign w:val="center"/>
          </w:tcPr>
          <w:p>
            <w:pPr>
              <w:pBdr/>
              <w:spacing w:after="40" w:before="40"/>
              <w:ind/>
              <w:jc w:val="left"/>
              <w:rPr/>
            </w:pPr>
            <w:r>
              <w:rPr>
                <w:sz w:val="18"/>
              </w:rPr>
              <w:t xml:space="preserve">Photos, price, booking panel</w:t>
            </w:r>
            <w:r/>
          </w:p>
        </w:tc>
        <w:tc>
          <w:tcPr>
            <w:shd w:val="clear" w:color="auto" w:fill="eaf3f7"/>
            <w:tcBorders/>
            <w:tcW w:w="2016" w:type="dxa"/>
            <w:vAlign w:val="center"/>
          </w:tcPr>
          <w:p>
            <w:pPr>
              <w:pBdr/>
              <w:spacing w:after="40" w:before="40"/>
              <w:ind/>
              <w:jc w:val="left"/>
              <w:rPr/>
            </w:pPr>
            <w:r>
              <w:rPr>
                <w:sz w:val="18"/>
              </w:rPr>
              <w:t xml:space="preserve">Offer and slot emphasis</w:t>
            </w:r>
            <w:r/>
          </w:p>
        </w:tc>
        <w:tc>
          <w:tcPr>
            <w:shd w:val="clear" w:color="auto" w:fill="eaf3f7"/>
            <w:tcBorders/>
            <w:tcW w:w="2880" w:type="dxa"/>
            <w:vAlign w:val="center"/>
          </w:tcPr>
          <w:p>
            <w:pPr>
              <w:pBdr/>
              <w:spacing w:after="40" w:before="40"/>
              <w:ind/>
              <w:jc w:val="left"/>
              <w:rPr/>
            </w:pPr>
            <w:r>
              <w:rPr>
                <w:sz w:val="18"/>
              </w:rPr>
              <w:t xml:space="preserve">Show verified menu, capacity and terms</w:t>
            </w:r>
            <w:r/>
          </w:p>
        </w:tc>
      </w:tr>
      <w:tr>
        <w:trPr/>
        <w:tc>
          <w:tcPr>
            <w:tcBorders/>
            <w:tcW w:w="1440" w:type="dxa"/>
            <w:vAlign w:val="center"/>
          </w:tcPr>
          <w:p>
            <w:pPr>
              <w:pBdr/>
              <w:spacing w:after="40" w:before="40"/>
              <w:ind/>
              <w:jc w:val="left"/>
              <w:rPr/>
            </w:pPr>
            <w:r>
              <w:rPr>
                <w:sz w:val="18"/>
              </w:rPr>
              <w:t xml:space="preserve">Reservation</w:t>
            </w:r>
            <w:r/>
          </w:p>
        </w:tc>
        <w:tc>
          <w:tcPr>
            <w:tcBorders/>
            <w:tcW w:w="2016" w:type="dxa"/>
            <w:vAlign w:val="center"/>
          </w:tcPr>
          <w:p>
            <w:pPr>
              <w:pBdr/>
              <w:spacing w:after="40" w:before="40"/>
              <w:ind/>
              <w:jc w:val="left"/>
              <w:rPr/>
            </w:pPr>
            <w:r>
              <w:rPr>
                <w:sz w:val="18"/>
              </w:rPr>
              <w:t xml:space="preserve">Party size and arrival time</w:t>
            </w:r>
            <w:r/>
          </w:p>
        </w:tc>
        <w:tc>
          <w:tcPr>
            <w:tcBorders/>
            <w:tcW w:w="2016" w:type="dxa"/>
            <w:vAlign w:val="center"/>
          </w:tcPr>
          <w:p>
            <w:pPr>
              <w:pBdr/>
              <w:spacing w:after="40" w:before="40"/>
              <w:ind/>
              <w:jc w:val="left"/>
              <w:rPr/>
            </w:pPr>
            <w:r>
              <w:rPr>
                <w:sz w:val="18"/>
              </w:rPr>
              <w:t xml:space="preserve">Time-specific offer slots</w:t>
            </w:r>
            <w:r/>
          </w:p>
        </w:tc>
        <w:tc>
          <w:tcPr>
            <w:tcBorders/>
            <w:tcW w:w="2880" w:type="dxa"/>
            <w:vAlign w:val="center"/>
          </w:tcPr>
          <w:p>
            <w:pPr>
              <w:pBdr/>
              <w:spacing w:after="40" w:before="40"/>
              <w:ind/>
              <w:jc w:val="left"/>
              <w:rPr/>
            </w:pPr>
            <w:r>
              <w:rPr>
                <w:sz w:val="18"/>
              </w:rPr>
              <w:t xml:space="preserve">Request/confirmation state visible to both actors</w:t>
            </w:r>
            <w:r/>
          </w:p>
        </w:tc>
      </w:tr>
      <w:tr>
        <w:trPr/>
        <w:tc>
          <w:tcPr>
            <w:shd w:val="clear" w:color="auto" w:fill="eaf3f7"/>
            <w:tcBorders/>
            <w:tcW w:w="1440" w:type="dxa"/>
            <w:vAlign w:val="center"/>
          </w:tcPr>
          <w:p>
            <w:pPr>
              <w:pBdr/>
              <w:spacing w:after="40" w:before="40"/>
              <w:ind/>
              <w:jc w:val="left"/>
              <w:rPr/>
            </w:pPr>
            <w:r>
              <w:rPr>
                <w:sz w:val="18"/>
              </w:rPr>
              <w:t xml:space="preserve">Events</w:t>
            </w:r>
            <w:r/>
          </w:p>
        </w:tc>
        <w:tc>
          <w:tcPr>
            <w:shd w:val="clear" w:color="auto" w:fill="eaf3f7"/>
            <w:tcBorders/>
            <w:tcW w:w="2016" w:type="dxa"/>
            <w:vAlign w:val="center"/>
          </w:tcPr>
          <w:p>
            <w:pPr>
              <w:pBdr/>
              <w:spacing w:after="40" w:before="40"/>
              <w:ind/>
              <w:jc w:val="left"/>
              <w:rPr/>
            </w:pPr>
            <w:r>
              <w:rPr>
                <w:sz w:val="18"/>
              </w:rPr>
              <w:t xml:space="preserve">Occasion-oriented discovery visible</w:t>
            </w:r>
            <w:r/>
          </w:p>
        </w:tc>
        <w:tc>
          <w:tcPr>
            <w:shd w:val="clear" w:color="auto" w:fill="eaf3f7"/>
            <w:tcBorders/>
            <w:tcW w:w="2016" w:type="dxa"/>
            <w:vAlign w:val="center"/>
          </w:tcPr>
          <w:p>
            <w:pPr>
              <w:pBdr/>
              <w:spacing w:after="40" w:before="40"/>
              <w:ind/>
              <w:jc w:val="left"/>
              <w:rPr/>
            </w:pPr>
            <w:r>
              <w:rPr>
                <w:sz w:val="18"/>
              </w:rPr>
              <w:t xml:space="preserve">Not established in surveyed screens</w:t>
            </w:r>
            <w:r/>
          </w:p>
        </w:tc>
        <w:tc>
          <w:tcPr>
            <w:shd w:val="clear" w:color="auto" w:fill="eaf3f7"/>
            <w:tcBorders/>
            <w:tcW w:w="2880" w:type="dxa"/>
            <w:vAlign w:val="center"/>
          </w:tcPr>
          <w:p>
            <w:pPr>
              <w:pBdr/>
              <w:spacing w:after="40" w:before="40"/>
              <w:ind/>
              <w:jc w:val="left"/>
              <w:rPr/>
            </w:pPr>
            <w:r>
              <w:rPr>
                <w:sz w:val="18"/>
              </w:rPr>
              <w:t xml:space="preserve">Structured event brief and partner response</w:t>
            </w:r>
            <w:r/>
          </w:p>
        </w:tc>
      </w:tr>
      <w:tr>
        <w:trPr/>
        <w:tc>
          <w:tcPr>
            <w:tcBorders/>
            <w:tcW w:w="1440" w:type="dxa"/>
            <w:vAlign w:val="center"/>
          </w:tcPr>
          <w:p>
            <w:pPr>
              <w:pBdr/>
              <w:spacing w:after="40" w:before="40"/>
              <w:ind/>
              <w:jc w:val="left"/>
              <w:rPr/>
            </w:pPr>
            <w:r>
              <w:rPr>
                <w:sz w:val="18"/>
              </w:rPr>
              <w:t xml:space="preserve">AI assistance</w:t>
            </w:r>
            <w:r/>
          </w:p>
        </w:tc>
        <w:tc>
          <w:tcPr>
            <w:tcBorders/>
            <w:tcW w:w="2016" w:type="dxa"/>
            <w:vAlign w:val="center"/>
          </w:tcPr>
          <w:p>
            <w:pPr>
              <w:pBdr/>
              <w:spacing w:after="40" w:before="40"/>
              <w:ind/>
              <w:jc w:val="left"/>
              <w:rPr/>
            </w:pPr>
            <w:r>
              <w:rPr>
                <w:sz w:val="18"/>
              </w:rPr>
              <w:t xml:space="preserve">Not evaluated in surveyed screens</w:t>
            </w:r>
            <w:r/>
          </w:p>
        </w:tc>
        <w:tc>
          <w:tcPr>
            <w:tcBorders/>
            <w:tcW w:w="2016" w:type="dxa"/>
            <w:vAlign w:val="center"/>
          </w:tcPr>
          <w:p>
            <w:pPr>
              <w:pBdr/>
              <w:spacing w:after="40" w:before="40"/>
              <w:ind/>
              <w:jc w:val="left"/>
              <w:rPr/>
            </w:pPr>
            <w:r>
              <w:rPr>
                <w:sz w:val="18"/>
              </w:rPr>
              <w:t xml:space="preserve">Not evaluated in surveyed screens</w:t>
            </w:r>
            <w:r/>
          </w:p>
        </w:tc>
        <w:tc>
          <w:tcPr>
            <w:tcBorders/>
            <w:tcW w:w="2880" w:type="dxa"/>
            <w:vAlign w:val="center"/>
          </w:tcPr>
          <w:p>
            <w:pPr>
              <w:pBdr/>
              <w:spacing w:after="40" w:before="40"/>
              <w:ind/>
              <w:jc w:val="left"/>
              <w:rPr/>
            </w:pPr>
            <w:r>
              <w:rPr>
                <w:sz w:val="18"/>
              </w:rPr>
              <w:t xml:space="preserve">Explainable recommendations after data validation</w:t>
            </w:r>
            <w:r/>
          </w:p>
        </w:tc>
      </w:tr>
    </w:tbl>
    <w:p>
      <w:pPr>
        <w:pBdr/>
        <w:spacing/>
        <w:ind/>
        <w:rPr/>
      </w:pPr>
      <w:r>
        <w:rPr>
          <w:b w:val="0"/>
        </w:rPr>
        <w:t xml:space="preserve">Common patterns worth adopting are early filters, rich venue cards, clear party/date/time input and visible promotion conditions. DineVina should differentiate throug</w:t>
      </w:r>
      <w:r>
        <w:rPr>
          <w:b w:val="0"/>
        </w:rPr>
        <w:t xml:space="preserve">h transparent request status, partner-maintained data and a structured event path. AI recommendations are a proposed enhancement, not a demonstrated advantage over these products. A team usability review should validate these choices before implementation.</w:t>
      </w:r>
      <w:r/>
    </w:p>
    <w:p>
      <w:pPr>
        <w:pStyle w:val="916"/>
        <w:keepNext w:val="true"/>
        <w:pBdr/>
        <w:spacing/>
        <w:ind/>
        <w:rPr/>
      </w:pPr>
      <w:r>
        <w:t xml:space="preserve">5. Team contract</w:t>
      </w:r>
      <w:r/>
      <w:r>
        <w:rPr>
          <w:i/>
          <w:color w:val="5a5a5a"/>
          <w:sz w:val="18"/>
        </w:rPr>
      </w:r>
      <w:r/>
      <w:r/>
    </w:p>
    <w:p>
      <w:pPr>
        <w:pBdr/>
        <w:spacing/>
        <w:ind/>
        <w:rPr/>
      </w:pPr>
      <w:r>
        <w:rPr>
          <w:b w:val="0"/>
        </w:rPr>
        <w:t xml:space="preserve">The following terms are proposed for agreement by all five members. They are not a signed or confirmed team contract until the members approve the responsibilities, communication channel, meeting times and escalation process.</w:t>
      </w:r>
      <w:r/>
    </w:p>
    <w:p>
      <w:pPr>
        <w:pStyle w:val="917"/>
        <w:keepNext w:val="true"/>
        <w:pBdr/>
        <w:spacing/>
        <w:ind/>
        <w:rPr/>
      </w:pPr>
      <w:r>
        <w:t xml:space="preserve">5.1. Roles and responsibilities</w:t>
      </w:r>
      <w:r/>
      <w:r>
        <w:rPr>
          <w:i/>
          <w:color w:val="5a5a5a"/>
          <w:sz w:val="18"/>
        </w:rPr>
      </w:r>
      <w:r/>
      <w:r/>
    </w:p>
    <w:p>
      <w:pPr>
        <w:pBdr/>
        <w:spacing/>
        <w:ind/>
        <w:rPr/>
      </w:pPr>
      <w:r>
        <w:rPr>
          <w:b w:val="0"/>
        </w:rPr>
        <w:t xml:space="preserve">Every member acts as a full-stack engineer and participates in requirements, implementation, review, testing and documentation. The known gr</w:t>
      </w:r>
      <w:r>
        <w:rPr>
          <w:b w:val="0"/>
        </w:rPr>
        <w:t xml:space="preserve">oup leader is Hoàng Cao Phong, who coordinates the schedule and consolidates decisions. Other specialization leads and named deliverable owners must be recorded in the Scrum board after the team agrees them; the report does not assign work retrospectively.</w:t>
      </w:r>
      <w:r/>
    </w:p>
    <w:tbl>
      <w:tblPr>
        <w:tblStyle w:val="976"/>
        <w:jc w:val="center"/>
        <w:tblW w:w="0" w:type="auto"/>
        <w:tblBorders/>
        <w:tblLook w:val="04A0" w:firstRow="1" w:lastRow="0" w:firstColumn="1" w:lastColumn="0" w:noHBand="0" w:noVBand="1"/>
      </w:tblPr>
      <w:tblGrid>
        <w:gridCol w:w="3360"/>
        <w:gridCol w:w="3360"/>
        <w:gridCol w:w="3360"/>
      </w:tblGrid>
      <w:tr>
        <w:trPr>
          <w:tblHeader/>
        </w:trPr>
        <w:tc>
          <w:tcPr>
            <w:shd w:val="clear" w:color="auto" w:fill="0f698c"/>
            <w:tcBorders/>
            <w:tcW w:w="2880" w:type="dxa"/>
            <w:vAlign w:val="center"/>
          </w:tcPr>
          <w:p>
            <w:pPr>
              <w:pBdr/>
              <w:spacing w:after="40" w:before="40"/>
              <w:ind/>
              <w:rPr/>
            </w:pPr>
            <w:r>
              <w:rPr>
                <w:b/>
                <w:color w:val="ffffff"/>
                <w:sz w:val="18"/>
              </w:rPr>
              <w:t xml:space="preserve">Member</w:t>
            </w:r>
            <w:r/>
          </w:p>
        </w:tc>
        <w:tc>
          <w:tcPr>
            <w:shd w:val="clear" w:color="auto" w:fill="0f698c"/>
            <w:tcBorders/>
            <w:tcW w:w="2880" w:type="dxa"/>
            <w:vAlign w:val="center"/>
          </w:tcPr>
          <w:p>
            <w:pPr>
              <w:pBdr/>
              <w:spacing w:after="40" w:before="40"/>
              <w:ind/>
              <w:rPr/>
            </w:pPr>
            <w:r>
              <w:rPr>
                <w:b/>
                <w:color w:val="ffffff"/>
                <w:sz w:val="18"/>
              </w:rPr>
              <w:t xml:space="preserve">Confirmed role</w:t>
            </w:r>
            <w:r/>
          </w:p>
        </w:tc>
        <w:tc>
          <w:tcPr>
            <w:shd w:val="clear" w:color="auto" w:fill="0f698c"/>
            <w:tcBorders/>
            <w:tcW w:w="2592" w:type="dxa"/>
            <w:vAlign w:val="center"/>
          </w:tcPr>
          <w:p>
            <w:pPr>
              <w:pBdr/>
              <w:spacing w:after="40" w:before="40"/>
              <w:ind/>
              <w:rPr/>
            </w:pPr>
            <w:r>
              <w:rPr>
                <w:b/>
                <w:color w:val="ffffff"/>
                <w:sz w:val="18"/>
              </w:rPr>
              <w:t xml:space="preserve">Additional lead / availability</w:t>
            </w:r>
            <w:r/>
          </w:p>
        </w:tc>
      </w:tr>
      <w:tr>
        <w:trPr/>
        <w:tc>
          <w:tcPr>
            <w:tcBorders/>
            <w:tcW w:w="2880" w:type="dxa"/>
            <w:vAlign w:val="center"/>
          </w:tcPr>
          <w:p>
            <w:pPr>
              <w:pBdr/>
              <w:spacing w:after="40" w:before="40"/>
              <w:ind/>
              <w:rPr/>
            </w:pPr>
            <w:r>
              <w:rPr>
                <w:sz w:val="18"/>
              </w:rPr>
              <w:t xml:space="preserve">Hoàng Cao Phong</w:t>
            </w:r>
            <w:r/>
          </w:p>
        </w:tc>
        <w:tc>
          <w:tcPr>
            <w:tcBorders/>
            <w:tcW w:w="2880" w:type="dxa"/>
            <w:vAlign w:val="center"/>
          </w:tcPr>
          <w:p>
            <w:pPr>
              <w:pBdr/>
              <w:spacing w:after="40" w:before="40"/>
              <w:ind/>
              <w:rPr/>
            </w:pPr>
            <w:r>
              <w:rPr>
                <w:sz w:val="18"/>
              </w:rPr>
              <w:t xml:space="preserve">Full-stack engineer and group leader</w:t>
            </w:r>
            <w:r/>
          </w:p>
        </w:tc>
        <w:tc>
          <w:tcPr>
            <w:tcBorders/>
            <w:tcW w:w="2592" w:type="dxa"/>
            <w:vAlign w:val="center"/>
          </w:tcPr>
          <w:p>
            <w:pPr>
              <w:pBdr/>
              <w:spacing w:after="40" w:before="40"/>
              <w:ind/>
              <w:rPr/>
            </w:pPr>
            <w:r>
              <w:rPr>
                <w:sz w:val="18"/>
              </w:rPr>
              <w:t xml:space="preserve">To be agreed by team</w:t>
            </w:r>
            <w:r/>
          </w:p>
        </w:tc>
      </w:tr>
      <w:tr>
        <w:trPr/>
        <w:tc>
          <w:tcPr>
            <w:shd w:val="clear" w:color="auto" w:fill="eaf3f7"/>
            <w:tcBorders/>
            <w:tcW w:w="2880" w:type="dxa"/>
            <w:vAlign w:val="center"/>
          </w:tcPr>
          <w:p>
            <w:pPr>
              <w:pBdr/>
              <w:spacing w:after="40" w:before="40"/>
              <w:ind/>
              <w:rPr/>
            </w:pPr>
            <w:r>
              <w:rPr>
                <w:sz w:val="18"/>
              </w:rPr>
              <w:t xml:space="preserve">Võ Mỹ Ngọc</w:t>
            </w:r>
            <w:r/>
          </w:p>
        </w:tc>
        <w:tc>
          <w:tcPr>
            <w:shd w:val="clear" w:color="auto" w:fill="eaf3f7"/>
            <w:tcBorders/>
            <w:tcW w:w="2880" w:type="dxa"/>
            <w:vAlign w:val="center"/>
          </w:tcPr>
          <w:p>
            <w:pPr>
              <w:pBdr/>
              <w:spacing w:after="40" w:before="40"/>
              <w:ind/>
              <w:rPr/>
            </w:pPr>
            <w:r>
              <w:rPr>
                <w:sz w:val="18"/>
              </w:rPr>
              <w:t xml:space="preserve">Full-stack engineer</w:t>
            </w:r>
            <w:r/>
          </w:p>
        </w:tc>
        <w:tc>
          <w:tcPr>
            <w:shd w:val="clear" w:color="auto" w:fill="eaf3f7"/>
            <w:tcBorders/>
            <w:tcW w:w="2592" w:type="dxa"/>
            <w:vAlign w:val="center"/>
          </w:tcPr>
          <w:p>
            <w:pPr>
              <w:pBdr/>
              <w:spacing w:after="40" w:before="40"/>
              <w:ind/>
              <w:rPr/>
            </w:pPr>
            <w:r>
              <w:rPr>
                <w:sz w:val="18"/>
              </w:rPr>
              <w:t xml:space="preserve">To be agreed by team</w:t>
            </w:r>
            <w:r/>
          </w:p>
        </w:tc>
      </w:tr>
      <w:tr>
        <w:trPr/>
        <w:tc>
          <w:tcPr>
            <w:tcBorders/>
            <w:tcW w:w="2880" w:type="dxa"/>
            <w:vAlign w:val="center"/>
          </w:tcPr>
          <w:p>
            <w:pPr>
              <w:pBdr/>
              <w:spacing w:after="40" w:before="40"/>
              <w:ind/>
              <w:rPr/>
            </w:pPr>
            <w:r>
              <w:rPr>
                <w:sz w:val="18"/>
              </w:rPr>
              <w:t xml:space="preserve">Lương Thiện Nhân</w:t>
            </w:r>
            <w:r/>
          </w:p>
        </w:tc>
        <w:tc>
          <w:tcPr>
            <w:tcBorders/>
            <w:tcW w:w="2880" w:type="dxa"/>
            <w:vAlign w:val="center"/>
          </w:tcPr>
          <w:p>
            <w:pPr>
              <w:pBdr/>
              <w:spacing w:after="40" w:before="40"/>
              <w:ind/>
              <w:rPr/>
            </w:pPr>
            <w:r>
              <w:rPr>
                <w:sz w:val="18"/>
              </w:rPr>
              <w:t xml:space="preserve">Full-stack engineer</w:t>
            </w:r>
            <w:r/>
          </w:p>
        </w:tc>
        <w:tc>
          <w:tcPr>
            <w:tcBorders/>
            <w:tcW w:w="2592" w:type="dxa"/>
            <w:vAlign w:val="center"/>
          </w:tcPr>
          <w:p>
            <w:pPr>
              <w:pBdr/>
              <w:spacing w:after="40" w:before="40"/>
              <w:ind/>
              <w:rPr/>
            </w:pPr>
            <w:r>
              <w:rPr>
                <w:sz w:val="18"/>
              </w:rPr>
              <w:t xml:space="preserve">To be agreed by team</w:t>
            </w:r>
            <w:r/>
          </w:p>
        </w:tc>
      </w:tr>
      <w:tr>
        <w:trPr/>
        <w:tc>
          <w:tcPr>
            <w:shd w:val="clear" w:color="auto" w:fill="eaf3f7"/>
            <w:tcBorders/>
            <w:tcW w:w="2880" w:type="dxa"/>
            <w:vAlign w:val="center"/>
          </w:tcPr>
          <w:p>
            <w:pPr>
              <w:pBdr/>
              <w:spacing w:after="40" w:before="40"/>
              <w:ind/>
              <w:rPr/>
            </w:pPr>
            <w:r>
              <w:rPr>
                <w:sz w:val="18"/>
              </w:rPr>
              <w:t xml:space="preserve">Nguyễn Trung Kiên</w:t>
            </w:r>
            <w:r/>
          </w:p>
        </w:tc>
        <w:tc>
          <w:tcPr>
            <w:shd w:val="clear" w:color="auto" w:fill="eaf3f7"/>
            <w:tcBorders/>
            <w:tcW w:w="2880" w:type="dxa"/>
            <w:vAlign w:val="center"/>
          </w:tcPr>
          <w:p>
            <w:pPr>
              <w:pBdr/>
              <w:spacing w:after="40" w:before="40"/>
              <w:ind/>
              <w:rPr/>
            </w:pPr>
            <w:r>
              <w:rPr>
                <w:sz w:val="18"/>
              </w:rPr>
              <w:t xml:space="preserve">Full-stack engineer</w:t>
            </w:r>
            <w:r/>
          </w:p>
        </w:tc>
        <w:tc>
          <w:tcPr>
            <w:shd w:val="clear" w:color="auto" w:fill="eaf3f7"/>
            <w:tcBorders/>
            <w:tcW w:w="2592" w:type="dxa"/>
            <w:vAlign w:val="center"/>
          </w:tcPr>
          <w:p>
            <w:pPr>
              <w:pBdr/>
              <w:spacing w:after="40" w:before="40"/>
              <w:ind/>
              <w:rPr/>
            </w:pPr>
            <w:r>
              <w:rPr>
                <w:sz w:val="18"/>
              </w:rPr>
              <w:t xml:space="preserve">To be agreed by team</w:t>
            </w:r>
            <w:r/>
          </w:p>
        </w:tc>
      </w:tr>
      <w:tr>
        <w:trPr/>
        <w:tc>
          <w:tcPr>
            <w:tcBorders/>
            <w:tcW w:w="2880" w:type="dxa"/>
            <w:vAlign w:val="center"/>
          </w:tcPr>
          <w:p>
            <w:pPr>
              <w:pBdr/>
              <w:spacing w:after="40" w:before="40"/>
              <w:ind/>
              <w:rPr/>
            </w:pPr>
            <w:r>
              <w:rPr>
                <w:sz w:val="18"/>
              </w:rPr>
              <w:t xml:space="preserve">Trương Khánh Duy</w:t>
            </w:r>
            <w:r/>
          </w:p>
        </w:tc>
        <w:tc>
          <w:tcPr>
            <w:tcBorders/>
            <w:tcW w:w="2880" w:type="dxa"/>
            <w:vAlign w:val="center"/>
          </w:tcPr>
          <w:p>
            <w:pPr>
              <w:pBdr/>
              <w:spacing w:after="40" w:before="40"/>
              <w:ind/>
              <w:rPr/>
            </w:pPr>
            <w:r>
              <w:rPr>
                <w:sz w:val="18"/>
              </w:rPr>
              <w:t xml:space="preserve">Full-stack engineer</w:t>
            </w:r>
            <w:r/>
          </w:p>
        </w:tc>
        <w:tc>
          <w:tcPr>
            <w:tcBorders/>
            <w:tcW w:w="2592" w:type="dxa"/>
            <w:vAlign w:val="center"/>
          </w:tcPr>
          <w:p>
            <w:pPr>
              <w:pBdr/>
              <w:spacing w:after="40" w:before="40"/>
              <w:ind/>
              <w:rPr/>
            </w:pPr>
            <w:r>
              <w:rPr>
                <w:sz w:val="18"/>
              </w:rPr>
              <w:t xml:space="preserve">To be agreed by team</w:t>
            </w:r>
            <w:r/>
          </w:p>
        </w:tc>
      </w:tr>
    </w:tbl>
    <w:p>
      <w:pPr>
        <w:pStyle w:val="917"/>
        <w:keepNext w:val="true"/>
        <w:pBdr/>
        <w:spacing/>
        <w:ind/>
        <w:rPr/>
      </w:pPr>
      <w:r>
        <w:t xml:space="preserve">5.2. Communication and decisions</w:t>
      </w:r>
      <w:r/>
      <w:r>
        <w:rPr>
          <w:i/>
          <w:color w:val="5a5a5a"/>
          <w:sz w:val="18"/>
        </w:rPr>
      </w:r>
      <w:r/>
      <w:r/>
    </w:p>
    <w:p>
      <w:pPr>
        <w:pBdr/>
        <w:spacing/>
        <w:ind/>
        <w:rPr/>
      </w:pPr>
      <w:r>
        <w:rPr>
          <w:b w:val="0"/>
        </w:rPr>
        <w:t xml:space="preserve">The team will choose one primary group chat and keep decisions, meeting minutes and links to tasks in the repository or board. Members should acknowledge project messages within one working day and raise blockers at the next Scrum meeting or earlier when </w:t>
      </w:r>
      <w:r>
        <w:rPr>
          <w:b w:val="0"/>
        </w:rPr>
        <w:t xml:space="preserve">a deadline is at risk. Decisions should seek consensus; when consensus fails, record options and use a majority vote. The leader records the outcome but does not silently replace the group decision. The channel and exact response window need team approval.</w:t>
      </w:r>
      <w:r/>
    </w:p>
    <w:p>
      <w:pPr>
        <w:pStyle w:val="917"/>
        <w:keepNext w:val="true"/>
        <w:pBdr/>
        <w:spacing/>
        <w:ind/>
        <w:rPr/>
      </w:pPr>
      <w:r>
        <w:t xml:space="preserve">5.3. Schedule, quality and accountability</w:t>
      </w:r>
      <w:r/>
    </w:p>
    <w:p>
      <w:pPr>
        <w:keepNext w:val="true"/>
        <w:pBdr/>
        <w:spacing w:after="100"/>
        <w:ind/>
        <w:rPr/>
      </w:pPr>
      <w:r>
        <w:rPr>
          <w:i/>
          <w:color w:val="5a5a5a"/>
          <w:sz w:val="18"/>
        </w:rPr>
      </w:r>
      <w:r/>
    </w:p>
    <w:p>
      <w:pPr>
        <w:pBdr/>
        <w:spacing/>
        <w:ind/>
        <w:rPr/>
      </w:pPr>
      <w:r>
        <w:rPr>
          <w:b w:val="0"/>
        </w:rPr>
        <w:t xml:space="preserve">For each</w:t>
      </w:r>
      <w:r>
        <w:rPr>
          <w:b w:val="0"/>
        </w:rPr>
        <w:t xml:space="preserve"> sprint, hold one planning meeting, two Scrum meetings and one review/retrospective. Planning assigns one owner and due date per task; members report completed work, next work and blockers. A missed deadline is reported as soon as it becomes likely, with a</w:t>
      </w:r>
      <w:r>
        <w:rPr>
          <w:b w:val="0"/>
        </w:rPr>
        <w:t xml:space="preserve"> revised task plan and a reviewer. Every pull request links its task, passes relevant checks and receives review from another member before merge. Documentation uses English Markdown with diagrams when useful; credentials and customer data stay out of Git.</w:t>
      </w:r>
      <w:r/>
    </w:p>
    <w:p>
      <w:pPr>
        <w:pBdr/>
        <w:spacing/>
        <w:ind/>
        <w:rPr/>
      </w:pPr>
      <w:r>
        <w:rPr>
          <w:b w:val="0"/>
        </w:rPr>
        <w:t xml:space="preserve">Contribution is assessed from completed tasks, reviewed changes, meeting participation and accepted documentation, rather than commit counts alone. If participation repeatedly falls short, the leader discusses the issue</w:t>
      </w:r>
      <w:r>
        <w:rPr>
          <w:b w:val="0"/>
        </w:rPr>
        <w:t xml:space="preserve"> privately, records an agreed recovery plan and escalates unresolved cases to the TA. Review this contract at each sprint review and record agreed amendments. Members must ratify these consequences and identify their regular availability before submission.</w:t>
      </w:r>
      <w:r/>
    </w:p>
    <w:p>
      <w:pPr>
        <w:pStyle w:val="916"/>
        <w:keepNext w:val="true"/>
        <w:pBdr/>
        <w:spacing/>
        <w:ind/>
        <w:rPr/>
      </w:pPr>
      <w:r>
        <w:t xml:space="preserve">6. Development tools and Scrum process</w:t>
      </w:r>
      <w:r/>
      <w:r>
        <w:rPr>
          <w:i/>
          <w:color w:val="5a5a5a"/>
          <w:sz w:val="18"/>
        </w:rPr>
      </w:r>
      <w:r/>
      <w:r/>
    </w:p>
    <w:p>
      <w:pPr>
        <w:pStyle w:val="917"/>
        <w:keepNext w:val="true"/>
        <w:pBdr/>
        <w:spacing/>
        <w:ind/>
        <w:rPr/>
      </w:pPr>
      <w:r>
        <w:t xml:space="preserve">6.1. Tools and repository</w:t>
      </w:r>
      <w:r/>
      <w:r>
        <w:rPr>
          <w:i/>
          <w:color w:val="5a5a5a"/>
          <w:sz w:val="18"/>
        </w:rPr>
      </w:r>
      <w:r/>
      <w:r/>
    </w:p>
    <w:p>
      <w:pPr>
        <w:pBdr/>
        <w:spacing/>
        <w:ind/>
        <w:rPr/>
      </w:pPr>
      <w:r>
        <w:rPr>
          <w:b w:val="0"/>
        </w:rPr>
        <w:t xml:space="preserve">Moodle is the course submissi</w:t>
      </w:r>
      <w:r>
        <w:rPr>
          <w:b w:val="0"/>
        </w:rPr>
        <w:t xml:space="preserve">on channel; the team still needs to agree its project chat. DineVina uses Jira for a 14–28 October 2026 PA1 sprint with 18 labeled tasks (17 To Do, one In Progress) and a linked proposal-review subtask. Each sprint task has a due date and the group leader </w:t>
      </w:r>
      <w:r>
        <w:rPr>
          <w:b w:val="0"/>
        </w:rPr>
        <w:t xml:space="preserve">as provisional assignee. After inviting members, the team must assign actual owners before work begins. Planning and other Scrum meetings remain pending. Jira timestamps start on 14 October; earlier scaffold work cannot be represented as pre-created tasks.</w:t>
      </w:r>
      <w:r/>
    </w:p>
    <w:p>
      <w:pPr>
        <w:pBdr/>
        <w:spacing/>
        <w:ind/>
        <w:jc w:val="center"/>
        <w:rPr/>
      </w:pPr>
      <w:r>
        <mc:AlternateContent>
          <mc:Choice Requires="wpg">
            <w:drawing>
              <wp:inline xmlns:wp="http://schemas.openxmlformats.org/drawingml/2006/wordprocessingDrawing" distT="0" distB="0" distL="0" distR="0">
                <wp:extent cx="4937760" cy="28357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1-Jira-Board-2026-10-14.jpg"/>
                        <pic:cNvPicPr>
                          <a:picLocks noChangeAspect="1"/>
                        </pic:cNvPicPr>
                        <pic:nvPr/>
                      </pic:nvPicPr>
                      <pic:blipFill rotWithShape="1">
                        <a:blip r:embed="rId19"/>
                        <a:stretch/>
                      </pic:blipFill>
                      <pic:spPr bwMode="auto">
                        <a:xfrm>
                          <a:off x="0" y="0"/>
                          <a:ext cx="4937760" cy="28357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88.80pt;height:223.29pt;mso-wrap-distance-left:0.00pt;mso-wrap-distance-top:0.00pt;mso-wrap-distance-right:0.00pt;mso-wrap-distance-bottom:0.00pt;z-index:1;" stroked="false">
                <v:imagedata r:id="rId19" o:title=""/>
                <o:lock v:ext="edit" rotation="t"/>
              </v:shape>
            </w:pict>
          </mc:Fallback>
        </mc:AlternateContent>
      </w:r>
      <w:r/>
    </w:p>
    <w:p>
      <w:pPr>
        <w:pStyle w:val="965"/>
        <w:pBdr/>
        <w:spacing/>
        <w:ind/>
        <w:jc w:val="center"/>
        <w:rPr/>
      </w:pPr>
      <w:r>
        <w:t xml:space="preserve">Figure. DineVina PA1 Jira board on 14 October 2026: 17 To Do, one In Progress.</w:t>
      </w:r>
      <w:r/>
    </w:p>
    <w:p>
      <w:pPr>
        <w:pBdr/>
        <w:spacing/>
        <w:ind/>
        <w:rPr/>
      </w:pPr>
      <w:r>
        <w:rPr>
          <w:b w:val="0"/>
        </w:rPr>
        <w:t xml:space="preserve">The local Git reposito</w:t>
      </w:r>
      <w:r>
        <w:rPr>
          <w:b w:val="0"/>
        </w:rPr>
        <w:t xml:space="preserve">ry has a private GitHub remote at https://github.com/HoangCaoPhong/DineVina on main. A live repository query confirmed private visibility and the remote main points to the single initial commit 52f75bb. The current project scaffold, documentation, CI and p</w:t>
      </w:r>
      <w:r>
        <w:rPr>
          <w:b w:val="0"/>
        </w:rPr>
        <w:t xml:space="preserve">ublishing workflows are local untracked changes or edits, so this report does not claim that the remote CI has run or that these materials are already pushed. The README describes local startup and the contribution guide requires branch, review and checks.</w:t>
      </w:r>
      <w:r/>
    </w:p>
    <w:p>
      <w:pPr>
        <w:pStyle w:val="917"/>
        <w:keepNext w:val="true"/>
        <w:pBdr/>
        <w:spacing/>
        <w:ind/>
        <w:rPr/>
      </w:pPr>
      <w:r>
        <w:t xml:space="preserve">6.2. Technical starting point</w:t>
      </w:r>
      <w:r/>
      <w:r>
        <w:rPr>
          <w:i/>
          <w:color w:val="5a5a5a"/>
          <w:sz w:val="18"/>
        </w:rPr>
      </w:r>
      <w:r/>
      <w:r/>
    </w:p>
    <w:p>
      <w:pPr>
        <w:pBdr/>
        <w:spacing/>
        <w:ind/>
        <w:rPr/>
      </w:pPr>
      <w:r>
        <w:rPr>
          <w:b w:val="0"/>
        </w:rPr>
        <w:t xml:space="preserve">The frontend is an informational React page that calls /api/health. FastAPI returns {"status":"ok"}; one backend test covers this route. Docker Compose defines web, API and PostgreSQL services, but the database is not used by the API. GitHub Actio</w:t>
      </w:r>
      <w:r>
        <w:rPr>
          <w:b w:val="0"/>
        </w:rPr>
        <w:t xml:space="preserve">ns workflow files define lint, test, frontend build and Docker validation, and a separate image publishing workflow; they become operational on GitHub only after the files are committed and pushed. The architecture and roadmap documents are working drafts.</w:t>
      </w:r>
      <w:r/>
    </w:p>
    <w:p>
      <w:pPr>
        <w:pStyle w:val="917"/>
        <w:keepNext w:val="true"/>
        <w:pBdr/>
        <w:spacing/>
        <w:ind/>
        <w:rPr/>
      </w:pPr>
      <w:r>
        <w:t xml:space="preserve">6.3. Sprint evidence plan</w:t>
      </w:r>
      <w:r/>
      <w:r>
        <w:rPr>
          <w:i/>
          <w:color w:val="5a5a5a"/>
          <w:sz w:val="18"/>
        </w:rPr>
      </w:r>
      <w:r/>
      <w:r/>
    </w:p>
    <w:tbl>
      <w:tblPr>
        <w:tblStyle w:val="976"/>
        <w:jc w:val="center"/>
        <w:tblW w:w="0" w:type="auto"/>
        <w:tblBorders/>
        <w:tblLook w:val="04A0" w:firstRow="1" w:lastRow="0" w:firstColumn="1" w:lastColumn="0" w:noHBand="0" w:noVBand="1"/>
      </w:tblPr>
      <w:tblGrid>
        <w:gridCol w:w="3360"/>
        <w:gridCol w:w="3360"/>
        <w:gridCol w:w="3360"/>
      </w:tblGrid>
      <w:tr>
        <w:trPr>
          <w:tblHeader/>
        </w:trPr>
        <w:tc>
          <w:tcPr>
            <w:shd w:val="clear" w:color="auto" w:fill="0f698c"/>
            <w:tcBorders/>
            <w:tcW w:w="2016" w:type="dxa"/>
            <w:vAlign w:val="center"/>
          </w:tcPr>
          <w:p>
            <w:pPr>
              <w:pBdr/>
              <w:spacing w:after="40" w:before="40"/>
              <w:ind/>
              <w:rPr/>
            </w:pPr>
            <w:r>
              <w:rPr>
                <w:b/>
                <w:color w:val="ffffff"/>
                <w:sz w:val="18"/>
              </w:rPr>
              <w:t xml:space="preserve">Ceremony / artifact</w:t>
            </w:r>
            <w:r/>
          </w:p>
        </w:tc>
        <w:tc>
          <w:tcPr>
            <w:shd w:val="clear" w:color="auto" w:fill="0f698c"/>
            <w:tcBorders/>
            <w:tcW w:w="3312" w:type="dxa"/>
            <w:vAlign w:val="center"/>
          </w:tcPr>
          <w:p>
            <w:pPr>
              <w:pBdr/>
              <w:spacing w:after="40" w:before="40"/>
              <w:ind/>
              <w:rPr/>
            </w:pPr>
            <w:r>
              <w:rPr>
                <w:b/>
                <w:color w:val="ffffff"/>
                <w:sz w:val="18"/>
              </w:rPr>
              <w:t xml:space="preserve">Required evidence</w:t>
            </w:r>
            <w:r/>
          </w:p>
        </w:tc>
        <w:tc>
          <w:tcPr>
            <w:shd w:val="clear" w:color="auto" w:fill="0f698c"/>
            <w:tcBorders/>
            <w:tcW w:w="3024" w:type="dxa"/>
            <w:vAlign w:val="center"/>
          </w:tcPr>
          <w:p>
            <w:pPr>
              <w:pBdr/>
              <w:spacing w:after="40" w:before="40"/>
              <w:ind/>
              <w:rPr/>
            </w:pPr>
            <w:r>
              <w:rPr>
                <w:b/>
                <w:color w:val="ffffff"/>
                <w:sz w:val="18"/>
              </w:rPr>
              <w:t xml:space="preserve">Current observation</w:t>
            </w:r>
            <w:r/>
          </w:p>
        </w:tc>
      </w:tr>
      <w:tr>
        <w:trPr/>
        <w:tc>
          <w:tcPr>
            <w:tcBorders/>
            <w:tcW w:w="2016" w:type="dxa"/>
            <w:vAlign w:val="center"/>
          </w:tcPr>
          <w:p>
            <w:pPr>
              <w:pBdr/>
              <w:spacing w:after="40" w:before="40"/>
              <w:ind/>
              <w:rPr/>
            </w:pPr>
            <w:r>
              <w:rPr>
                <w:sz w:val="18"/>
              </w:rPr>
              <w:t xml:space="preserve">Sprint planning</w:t>
            </w:r>
            <w:r/>
          </w:p>
        </w:tc>
        <w:tc>
          <w:tcPr>
            <w:tcBorders/>
            <w:tcW w:w="3312" w:type="dxa"/>
            <w:vAlign w:val="center"/>
          </w:tcPr>
          <w:p>
            <w:pPr>
              <w:pBdr/>
              <w:spacing w:after="40" w:before="40"/>
              <w:ind/>
              <w:rPr/>
            </w:pPr>
            <w:r>
              <w:rPr>
                <w:sz w:val="18"/>
              </w:rPr>
              <w:t xml:space="preserve">Prioritized tasks, owners, dates, minutes</w:t>
            </w:r>
            <w:r/>
          </w:p>
        </w:tc>
        <w:tc>
          <w:tcPr>
            <w:tcBorders/>
            <w:tcW w:w="3024" w:type="dxa"/>
            <w:vAlign w:val="center"/>
          </w:tcPr>
          <w:p>
            <w:pPr>
              <w:pBdr/>
              <w:spacing w:after="40" w:before="40"/>
              <w:ind/>
              <w:rPr/>
            </w:pPr>
            <w:r>
              <w:rPr>
                <w:sz w:val="18"/>
              </w:rPr>
              <w:t xml:space="preserve">Not found in project files</w:t>
            </w:r>
            <w:r/>
          </w:p>
        </w:tc>
      </w:tr>
      <w:tr>
        <w:trPr/>
        <w:tc>
          <w:tcPr>
            <w:shd w:val="clear" w:color="auto" w:fill="eaf3f7"/>
            <w:tcBorders/>
            <w:tcW w:w="2016" w:type="dxa"/>
            <w:vAlign w:val="center"/>
          </w:tcPr>
          <w:p>
            <w:pPr>
              <w:pBdr/>
              <w:spacing w:after="40" w:before="40"/>
              <w:ind/>
              <w:rPr/>
            </w:pPr>
            <w:r>
              <w:rPr>
                <w:sz w:val="18"/>
              </w:rPr>
              <w:t xml:space="preserve">Two Scrum meetings</w:t>
            </w:r>
            <w:r/>
          </w:p>
        </w:tc>
        <w:tc>
          <w:tcPr>
            <w:shd w:val="clear" w:color="auto" w:fill="eaf3f7"/>
            <w:tcBorders/>
            <w:tcW w:w="3312" w:type="dxa"/>
            <w:vAlign w:val="center"/>
          </w:tcPr>
          <w:p>
            <w:pPr>
              <w:pBdr/>
              <w:spacing w:after="40" w:before="40"/>
              <w:ind/>
              <w:rPr/>
            </w:pPr>
            <w:r>
              <w:rPr>
                <w:sz w:val="18"/>
              </w:rPr>
              <w:t xml:space="preserve">Attendance; done/next/blockers for each member</w:t>
            </w:r>
            <w:r/>
          </w:p>
        </w:tc>
        <w:tc>
          <w:tcPr>
            <w:shd w:val="clear" w:color="auto" w:fill="eaf3f7"/>
            <w:tcBorders/>
            <w:tcW w:w="3024" w:type="dxa"/>
            <w:vAlign w:val="center"/>
          </w:tcPr>
          <w:p>
            <w:pPr>
              <w:pBdr/>
              <w:spacing w:after="40" w:before="40"/>
              <w:ind/>
              <w:rPr/>
            </w:pPr>
            <w:r>
              <w:rPr>
                <w:sz w:val="18"/>
              </w:rPr>
              <w:t xml:space="preserve">Not found</w:t>
            </w:r>
            <w:r/>
          </w:p>
        </w:tc>
      </w:tr>
      <w:tr>
        <w:trPr/>
        <w:tc>
          <w:tcPr>
            <w:tcBorders/>
            <w:tcW w:w="2016" w:type="dxa"/>
            <w:vAlign w:val="center"/>
          </w:tcPr>
          <w:p>
            <w:pPr>
              <w:pBdr/>
              <w:spacing w:after="40" w:before="40"/>
              <w:ind/>
              <w:rPr/>
            </w:pPr>
            <w:r>
              <w:rPr>
                <w:sz w:val="18"/>
              </w:rPr>
              <w:t xml:space="preserve">Sprint review</w:t>
            </w:r>
            <w:r/>
          </w:p>
        </w:tc>
        <w:tc>
          <w:tcPr>
            <w:tcBorders/>
            <w:tcW w:w="3312" w:type="dxa"/>
            <w:vAlign w:val="center"/>
          </w:tcPr>
          <w:p>
            <w:pPr>
              <w:pBdr/>
              <w:spacing w:after="40" w:before="40"/>
              <w:ind/>
              <w:rPr/>
            </w:pPr>
            <w:r>
              <w:rPr>
                <w:sz w:val="18"/>
              </w:rPr>
              <w:t xml:space="preserve">Outcome, issues, improvements and actions</w:t>
            </w:r>
            <w:r/>
          </w:p>
        </w:tc>
        <w:tc>
          <w:tcPr>
            <w:tcBorders/>
            <w:tcW w:w="3024" w:type="dxa"/>
            <w:vAlign w:val="center"/>
          </w:tcPr>
          <w:p>
            <w:pPr>
              <w:pBdr/>
              <w:spacing w:after="40" w:before="40"/>
              <w:ind/>
              <w:rPr/>
            </w:pPr>
            <w:r>
              <w:rPr>
                <w:sz w:val="18"/>
              </w:rPr>
              <w:t xml:space="preserve">Not found</w:t>
            </w:r>
            <w:r/>
          </w:p>
        </w:tc>
      </w:tr>
      <w:tr>
        <w:trPr/>
        <w:tc>
          <w:tcPr>
            <w:shd w:val="clear" w:color="auto" w:fill="eaf3f7"/>
            <w:tcBorders/>
            <w:tcW w:w="2016" w:type="dxa"/>
            <w:vAlign w:val="center"/>
          </w:tcPr>
          <w:p>
            <w:pPr>
              <w:pBdr/>
              <w:spacing w:after="40" w:before="40"/>
              <w:ind/>
              <w:rPr/>
            </w:pPr>
            <w:r>
              <w:rPr>
                <w:sz w:val="18"/>
              </w:rPr>
              <w:t xml:space="preserve">Task board</w:t>
            </w:r>
            <w:r/>
          </w:p>
        </w:tc>
        <w:tc>
          <w:tcPr>
            <w:shd w:val="clear" w:color="auto" w:fill="eaf3f7"/>
            <w:tcBorders/>
            <w:tcW w:w="3312" w:type="dxa"/>
            <w:vAlign w:val="center"/>
          </w:tcPr>
          <w:p>
            <w:pPr>
              <w:pBdr/>
              <w:spacing w:after="40" w:before="40"/>
              <w:ind/>
              <w:rPr/>
            </w:pPr>
            <w:r>
              <w:rPr>
                <w:sz w:val="18"/>
              </w:rPr>
              <w:t xml:space="preserve">All work items with one owner and real timestamps</w:t>
            </w:r>
            <w:r/>
          </w:p>
        </w:tc>
        <w:tc>
          <w:tcPr>
            <w:shd w:val="clear" w:color="auto" w:fill="eaf3f7"/>
            <w:tcBorders/>
            <w:tcW w:w="3024" w:type="dxa"/>
            <w:vAlign w:val="center"/>
          </w:tcPr>
          <w:p>
            <w:pPr>
              <w:pBdr/>
              <w:spacing w:after="40" w:before="40"/>
              <w:ind/>
              <w:rPr/>
            </w:pPr>
            <w:r>
              <w:rPr>
                <w:sz w:val="18"/>
              </w:rPr>
              <w:t xml:space="preserve">DineVina PA1: 18 tasks with one provisional owner and due dates; 17 To Do, 1 In Progress. Board screenshot saved 14 Oct.</w:t>
            </w:r>
            <w:r/>
          </w:p>
        </w:tc>
      </w:tr>
      <w:tr>
        <w:trPr/>
        <w:tc>
          <w:tcPr>
            <w:tcBorders/>
            <w:tcW w:w="2016" w:type="dxa"/>
            <w:vAlign w:val="center"/>
          </w:tcPr>
          <w:p>
            <w:pPr>
              <w:pBdr/>
              <w:spacing w:after="40" w:before="40"/>
              <w:ind/>
              <w:rPr/>
            </w:pPr>
            <w:r>
              <w:rPr>
                <w:sz w:val="18"/>
              </w:rPr>
              <w:t xml:space="preserve">AI coding accounts</w:t>
            </w:r>
            <w:r/>
          </w:p>
        </w:tc>
        <w:tc>
          <w:tcPr>
            <w:tcBorders/>
            <w:tcW w:w="3312" w:type="dxa"/>
            <w:vAlign w:val="center"/>
          </w:tcPr>
          <w:p>
            <w:pPr>
              <w:pBdr/>
              <w:spacing w:after="40" w:before="40"/>
              <w:ind/>
              <w:rPr/>
            </w:pPr>
            <w:r>
              <w:rPr>
                <w:sz w:val="18"/>
              </w:rPr>
              <w:t xml:space="preserve">Member account evidence without secrets</w:t>
            </w:r>
            <w:r/>
          </w:p>
        </w:tc>
        <w:tc>
          <w:tcPr>
            <w:tcBorders/>
            <w:tcW w:w="3024" w:type="dxa"/>
            <w:vAlign w:val="center"/>
          </w:tcPr>
          <w:p>
            <w:pPr>
              <w:pBdr/>
              <w:spacing w:after="40" w:before="40"/>
              <w:ind/>
              <w:rPr/>
            </w:pPr>
            <w:r>
              <w:rPr>
                <w:sz w:val="18"/>
              </w:rPr>
              <w:t xml:space="preserve">Not found</w:t>
            </w:r>
            <w:r/>
          </w:p>
        </w:tc>
      </w:tr>
      <w:tr>
        <w:trPr/>
        <w:tc>
          <w:tcPr>
            <w:shd w:val="clear" w:color="auto" w:fill="eaf3f7"/>
            <w:tcBorders/>
            <w:tcW w:w="2016" w:type="dxa"/>
            <w:vAlign w:val="center"/>
          </w:tcPr>
          <w:p>
            <w:pPr>
              <w:pBdr/>
              <w:spacing w:after="40" w:before="40"/>
              <w:ind/>
              <w:rPr/>
            </w:pPr>
            <w:r>
              <w:rPr>
                <w:sz w:val="18"/>
              </w:rPr>
              <w:t xml:space="preserve">Git log</w:t>
            </w:r>
            <w:r/>
          </w:p>
        </w:tc>
        <w:tc>
          <w:tcPr>
            <w:shd w:val="clear" w:color="auto" w:fill="eaf3f7"/>
            <w:tcBorders/>
            <w:tcW w:w="3312" w:type="dxa"/>
            <w:vAlign w:val="center"/>
          </w:tcPr>
          <w:p>
            <w:pPr>
              <w:pBdr/>
              <w:spacing w:after="40" w:before="40"/>
              <w:ind/>
              <w:rPr/>
            </w:pPr>
            <w:r>
              <w:rPr>
                <w:sz w:val="18"/>
              </w:rPr>
              <w:t xml:space="preserve">Commit history screenshot/export</w:t>
            </w:r>
            <w:r/>
          </w:p>
        </w:tc>
        <w:tc>
          <w:tcPr>
            <w:shd w:val="clear" w:color="auto" w:fill="eaf3f7"/>
            <w:tcBorders/>
            <w:tcW w:w="3024" w:type="dxa"/>
            <w:vAlign w:val="center"/>
          </w:tcPr>
          <w:p>
            <w:pPr>
              <w:pBdr/>
              <w:spacing w:after="40" w:before="40"/>
              <w:ind/>
              <w:rPr/>
            </w:pPr>
            <w:r>
              <w:rPr>
                <w:sz w:val="18"/>
              </w:rPr>
              <w:t xml:space="preserve">One commit verified; PA1-Git-Log.txt exported</w:t>
            </w:r>
            <w:r/>
          </w:p>
        </w:tc>
      </w:tr>
    </w:tbl>
    <w:p>
      <w:pPr>
        <w:pBdr/>
        <w:spacing/>
        <w:ind/>
        <w:rPr/>
      </w:pPr>
      <w:r>
        <w:rPr>
          <w:b w:val="0"/>
        </w:rPr>
        <w:t xml:space="preserve">Spec Kit initialization is scheduled from PA2, not a PA1 completion claim. The repository and report must remain free of API keys, passwords and tokens.</w:t>
      </w:r>
      <w:r/>
    </w:p>
    <w:p>
      <w:pPr>
        <w:pStyle w:val="916"/>
        <w:keepNext w:val="true"/>
        <w:pBdr/>
        <w:spacing/>
        <w:ind/>
        <w:rPr/>
      </w:pPr>
      <w:r>
        <w:t xml:space="preserve">7. Submission evidence and next actions</w:t>
      </w:r>
      <w:r/>
      <w:r>
        <w:rPr>
          <w:i/>
          <w:color w:val="5a5a5a"/>
          <w:sz w:val="18"/>
        </w:rPr>
      </w:r>
      <w:r/>
      <w:r/>
    </w:p>
    <w:p>
      <w:pPr>
        <w:pBdr/>
        <w:spacing/>
        <w:ind/>
        <w:rPr/>
      </w:pPr>
      <w:r>
        <w:rPr>
          <w:b w:val="0"/>
        </w:rPr>
        <w:t xml:space="preserve">Before submission, the team must approve scope and contract, review the survey, hold and record Scrum meetings, reassign Jira tas</w:t>
      </w:r>
      <w:r>
        <w:rPr>
          <w:b w:val="0"/>
        </w:rPr>
        <w:t xml:space="preserve">ks after invitations, verify AI coding accounts, include the Git log, and replace pending performer/reviewer/editor names. The package requires English Markdown, matching PDF, images and PA1-Group08.zip. The DOCX is an editable copy in the supplied format.</w:t>
      </w:r>
      <w:r/>
    </w:p>
    <w:tbl>
      <w:tblPr>
        <w:tblStyle w:val="976"/>
        <w:jc w:val="center"/>
        <w:tblW w:w="0" w:type="auto"/>
        <w:tblBorders/>
        <w:tblLook w:val="04A0" w:firstRow="1" w:lastRow="0" w:firstColumn="1" w:lastColumn="0" w:noHBand="0" w:noVBand="1"/>
      </w:tblPr>
      <w:tblGrid>
        <w:gridCol w:w="5040"/>
        <w:gridCol w:w="5040"/>
      </w:tblGrid>
      <w:tr>
        <w:trPr>
          <w:cantSplit/>
          <w:tblHeader/>
        </w:trPr>
        <w:tc>
          <w:tcPr>
            <w:shd w:val="clear" w:color="auto" w:fill="0f698c"/>
            <w:tcBorders/>
            <w:tcW w:w="5904" w:type="dxa"/>
            <w:vAlign w:val="center"/>
          </w:tcPr>
          <w:p>
            <w:pPr>
              <w:pBdr/>
              <w:spacing w:after="40" w:before="40"/>
              <w:ind/>
              <w:rPr/>
            </w:pPr>
            <w:r>
              <w:rPr>
                <w:b/>
                <w:color w:val="ffffff"/>
                <w:sz w:val="18"/>
              </w:rPr>
              <w:t xml:space="preserve">Action</w:t>
            </w:r>
            <w:r/>
          </w:p>
        </w:tc>
        <w:tc>
          <w:tcPr>
            <w:shd w:val="clear" w:color="auto" w:fill="0f698c"/>
            <w:tcBorders/>
            <w:tcW w:w="2448" w:type="dxa"/>
            <w:vAlign w:val="center"/>
          </w:tcPr>
          <w:p>
            <w:pPr>
              <w:pBdr/>
              <w:spacing w:after="40" w:before="40"/>
              <w:ind/>
              <w:rPr/>
            </w:pPr>
            <w:r>
              <w:rPr>
                <w:b/>
                <w:color w:val="ffffff"/>
                <w:sz w:val="18"/>
              </w:rPr>
              <w:t xml:space="preserve">Owner / status</w:t>
            </w:r>
            <w:r/>
          </w:p>
        </w:tc>
      </w:tr>
      <w:tr>
        <w:trPr>
          <w:cantSplit/>
        </w:trPr>
        <w:tc>
          <w:tcPr>
            <w:tcBorders/>
            <w:tcW w:w="5904" w:type="dxa"/>
            <w:vAlign w:val="center"/>
          </w:tcPr>
          <w:p>
            <w:pPr>
              <w:pBdr/>
              <w:spacing w:after="40" w:before="40"/>
              <w:ind/>
              <w:rPr/>
            </w:pPr>
            <w:r>
              <w:rPr>
                <w:sz w:val="18"/>
              </w:rPr>
              <w:t xml:space="preserve">Ratify team contract, roles, meeting availability and communication channel</w:t>
            </w:r>
            <w:r/>
          </w:p>
        </w:tc>
        <w:tc>
          <w:tcPr>
            <w:tcBorders/>
            <w:tcW w:w="2448" w:type="dxa"/>
            <w:vAlign w:val="center"/>
          </w:tcPr>
          <w:p>
            <w:pPr>
              <w:pBdr/>
              <w:spacing w:after="40" w:before="40"/>
              <w:ind/>
              <w:rPr/>
            </w:pPr>
            <w:r>
              <w:rPr>
                <w:sz w:val="18"/>
              </w:rPr>
              <w:t xml:space="preserve">Team / pending</w:t>
            </w:r>
            <w:r/>
          </w:p>
        </w:tc>
      </w:tr>
      <w:tr>
        <w:trPr>
          <w:cantSplit/>
        </w:trPr>
        <w:tc>
          <w:tcPr>
            <w:shd w:val="clear" w:color="auto" w:fill="eaf3f7"/>
            <w:tcBorders/>
            <w:tcW w:w="5904" w:type="dxa"/>
            <w:vAlign w:val="center"/>
          </w:tcPr>
          <w:p>
            <w:pPr>
              <w:pBdr/>
              <w:spacing w:after="40" w:before="40"/>
              <w:ind/>
              <w:rPr/>
            </w:pPr>
            <w:r>
              <w:rPr>
                <w:sz w:val="18"/>
              </w:rPr>
              <w:t xml:space="preserve">Capture registration confirmation</w:t>
            </w:r>
            <w:r/>
          </w:p>
        </w:tc>
        <w:tc>
          <w:tcPr>
            <w:shd w:val="clear" w:color="auto" w:fill="eaf3f7"/>
            <w:tcBorders/>
            <w:tcW w:w="2448" w:type="dxa"/>
            <w:vAlign w:val="center"/>
          </w:tcPr>
          <w:p>
            <w:pPr>
              <w:pBdr/>
              <w:spacing w:after="40" w:before="40"/>
              <w:ind/>
              <w:rPr/>
            </w:pPr>
            <w:r>
              <w:rPr>
                <w:sz w:val="18"/>
              </w:rPr>
              <w:t xml:space="preserve">Group leader / pending</w:t>
            </w:r>
            <w:r/>
          </w:p>
        </w:tc>
      </w:tr>
      <w:tr>
        <w:trPr>
          <w:cantSplit/>
        </w:trPr>
        <w:tc>
          <w:tcPr>
            <w:tcBorders/>
            <w:tcW w:w="5904" w:type="dxa"/>
            <w:vAlign w:val="center"/>
          </w:tcPr>
          <w:p>
            <w:pPr>
              <w:pBdr/>
              <w:spacing w:after="40" w:before="40"/>
              <w:ind/>
              <w:rPr/>
            </w:pPr>
            <w:r>
              <w:rPr>
                <w:sz w:val="18"/>
              </w:rPr>
              <w:t xml:space="preserve">Maintain PA1 Jira board and assign actual owners before work</w:t>
            </w:r>
            <w:r/>
          </w:p>
        </w:tc>
        <w:tc>
          <w:tcPr>
            <w:tcBorders/>
            <w:tcW w:w="2448" w:type="dxa"/>
            <w:vAlign w:val="center"/>
          </w:tcPr>
          <w:p>
            <w:pPr>
              <w:pBdr/>
              <w:spacing w:after="40" w:before="40"/>
              <w:ind/>
              <w:rPr/>
            </w:pPr>
            <w:r>
              <w:rPr>
                <w:sz w:val="18"/>
              </w:rPr>
              <w:t xml:space="preserve">Leader / board configured; redistribution pending</w:t>
            </w:r>
            <w:r/>
          </w:p>
        </w:tc>
      </w:tr>
      <w:tr>
        <w:trPr>
          <w:cantSplit/>
        </w:trPr>
        <w:tc>
          <w:tcPr>
            <w:shd w:val="clear" w:color="auto" w:fill="eaf3f7"/>
            <w:tcBorders/>
            <w:tcW w:w="5904" w:type="dxa"/>
            <w:vAlign w:val="center"/>
          </w:tcPr>
          <w:p>
            <w:pPr>
              <w:pBdr/>
              <w:spacing w:after="40" w:before="40"/>
              <w:ind/>
              <w:rPr/>
            </w:pPr>
            <w:r>
              <w:rPr>
                <w:sz w:val="18"/>
              </w:rPr>
              <w:t xml:space="preserve">Record planning, two Scrum meetings and review</w:t>
            </w:r>
            <w:r/>
          </w:p>
        </w:tc>
        <w:tc>
          <w:tcPr>
            <w:shd w:val="clear" w:color="auto" w:fill="eaf3f7"/>
            <w:tcBorders/>
            <w:tcW w:w="2448" w:type="dxa"/>
            <w:vAlign w:val="center"/>
          </w:tcPr>
          <w:p>
            <w:pPr>
              <w:pBdr/>
              <w:spacing w:after="40" w:before="40"/>
              <w:ind/>
              <w:rPr/>
            </w:pPr>
            <w:r>
              <w:rPr>
                <w:sz w:val="18"/>
              </w:rPr>
              <w:t xml:space="preserve">Team / pending</w:t>
            </w:r>
            <w:r/>
          </w:p>
        </w:tc>
      </w:tr>
      <w:tr>
        <w:trPr>
          <w:cantSplit/>
        </w:trPr>
        <w:tc>
          <w:tcPr>
            <w:tcBorders/>
            <w:tcW w:w="5904" w:type="dxa"/>
            <w:vAlign w:val="center"/>
          </w:tcPr>
          <w:p>
            <w:pPr>
              <w:pBdr/>
              <w:spacing w:after="40" w:before="40"/>
              <w:ind/>
              <w:rPr/>
            </w:pPr>
            <w:r>
              <w:rPr>
                <w:sz w:val="18"/>
              </w:rPr>
              <w:t xml:space="preserve">Review survey and approve proposal with TA if needed</w:t>
            </w:r>
            <w:r/>
          </w:p>
        </w:tc>
        <w:tc>
          <w:tcPr>
            <w:tcBorders/>
            <w:tcW w:w="2448" w:type="dxa"/>
            <w:vAlign w:val="center"/>
          </w:tcPr>
          <w:p>
            <w:pPr>
              <w:pBdr/>
              <w:spacing w:after="40" w:before="40"/>
              <w:ind/>
              <w:rPr/>
            </w:pPr>
            <w:r>
              <w:rPr>
                <w:sz w:val="18"/>
              </w:rPr>
              <w:t xml:space="preserve">Team / pending</w:t>
            </w:r>
            <w:r/>
          </w:p>
        </w:tc>
      </w:tr>
      <w:tr>
        <w:trPr>
          <w:cantSplit/>
        </w:trPr>
        <w:tc>
          <w:tcPr>
            <w:shd w:val="clear" w:color="auto" w:fill="eaf3f7"/>
            <w:tcBorders/>
            <w:tcW w:w="5904" w:type="dxa"/>
            <w:vAlign w:val="center"/>
          </w:tcPr>
          <w:p>
            <w:pPr>
              <w:pBdr/>
              <w:spacing w:after="40" w:before="40"/>
              <w:ind/>
              <w:rPr/>
            </w:pPr>
            <w:r>
              <w:rPr>
                <w:sz w:val="18"/>
              </w:rPr>
              <w:t xml:space="preserve">Validate Markdown and PDF with images; archive the full evidence package</w:t>
            </w:r>
            <w:r/>
          </w:p>
        </w:tc>
        <w:tc>
          <w:tcPr>
            <w:shd w:val="clear" w:color="auto" w:fill="eaf3f7"/>
            <w:tcBorders/>
            <w:tcW w:w="2448" w:type="dxa"/>
            <w:vAlign w:val="center"/>
          </w:tcPr>
          <w:p>
            <w:pPr>
              <w:pBdr/>
              <w:spacing w:after="40" w:before="40"/>
              <w:ind/>
              <w:rPr/>
            </w:pPr>
            <w:r>
              <w:rPr>
                <w:sz w:val="18"/>
              </w:rPr>
              <w:t xml:space="preserve">Team / pending</w:t>
            </w:r>
            <w:r/>
          </w:p>
        </w:tc>
      </w:tr>
    </w:tbl>
    <w:p w14:paraId="18A11A20">
      <w:pPr>
        <w:pBdr/>
        <w:shd w:val="nil"/>
        <w:spacing/>
        <w:ind/>
        <w:rPr/>
      </w:pPr>
      <w:r>
        <w:rPr>
          <w:highlight w:val="none"/>
        </w:rPr>
        <w:br w:type="page" w:clear="all"/>
      </w:r>
      <w:r>
        <w:rPr>
          <w:highlight w:val="none"/>
        </w:rPr>
      </w:r>
      <w:r>
        <w:rPr>
          <w:highlight w:val="none"/>
        </w:rPr>
      </w:r>
    </w:p>
    <w:p>
      <w:pPr>
        <w:pStyle w:val="916"/>
        <w:keepNext w:val="true"/>
        <w:pBdr/>
        <w:spacing/>
        <w:ind/>
        <w:rPr>
          <w:highlight w:val="none"/>
        </w:rPr>
      </w:pPr>
      <w:r>
        <w:t xml:space="preserve">References</w:t>
      </w:r>
      <w:r/>
      <w:r>
        <w:rPr>
          <w:i/>
          <w:color w:val="5a5a5a"/>
          <w:sz w:val="18"/>
        </w:rPr>
      </w:r>
      <w:r/>
      <w:r>
        <w:rPr>
          <w:highlight w:val="none"/>
        </w:rPr>
      </w:r>
    </w:p>
    <w:p>
      <w:pPr>
        <w:pBdr/>
        <w:spacing/>
        <w:ind/>
        <w:rPr/>
      </w:pPr>
      <w:r>
        <w:rPr>
          <w:b w:val="0"/>
        </w:rPr>
        <w:t xml:space="preserve">[1] CSC13002, Project Assignment 1 (PA1-2026), course brief, 2026.</w:t>
      </w:r>
      <w:r/>
    </w:p>
    <w:p>
      <w:pPr>
        <w:pBdr/>
        <w:spacing/>
        <w:ind/>
        <w:rPr/>
      </w:pPr>
      <w:r>
        <w:rPr>
          <w:b w:val="0"/>
        </w:rPr>
        <w:t xml:space="preserve">[2] CSC13002, Weekly Reports, course handout, 2026.</w:t>
      </w:r>
      <w:r/>
    </w:p>
    <w:p>
      <w:pPr>
        <w:pBdr/>
        <w:spacing/>
        <w:ind/>
        <w:rPr/>
      </w:pPr>
      <w:r>
        <w:rPr>
          <w:b w:val="0"/>
        </w:rPr>
        <w:t xml:space="preserve">[3] DineVina repository, README.md, docs/product-scope.md, docs/architecture.md, docs/roadmap.md and CONTRIBUTING.md, inspected 14 October 2026.</w:t>
      </w:r>
      <w:r/>
    </w:p>
    <w:p>
      <w:pPr>
        <w:pBdr/>
        <w:spacing/>
        <w:ind/>
        <w:rPr/>
      </w:pPr>
      <w:r>
        <w:rPr>
          <w:b w:val="0"/>
        </w:rPr>
        <w:t xml:space="preserve">[4] PasGo, restaurant listing, https://pasgo.vn/nha-hang, accessed 14 October 2026.</w:t>
      </w:r>
      <w:r/>
    </w:p>
    <w:p>
      <w:pPr>
        <w:pBdr/>
        <w:spacing/>
        <w:ind/>
        <w:rPr/>
      </w:pPr>
      <w:r>
        <w:rPr>
          <w:b w:val="0"/>
        </w:rPr>
        <w:t xml:space="preserve">[5] PasGo, Kingscross detail, https://pasgo.vn/nha-hang/kingscross---ton-dat-tien-2406, accessed 14 October 2026.</w:t>
      </w:r>
      <w:r/>
    </w:p>
    <w:p>
      <w:pPr>
        <w:pBdr/>
        <w:spacing/>
        <w:ind/>
        <w:rPr/>
      </w:pPr>
      <w:r>
        <w:rPr>
          <w:b w:val="0"/>
        </w:rPr>
        <w:t xml:space="preserve">[6] Eatigo, home, https://eatigo.com/en, accessed 14 October 2026.</w:t>
      </w:r>
      <w:r/>
    </w:p>
    <w:p>
      <w:pPr>
        <w:pBdr/>
        <w:spacing/>
        <w:ind/>
        <w:rPr/>
      </w:pPr>
      <w:r>
        <w:rPr>
          <w:b w:val="0"/>
        </w:rPr>
        <w:t xml:space="preserve">[7] Eatigo, Chiang Mai results, https://eatigo.com/en/regions/30/search, accessed 14 October 2026.</w:t>
      </w:r>
      <w:r/>
    </w:p>
    <w:sectPr>
      <w:headerReference w:type="default" r:id="rId9"/>
      <w:headerReference w:type="first" r:id="rId10"/>
      <w:footerReference w:type="default" r:id="rId11"/>
      <w:footerReference w:type="first" r:id="rId12"/>
      <w:footnotePr/>
      <w:endnotePr/>
      <w:type w:val="nextPage"/>
      <w:pgSz w:h="15840" w:orient="portrait" w:w="12240"/>
      <w:pgMar w:top="1008" w:right="1080" w:bottom="1008" w:left="1080" w:header="432" w:footer="432"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4"/>
      <w:pBdr/>
      <w:spacing w:before="40"/>
      <w:ind/>
      <w:jc w:val="right"/>
      <w:rPr/>
    </w:pPr>
    <w:r>
      <w:rPr>
        <w:sz w:val="16"/>
      </w:rPr>
      <w:t xml:space="preserve">Page </w:t>
    </w:r>
    <w:fldSimple w:instr="PAGE \* MERGEFORMAT">
      <w:r>
        <w:t xml:space="preserve">1</w:t>
      </w:r>
    </w:fldSimple>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2"/>
      <w:pBdr>
        <w:bottom w:val="single" w:color="c7d1da" w:sz="4" w:space="2"/>
      </w:pBdr>
      <w:spacing w:after="40"/>
      <w:ind/>
      <w:jc w:val="right"/>
      <w:rPr/>
    </w:pPr>
    <w:r>
      <w:rPr>
        <w:color w:val="505f69"/>
        <w:sz w:val="16"/>
      </w:rPr>
      <w:t xml:space="preserve">DINEVINA  |  PROJECT ASSIGNMENT 1</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5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5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4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4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7">
    <w:name w:val="Table Grid Light"/>
    <w:basedOn w:val="9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1"/>
    <w:basedOn w:val="9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2"/>
    <w:basedOn w:val="92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3"/>
    <w:basedOn w:val="9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4"/>
    <w:basedOn w:val="9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5"/>
    <w:basedOn w:val="9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w:basedOn w:val="92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1"/>
    <w:basedOn w:val="9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2"/>
    <w:basedOn w:val="9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3"/>
    <w:basedOn w:val="9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4"/>
    <w:basedOn w:val="9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5"/>
    <w:basedOn w:val="9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6"/>
    <w:basedOn w:val="9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w:basedOn w:val="9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1"/>
    <w:basedOn w:val="9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2"/>
    <w:basedOn w:val="9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3"/>
    <w:basedOn w:val="9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4"/>
    <w:basedOn w:val="9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5"/>
    <w:basedOn w:val="9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6"/>
    <w:basedOn w:val="9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w:basedOn w:val="9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1"/>
    <w:basedOn w:val="9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2"/>
    <w:basedOn w:val="9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3"/>
    <w:basedOn w:val="9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4"/>
    <w:basedOn w:val="9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5"/>
    <w:basedOn w:val="9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6"/>
    <w:basedOn w:val="9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w:basedOn w:val="92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1"/>
    <w:basedOn w:val="92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2"/>
    <w:basedOn w:val="92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3"/>
    <w:basedOn w:val="92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4"/>
    <w:basedOn w:val="92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5"/>
    <w:basedOn w:val="92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6"/>
    <w:basedOn w:val="92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Accent 1"/>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2"/>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3"/>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4"/>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5"/>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6"/>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6 Colorful"/>
    <w:basedOn w:val="92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9">
    <w:name w:val="Grid Table 6 Colorful - Accent 1"/>
    <w:basedOn w:val="92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0">
    <w:name w:val="Grid Table 6 Colorful - Accent 2"/>
    <w:basedOn w:val="9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1">
    <w:name w:val="Grid Table 6 Colorful - Accent 3"/>
    <w:basedOn w:val="92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2">
    <w:name w:val="Grid Table 6 Colorful - Accent 4"/>
    <w:basedOn w:val="9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3">
    <w:name w:val="Grid Table 6 Colorful - Accent 5"/>
    <w:basedOn w:val="92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6 Colorful - Accent 6"/>
    <w:basedOn w:val="92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7 Colorful"/>
    <w:basedOn w:val="92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1"/>
    <w:basedOn w:val="92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2"/>
    <w:basedOn w:val="92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3"/>
    <w:basedOn w:val="92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4"/>
    <w:basedOn w:val="92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5"/>
    <w:basedOn w:val="92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6"/>
    <w:basedOn w:val="92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1"/>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2"/>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3"/>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4"/>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5"/>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6"/>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w:basedOn w:val="92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1"/>
    <w:basedOn w:val="92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2"/>
    <w:basedOn w:val="92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3"/>
    <w:basedOn w:val="92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4"/>
    <w:basedOn w:val="92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5"/>
    <w:basedOn w:val="92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6"/>
    <w:basedOn w:val="92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w:basedOn w:val="9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1"/>
    <w:basedOn w:val="92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2"/>
    <w:basedOn w:val="9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3"/>
    <w:basedOn w:val="92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4"/>
    <w:basedOn w:val="9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5"/>
    <w:basedOn w:val="92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6"/>
    <w:basedOn w:val="92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w:basedOn w:val="9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1"/>
    <w:basedOn w:val="92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2"/>
    <w:basedOn w:val="92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3"/>
    <w:basedOn w:val="92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4"/>
    <w:basedOn w:val="92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5"/>
    <w:basedOn w:val="92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6"/>
    <w:basedOn w:val="92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5 Dark"/>
    <w:basedOn w:val="92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1"/>
    <w:basedOn w:val="92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2"/>
    <w:basedOn w:val="92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3"/>
    <w:basedOn w:val="92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4"/>
    <w:basedOn w:val="92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5"/>
    <w:basedOn w:val="92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6"/>
    <w:basedOn w:val="92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6 Colorful"/>
    <w:basedOn w:val="92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1"/>
    <w:basedOn w:val="92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2"/>
    <w:basedOn w:val="92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3"/>
    <w:basedOn w:val="92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4"/>
    <w:basedOn w:val="92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5"/>
    <w:basedOn w:val="92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6"/>
    <w:basedOn w:val="92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7 Colorful"/>
    <w:basedOn w:val="92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5">
    <w:name w:val="List Table 7 Colorful - Accent 1"/>
    <w:basedOn w:val="92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6">
    <w:name w:val="List Table 7 Colorful - Accent 2"/>
    <w:basedOn w:val="92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7">
    <w:name w:val="List Table 7 Colorful - Accent 3"/>
    <w:basedOn w:val="92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8">
    <w:name w:val="List Table 7 Colorful - Accent 4"/>
    <w:basedOn w:val="92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9">
    <w:name w:val="List Table 7 Colorful - Accent 5"/>
    <w:basedOn w:val="92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70">
    <w:name w:val="List Table 7 Colorful - Accent 6"/>
    <w:basedOn w:val="92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71">
    <w:name w:val="Lined - Accent"/>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1"/>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2"/>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3"/>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4"/>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5"/>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6"/>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w:basedOn w:val="92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1"/>
    <w:basedOn w:val="92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2"/>
    <w:basedOn w:val="92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3"/>
    <w:basedOn w:val="92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4"/>
    <w:basedOn w:val="92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5"/>
    <w:basedOn w:val="92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6"/>
    <w:basedOn w:val="92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w:basedOn w:val="92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1"/>
    <w:basedOn w:val="9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2"/>
    <w:basedOn w:val="9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3"/>
    <w:basedOn w:val="9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4"/>
    <w:basedOn w:val="9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5"/>
    <w:basedOn w:val="9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6"/>
    <w:basedOn w:val="9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name w:val="footnote text"/>
    <w:basedOn w:val="911"/>
    <w:link w:val="893"/>
    <w:uiPriority w:val="99"/>
    <w:semiHidden/>
    <w:unhideWhenUsed/>
    <w:pPr>
      <w:pBdr/>
      <w:spacing w:after="0" w:line="240" w:lineRule="auto"/>
      <w:ind/>
    </w:pPr>
    <w:rPr>
      <w:sz w:val="20"/>
      <w:szCs w:val="20"/>
    </w:rPr>
  </w:style>
  <w:style w:type="character" w:styleId="893">
    <w:name w:val="Footnote Text Char"/>
    <w:basedOn w:val="925"/>
    <w:link w:val="892"/>
    <w:uiPriority w:val="99"/>
    <w:semiHidden/>
    <w:pPr>
      <w:pBdr/>
      <w:spacing/>
      <w:ind/>
    </w:pPr>
    <w:rPr>
      <w:sz w:val="20"/>
      <w:szCs w:val="20"/>
    </w:rPr>
  </w:style>
  <w:style w:type="character" w:styleId="894">
    <w:name w:val="footnote reference"/>
    <w:basedOn w:val="925"/>
    <w:uiPriority w:val="99"/>
    <w:semiHidden/>
    <w:unhideWhenUsed/>
    <w:pPr>
      <w:pBdr/>
      <w:spacing/>
      <w:ind/>
    </w:pPr>
    <w:rPr>
      <w:vertAlign w:val="superscript"/>
    </w:rPr>
  </w:style>
  <w:style w:type="paragraph" w:styleId="895">
    <w:name w:val="endnote text"/>
    <w:basedOn w:val="911"/>
    <w:link w:val="896"/>
    <w:uiPriority w:val="99"/>
    <w:semiHidden/>
    <w:unhideWhenUsed/>
    <w:pPr>
      <w:pBdr/>
      <w:spacing w:after="0" w:line="240" w:lineRule="auto"/>
      <w:ind/>
    </w:pPr>
    <w:rPr>
      <w:sz w:val="20"/>
      <w:szCs w:val="20"/>
    </w:rPr>
  </w:style>
  <w:style w:type="character" w:styleId="896">
    <w:name w:val="Endnote Text Char"/>
    <w:basedOn w:val="925"/>
    <w:link w:val="895"/>
    <w:uiPriority w:val="99"/>
    <w:semiHidden/>
    <w:pPr>
      <w:pBdr/>
      <w:spacing/>
      <w:ind/>
    </w:pPr>
    <w:rPr>
      <w:sz w:val="20"/>
      <w:szCs w:val="20"/>
    </w:rPr>
  </w:style>
  <w:style w:type="character" w:styleId="897">
    <w:name w:val="endnote reference"/>
    <w:basedOn w:val="925"/>
    <w:uiPriority w:val="99"/>
    <w:semiHidden/>
    <w:unhideWhenUsed/>
    <w:pPr>
      <w:pBdr/>
      <w:spacing/>
      <w:ind/>
    </w:pPr>
    <w:rPr>
      <w:vertAlign w:val="superscript"/>
    </w:rPr>
  </w:style>
  <w:style w:type="character" w:styleId="898">
    <w:name w:val="Hyperlink"/>
    <w:basedOn w:val="925"/>
    <w:uiPriority w:val="99"/>
    <w:unhideWhenUsed/>
    <w:pPr>
      <w:pBdr/>
      <w:spacing/>
      <w:ind/>
    </w:pPr>
    <w:rPr>
      <w:color w:val="0563c1" w:themeColor="hyperlink"/>
      <w:u w:val="single"/>
    </w:rPr>
  </w:style>
  <w:style w:type="character" w:styleId="899">
    <w:name w:val="FollowedHyperlink"/>
    <w:basedOn w:val="925"/>
    <w:uiPriority w:val="99"/>
    <w:semiHidden/>
    <w:unhideWhenUsed/>
    <w:pPr>
      <w:pBdr/>
      <w:spacing/>
      <w:ind/>
    </w:pPr>
    <w:rPr>
      <w:color w:val="954f72" w:themeColor="followedHyperlink"/>
      <w:u w:val="single"/>
    </w:rPr>
  </w:style>
  <w:style w:type="paragraph" w:styleId="900">
    <w:name w:val="toc 1"/>
    <w:basedOn w:val="911"/>
    <w:next w:val="911"/>
    <w:uiPriority w:val="39"/>
    <w:unhideWhenUsed/>
    <w:pPr>
      <w:pBdr/>
      <w:spacing w:after="100"/>
      <w:ind/>
    </w:pPr>
  </w:style>
  <w:style w:type="paragraph" w:styleId="901">
    <w:name w:val="toc 2"/>
    <w:basedOn w:val="911"/>
    <w:next w:val="911"/>
    <w:uiPriority w:val="39"/>
    <w:unhideWhenUsed/>
    <w:pPr>
      <w:pBdr/>
      <w:spacing w:after="100"/>
      <w:ind w:left="220"/>
    </w:pPr>
  </w:style>
  <w:style w:type="paragraph" w:styleId="902">
    <w:name w:val="toc 3"/>
    <w:basedOn w:val="911"/>
    <w:next w:val="911"/>
    <w:uiPriority w:val="39"/>
    <w:unhideWhenUsed/>
    <w:pPr>
      <w:pBdr/>
      <w:spacing w:after="100"/>
      <w:ind w:left="440"/>
    </w:pPr>
  </w:style>
  <w:style w:type="paragraph" w:styleId="903">
    <w:name w:val="toc 4"/>
    <w:basedOn w:val="911"/>
    <w:next w:val="911"/>
    <w:uiPriority w:val="39"/>
    <w:unhideWhenUsed/>
    <w:pPr>
      <w:pBdr/>
      <w:spacing w:after="100"/>
      <w:ind w:left="660"/>
    </w:pPr>
  </w:style>
  <w:style w:type="paragraph" w:styleId="904">
    <w:name w:val="toc 5"/>
    <w:basedOn w:val="911"/>
    <w:next w:val="911"/>
    <w:uiPriority w:val="39"/>
    <w:unhideWhenUsed/>
    <w:pPr>
      <w:pBdr/>
      <w:spacing w:after="100"/>
      <w:ind w:left="880"/>
    </w:pPr>
  </w:style>
  <w:style w:type="paragraph" w:styleId="905">
    <w:name w:val="toc 6"/>
    <w:basedOn w:val="911"/>
    <w:next w:val="911"/>
    <w:uiPriority w:val="39"/>
    <w:unhideWhenUsed/>
    <w:pPr>
      <w:pBdr/>
      <w:spacing w:after="100"/>
      <w:ind w:left="1100"/>
    </w:pPr>
  </w:style>
  <w:style w:type="paragraph" w:styleId="906">
    <w:name w:val="toc 7"/>
    <w:basedOn w:val="911"/>
    <w:next w:val="911"/>
    <w:uiPriority w:val="39"/>
    <w:unhideWhenUsed/>
    <w:pPr>
      <w:pBdr/>
      <w:spacing w:after="100"/>
      <w:ind w:left="1320"/>
    </w:pPr>
  </w:style>
  <w:style w:type="paragraph" w:styleId="907">
    <w:name w:val="toc 8"/>
    <w:basedOn w:val="911"/>
    <w:next w:val="911"/>
    <w:uiPriority w:val="39"/>
    <w:unhideWhenUsed/>
    <w:pPr>
      <w:pBdr/>
      <w:spacing w:after="100"/>
      <w:ind w:left="1540"/>
    </w:pPr>
  </w:style>
  <w:style w:type="paragraph" w:styleId="908">
    <w:name w:val="toc 9"/>
    <w:basedOn w:val="911"/>
    <w:next w:val="911"/>
    <w:uiPriority w:val="39"/>
    <w:unhideWhenUsed/>
    <w:pPr>
      <w:pBdr/>
      <w:spacing w:after="100"/>
      <w:ind w:left="1760"/>
    </w:pPr>
  </w:style>
  <w:style w:type="character" w:styleId="909">
    <w:name w:val="Placeholder Text"/>
    <w:basedOn w:val="925"/>
    <w:uiPriority w:val="99"/>
    <w:semiHidden/>
    <w:pPr>
      <w:pBdr/>
      <w:spacing/>
      <w:ind/>
    </w:pPr>
    <w:rPr>
      <w:color w:val="666666"/>
    </w:rPr>
  </w:style>
  <w:style w:type="paragraph" w:styleId="910">
    <w:name w:val="table of figures"/>
    <w:basedOn w:val="911"/>
    <w:next w:val="911"/>
    <w:uiPriority w:val="99"/>
    <w:unhideWhenUsed/>
    <w:pPr>
      <w:pBdr/>
      <w:spacing w:after="0" w:afterAutospacing="0"/>
      <w:ind/>
    </w:pPr>
  </w:style>
  <w:style w:type="paragraph" w:styleId="911" w:default="1">
    <w:name w:val="Normal"/>
    <w:qFormat/>
    <w:pPr>
      <w:pBdr/>
      <w:spacing w:after="100" w:before="0" w:line="269" w:lineRule="auto"/>
      <w:ind/>
      <w:jc w:val="both"/>
    </w:pPr>
    <w:rPr>
      <w:rFonts w:ascii="Times New Roman" w:hAnsi="Times New Roman"/>
      <w:color w:val="000000"/>
      <w:sz w:val="22"/>
    </w:rPr>
  </w:style>
  <w:style w:type="paragraph" w:styleId="912">
    <w:name w:val="Header"/>
    <w:basedOn w:val="911"/>
    <w:link w:val="913"/>
    <w:uiPriority w:val="99"/>
    <w:unhideWhenUsed/>
    <w:pPr>
      <w:pBdr/>
      <w:tabs>
        <w:tab w:val="center" w:leader="none" w:pos="4680"/>
        <w:tab w:val="right" w:leader="none" w:pos="9360"/>
      </w:tabs>
      <w:spacing w:after="0" w:line="240" w:lineRule="auto"/>
      <w:ind/>
    </w:pPr>
  </w:style>
  <w:style w:type="character" w:styleId="913" w:customStyle="1">
    <w:name w:val="Header Char"/>
    <w:basedOn w:val="925"/>
    <w:link w:val="912"/>
    <w:uiPriority w:val="99"/>
    <w:pPr>
      <w:pBdr/>
      <w:spacing/>
      <w:ind/>
    </w:pPr>
  </w:style>
  <w:style w:type="paragraph" w:styleId="914">
    <w:name w:val="Footer"/>
    <w:basedOn w:val="911"/>
    <w:link w:val="915"/>
    <w:uiPriority w:val="99"/>
    <w:unhideWhenUsed/>
    <w:pPr>
      <w:pBdr/>
      <w:tabs>
        <w:tab w:val="center" w:leader="none" w:pos="4680"/>
        <w:tab w:val="right" w:leader="none" w:pos="9360"/>
      </w:tabs>
      <w:spacing w:after="0" w:line="240" w:lineRule="auto"/>
      <w:ind/>
    </w:pPr>
  </w:style>
  <w:style w:type="character" w:styleId="915" w:customStyle="1">
    <w:name w:val="Footer Char"/>
    <w:basedOn w:val="925"/>
    <w:link w:val="914"/>
    <w:uiPriority w:val="99"/>
    <w:pPr>
      <w:pBdr/>
      <w:spacing/>
      <w:ind/>
    </w:pPr>
  </w:style>
  <w:style w:type="paragraph" w:styleId="916">
    <w:name w:val="Heading 1"/>
    <w:basedOn w:val="911"/>
    <w:next w:val="911"/>
    <w:link w:val="929"/>
    <w:uiPriority w:val="9"/>
    <w:qFormat/>
    <w:pPr>
      <w:keepNext w:val="true"/>
      <w:keepLines w:val="true"/>
      <w:pBdr/>
      <w:spacing w:after="140" w:before="280"/>
      <w:ind/>
      <w:outlineLvl w:val="0"/>
    </w:pPr>
    <w:rPr>
      <w:rFonts w:ascii="Times New Roman" w:hAnsi="Times New Roman" w:asciiTheme="majorHAnsi" w:hAnsiTheme="majorHAnsi" w:eastAsiaTheme="majorEastAsia" w:cstheme="majorBidi"/>
      <w:b/>
      <w:bCs/>
      <w:color w:val="000000"/>
      <w:sz w:val="32"/>
      <w:szCs w:val="28"/>
    </w:rPr>
  </w:style>
  <w:style w:type="paragraph" w:styleId="917">
    <w:name w:val="Heading 2"/>
    <w:basedOn w:val="911"/>
    <w:next w:val="911"/>
    <w:link w:val="930"/>
    <w:uiPriority w:val="9"/>
    <w:unhideWhenUsed/>
    <w:qFormat/>
    <w:pPr>
      <w:keepNext w:val="true"/>
      <w:keepLines w:val="true"/>
      <w:pBdr/>
      <w:spacing w:after="100" w:before="200"/>
      <w:ind/>
      <w:outlineLvl w:val="1"/>
    </w:pPr>
    <w:rPr>
      <w:rFonts w:ascii="Times New Roman" w:hAnsi="Times New Roman" w:asciiTheme="majorHAnsi" w:hAnsiTheme="majorHAnsi" w:eastAsiaTheme="majorEastAsia" w:cstheme="majorBidi"/>
      <w:b/>
      <w:bCs/>
      <w:color w:val="000000"/>
      <w:sz w:val="28"/>
      <w:szCs w:val="26"/>
    </w:rPr>
  </w:style>
  <w:style w:type="paragraph" w:styleId="918">
    <w:name w:val="Heading 3"/>
    <w:basedOn w:val="911"/>
    <w:next w:val="911"/>
    <w:link w:val="931"/>
    <w:uiPriority w:val="9"/>
    <w:unhideWhenUsed/>
    <w:qFormat/>
    <w:pPr>
      <w:keepNext w:val="true"/>
      <w:keepLines w:val="true"/>
      <w:pBdr/>
      <w:spacing w:after="80" w:before="180"/>
      <w:ind/>
      <w:outlineLvl w:val="2"/>
    </w:pPr>
    <w:rPr>
      <w:rFonts w:ascii="Times New Roman" w:hAnsi="Times New Roman" w:asciiTheme="majorHAnsi" w:hAnsiTheme="majorHAnsi" w:eastAsiaTheme="majorEastAsia" w:cstheme="majorBidi"/>
      <w:b/>
      <w:bCs/>
      <w:color w:val="000000"/>
      <w:sz w:val="26"/>
    </w:rPr>
  </w:style>
  <w:style w:type="paragraph" w:styleId="919">
    <w:name w:val="Heading 4"/>
    <w:basedOn w:val="911"/>
    <w:next w:val="911"/>
    <w:link w:val="959"/>
    <w:uiPriority w:val="9"/>
    <w:semiHidden/>
    <w:unhideWhenUsed/>
    <w:qFormat/>
    <w:pPr>
      <w:keepNext w:val="true"/>
      <w:keepLines w:val="true"/>
      <w:pBdr/>
      <w:spacing w:after="60" w:before="140"/>
      <w:ind/>
      <w:outlineLvl w:val="3"/>
    </w:pPr>
    <w:rPr>
      <w:rFonts w:ascii="Times New Roman" w:hAnsi="Times New Roman" w:asciiTheme="majorHAnsi" w:hAnsiTheme="majorHAnsi" w:eastAsiaTheme="majorEastAsia" w:cstheme="majorBidi"/>
      <w:b/>
      <w:bCs/>
      <w:i/>
      <w:iCs/>
      <w:color w:val="000000"/>
      <w:sz w:val="26"/>
    </w:rPr>
  </w:style>
  <w:style w:type="paragraph" w:styleId="920">
    <w:name w:val="Heading 5"/>
    <w:basedOn w:val="911"/>
    <w:next w:val="911"/>
    <w:link w:val="96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21">
    <w:name w:val="Heading 6"/>
    <w:basedOn w:val="911"/>
    <w:next w:val="911"/>
    <w:link w:val="96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22">
    <w:name w:val="Heading 7"/>
    <w:basedOn w:val="911"/>
    <w:next w:val="911"/>
    <w:link w:val="96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23">
    <w:name w:val="Heading 8"/>
    <w:basedOn w:val="911"/>
    <w:next w:val="911"/>
    <w:link w:val="96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24">
    <w:name w:val="Heading 9"/>
    <w:basedOn w:val="911"/>
    <w:next w:val="911"/>
    <w:link w:val="96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25" w:default="1">
    <w:name w:val="Default Paragraph Font"/>
    <w:uiPriority w:val="1"/>
    <w:semiHidden/>
    <w:unhideWhenUsed/>
    <w:pPr>
      <w:pBdr/>
      <w:spacing/>
      <w:ind/>
    </w:pPr>
  </w:style>
  <w:style w:type="table" w:styleId="92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7" w:default="1">
    <w:name w:val="No List"/>
    <w:uiPriority w:val="99"/>
    <w:semiHidden/>
    <w:unhideWhenUsed/>
    <w:pPr>
      <w:pBdr/>
      <w:spacing/>
      <w:ind/>
    </w:pPr>
  </w:style>
  <w:style w:type="paragraph" w:styleId="928">
    <w:name w:val="No Spacing"/>
    <w:uiPriority w:val="1"/>
    <w:qFormat/>
    <w:pPr>
      <w:pBdr/>
      <w:spacing w:after="0" w:line="240" w:lineRule="auto"/>
      <w:ind/>
    </w:pPr>
  </w:style>
  <w:style w:type="character" w:styleId="929" w:customStyle="1">
    <w:name w:val="Heading 1 Char"/>
    <w:basedOn w:val="925"/>
    <w:link w:val="916"/>
    <w:uiPriority w:val="9"/>
    <w:pPr>
      <w:pBdr/>
      <w:spacing/>
      <w:ind/>
    </w:pPr>
    <w:rPr>
      <w:rFonts w:asciiTheme="majorHAnsi" w:hAnsiTheme="majorHAnsi" w:eastAsiaTheme="majorEastAsia" w:cstheme="majorBidi"/>
      <w:b/>
      <w:bCs/>
      <w:color w:val="365f91" w:themeColor="accent1" w:themeShade="BF"/>
      <w:sz w:val="28"/>
      <w:szCs w:val="28"/>
    </w:rPr>
  </w:style>
  <w:style w:type="character" w:styleId="930" w:customStyle="1">
    <w:name w:val="Heading 2 Char"/>
    <w:basedOn w:val="925"/>
    <w:link w:val="917"/>
    <w:uiPriority w:val="9"/>
    <w:pPr>
      <w:pBdr/>
      <w:spacing/>
      <w:ind/>
    </w:pPr>
    <w:rPr>
      <w:rFonts w:asciiTheme="majorHAnsi" w:hAnsiTheme="majorHAnsi" w:eastAsiaTheme="majorEastAsia" w:cstheme="majorBidi"/>
      <w:b/>
      <w:bCs/>
      <w:color w:val="4f81bd" w:themeColor="accent1"/>
      <w:sz w:val="26"/>
      <w:szCs w:val="26"/>
    </w:rPr>
  </w:style>
  <w:style w:type="character" w:styleId="931" w:customStyle="1">
    <w:name w:val="Heading 3 Char"/>
    <w:basedOn w:val="925"/>
    <w:link w:val="918"/>
    <w:uiPriority w:val="9"/>
    <w:pPr>
      <w:pBdr/>
      <w:spacing/>
      <w:ind/>
    </w:pPr>
    <w:rPr>
      <w:rFonts w:asciiTheme="majorHAnsi" w:hAnsiTheme="majorHAnsi" w:eastAsiaTheme="majorEastAsia" w:cstheme="majorBidi"/>
      <w:b/>
      <w:bCs/>
      <w:color w:val="4f81bd" w:themeColor="accent1"/>
    </w:rPr>
  </w:style>
  <w:style w:type="paragraph" w:styleId="932">
    <w:name w:val="Title"/>
    <w:basedOn w:val="911"/>
    <w:next w:val="911"/>
    <w:link w:val="933"/>
    <w:uiPriority w:val="10"/>
    <w:qFormat/>
    <w:pPr>
      <w:pBdr/>
      <w:spacing w:after="300" w:line="240" w:lineRule="auto"/>
      <w:ind/>
      <w:contextualSpacing w:val="true"/>
    </w:pPr>
    <w:rPr>
      <w:rFonts w:ascii="Times New Roman" w:hAnsi="Times New Roman" w:asciiTheme="majorHAnsi" w:hAnsiTheme="majorHAnsi" w:eastAsiaTheme="majorEastAsia" w:cstheme="majorBidi"/>
      <w:color w:val="000000"/>
      <w:spacing w:val="5"/>
      <w:sz w:val="48"/>
      <w:szCs w:val="52"/>
    </w:rPr>
  </w:style>
  <w:style w:type="character" w:styleId="933" w:customStyle="1">
    <w:name w:val="Title Char"/>
    <w:basedOn w:val="925"/>
    <w:link w:val="93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34">
    <w:name w:val="Subtitle"/>
    <w:basedOn w:val="911"/>
    <w:next w:val="911"/>
    <w:link w:val="93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35" w:customStyle="1">
    <w:name w:val="Subtitle Char"/>
    <w:basedOn w:val="925"/>
    <w:link w:val="93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36">
    <w:name w:val="List Paragraph"/>
    <w:basedOn w:val="911"/>
    <w:uiPriority w:val="34"/>
    <w:qFormat/>
    <w:pPr>
      <w:pBdr/>
      <w:spacing/>
      <w:ind w:left="720"/>
      <w:contextualSpacing w:val="true"/>
    </w:pPr>
  </w:style>
  <w:style w:type="paragraph" w:styleId="937">
    <w:name w:val="Body Text"/>
    <w:basedOn w:val="911"/>
    <w:link w:val="938"/>
    <w:uiPriority w:val="99"/>
    <w:unhideWhenUsed/>
    <w:pPr>
      <w:pBdr/>
      <w:spacing w:after="120"/>
      <w:ind/>
    </w:pPr>
  </w:style>
  <w:style w:type="character" w:styleId="938" w:customStyle="1">
    <w:name w:val="Body Text Char"/>
    <w:basedOn w:val="925"/>
    <w:link w:val="937"/>
    <w:uiPriority w:val="99"/>
    <w:pPr>
      <w:pBdr/>
      <w:spacing/>
      <w:ind/>
    </w:pPr>
  </w:style>
  <w:style w:type="paragraph" w:styleId="939">
    <w:name w:val="Body Text 2"/>
    <w:basedOn w:val="911"/>
    <w:link w:val="940"/>
    <w:uiPriority w:val="99"/>
    <w:unhideWhenUsed/>
    <w:pPr>
      <w:pBdr/>
      <w:spacing w:after="120" w:line="480" w:lineRule="auto"/>
      <w:ind/>
    </w:pPr>
  </w:style>
  <w:style w:type="character" w:styleId="940" w:customStyle="1">
    <w:name w:val="Body Text 2 Char"/>
    <w:basedOn w:val="925"/>
    <w:link w:val="939"/>
    <w:uiPriority w:val="99"/>
    <w:pPr>
      <w:pBdr/>
      <w:spacing/>
      <w:ind/>
    </w:pPr>
  </w:style>
  <w:style w:type="paragraph" w:styleId="941">
    <w:name w:val="Body Text 3"/>
    <w:basedOn w:val="911"/>
    <w:link w:val="942"/>
    <w:uiPriority w:val="99"/>
    <w:unhideWhenUsed/>
    <w:pPr>
      <w:pBdr/>
      <w:spacing w:after="120"/>
      <w:ind/>
    </w:pPr>
    <w:rPr>
      <w:sz w:val="16"/>
      <w:szCs w:val="16"/>
    </w:rPr>
  </w:style>
  <w:style w:type="character" w:styleId="942" w:customStyle="1">
    <w:name w:val="Body Text 3 Char"/>
    <w:basedOn w:val="925"/>
    <w:link w:val="941"/>
    <w:uiPriority w:val="99"/>
    <w:pPr>
      <w:pBdr/>
      <w:spacing/>
      <w:ind/>
    </w:pPr>
    <w:rPr>
      <w:sz w:val="16"/>
      <w:szCs w:val="16"/>
    </w:rPr>
  </w:style>
  <w:style w:type="paragraph" w:styleId="943">
    <w:name w:val="List"/>
    <w:basedOn w:val="911"/>
    <w:uiPriority w:val="99"/>
    <w:unhideWhenUsed/>
    <w:pPr>
      <w:pBdr/>
      <w:spacing/>
      <w:ind w:hanging="360" w:left="360"/>
      <w:contextualSpacing w:val="true"/>
    </w:pPr>
  </w:style>
  <w:style w:type="paragraph" w:styleId="944">
    <w:name w:val="List 2"/>
    <w:basedOn w:val="911"/>
    <w:uiPriority w:val="99"/>
    <w:unhideWhenUsed/>
    <w:pPr>
      <w:pBdr/>
      <w:spacing/>
      <w:ind w:hanging="360" w:left="720"/>
      <w:contextualSpacing w:val="true"/>
    </w:pPr>
  </w:style>
  <w:style w:type="paragraph" w:styleId="945">
    <w:name w:val="List 3"/>
    <w:basedOn w:val="911"/>
    <w:uiPriority w:val="99"/>
    <w:unhideWhenUsed/>
    <w:pPr>
      <w:pBdr/>
      <w:spacing/>
      <w:ind w:hanging="360" w:left="1080"/>
      <w:contextualSpacing w:val="true"/>
    </w:pPr>
  </w:style>
  <w:style w:type="paragraph" w:styleId="946">
    <w:name w:val="List Bullet"/>
    <w:basedOn w:val="911"/>
    <w:uiPriority w:val="99"/>
    <w:unhideWhenUsed/>
    <w:pPr>
      <w:numPr>
        <w:numId w:val="1"/>
      </w:numPr>
      <w:pBdr/>
      <w:spacing w:after="70" w:before="0" w:line="269" w:lineRule="auto"/>
      <w:ind/>
      <w:contextualSpacing w:val="true"/>
    </w:pPr>
    <w:rPr>
      <w:rFonts w:ascii="Times New Roman" w:hAnsi="Times New Roman"/>
      <w:sz w:val="26"/>
    </w:rPr>
  </w:style>
  <w:style w:type="paragraph" w:styleId="947">
    <w:name w:val="List Bullet 2"/>
    <w:basedOn w:val="911"/>
    <w:uiPriority w:val="99"/>
    <w:unhideWhenUsed/>
    <w:pPr>
      <w:numPr>
        <w:numId w:val="2"/>
      </w:numPr>
      <w:pBdr/>
      <w:spacing w:after="70" w:before="0" w:line="269" w:lineRule="auto"/>
      <w:ind/>
      <w:contextualSpacing w:val="true"/>
    </w:pPr>
    <w:rPr>
      <w:rFonts w:ascii="Times New Roman" w:hAnsi="Times New Roman"/>
      <w:sz w:val="26"/>
    </w:rPr>
  </w:style>
  <w:style w:type="paragraph" w:styleId="948">
    <w:name w:val="List Bullet 3"/>
    <w:basedOn w:val="911"/>
    <w:uiPriority w:val="99"/>
    <w:unhideWhenUsed/>
    <w:pPr>
      <w:numPr>
        <w:numId w:val="3"/>
      </w:numPr>
      <w:pBdr/>
      <w:spacing/>
      <w:ind/>
      <w:contextualSpacing w:val="true"/>
    </w:pPr>
  </w:style>
  <w:style w:type="paragraph" w:styleId="949">
    <w:name w:val="List Number"/>
    <w:basedOn w:val="911"/>
    <w:uiPriority w:val="99"/>
    <w:unhideWhenUsed/>
    <w:pPr>
      <w:numPr>
        <w:numId w:val="5"/>
      </w:numPr>
      <w:pBdr/>
      <w:spacing w:after="70" w:before="0" w:line="269" w:lineRule="auto"/>
      <w:ind/>
      <w:contextualSpacing w:val="true"/>
    </w:pPr>
    <w:rPr>
      <w:rFonts w:ascii="Times New Roman" w:hAnsi="Times New Roman"/>
      <w:sz w:val="26"/>
    </w:rPr>
  </w:style>
  <w:style w:type="paragraph" w:styleId="950">
    <w:name w:val="List Number 2"/>
    <w:basedOn w:val="911"/>
    <w:uiPriority w:val="99"/>
    <w:unhideWhenUsed/>
    <w:pPr>
      <w:numPr>
        <w:numId w:val="6"/>
      </w:numPr>
      <w:pBdr/>
      <w:spacing w:after="70" w:before="0" w:line="269" w:lineRule="auto"/>
      <w:ind/>
      <w:contextualSpacing w:val="true"/>
    </w:pPr>
    <w:rPr>
      <w:rFonts w:ascii="Times New Roman" w:hAnsi="Times New Roman"/>
      <w:sz w:val="26"/>
    </w:rPr>
  </w:style>
  <w:style w:type="paragraph" w:styleId="951">
    <w:name w:val="List Number 3"/>
    <w:basedOn w:val="911"/>
    <w:uiPriority w:val="99"/>
    <w:unhideWhenUsed/>
    <w:pPr>
      <w:numPr>
        <w:numId w:val="7"/>
      </w:numPr>
      <w:pBdr/>
      <w:spacing/>
      <w:ind/>
      <w:contextualSpacing w:val="true"/>
    </w:pPr>
  </w:style>
  <w:style w:type="paragraph" w:styleId="952">
    <w:name w:val="List Continue"/>
    <w:basedOn w:val="911"/>
    <w:uiPriority w:val="99"/>
    <w:unhideWhenUsed/>
    <w:pPr>
      <w:pBdr/>
      <w:spacing w:after="120"/>
      <w:ind w:left="360"/>
      <w:contextualSpacing w:val="true"/>
    </w:pPr>
  </w:style>
  <w:style w:type="paragraph" w:styleId="953">
    <w:name w:val="List Continue 2"/>
    <w:basedOn w:val="911"/>
    <w:uiPriority w:val="99"/>
    <w:unhideWhenUsed/>
    <w:pPr>
      <w:pBdr/>
      <w:spacing w:after="120"/>
      <w:ind w:left="720"/>
      <w:contextualSpacing w:val="true"/>
    </w:pPr>
  </w:style>
  <w:style w:type="paragraph" w:styleId="954">
    <w:name w:val="List Continue 3"/>
    <w:basedOn w:val="911"/>
    <w:uiPriority w:val="99"/>
    <w:unhideWhenUsed/>
    <w:pPr>
      <w:pBdr/>
      <w:spacing w:after="120"/>
      <w:ind w:left="1080"/>
      <w:contextualSpacing w:val="true"/>
    </w:pPr>
  </w:style>
  <w:style w:type="paragraph" w:styleId="955">
    <w:name w:val="macro"/>
    <w:link w:val="95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56" w:customStyle="1">
    <w:name w:val="Macro Text Char"/>
    <w:basedOn w:val="925"/>
    <w:link w:val="955"/>
    <w:uiPriority w:val="99"/>
    <w:pPr>
      <w:pBdr/>
      <w:spacing/>
      <w:ind/>
    </w:pPr>
    <w:rPr>
      <w:rFonts w:ascii="Courier" w:hAnsi="Courier"/>
      <w:sz w:val="20"/>
      <w:szCs w:val="20"/>
    </w:rPr>
  </w:style>
  <w:style w:type="paragraph" w:styleId="957">
    <w:name w:val="Quote"/>
    <w:basedOn w:val="911"/>
    <w:next w:val="911"/>
    <w:link w:val="958"/>
    <w:uiPriority w:val="29"/>
    <w:qFormat/>
    <w:pPr>
      <w:pBdr/>
      <w:spacing/>
      <w:ind/>
    </w:pPr>
    <w:rPr>
      <w:i/>
      <w:iCs/>
      <w:color w:val="000000" w:themeColor="text1"/>
    </w:rPr>
  </w:style>
  <w:style w:type="character" w:styleId="958" w:customStyle="1">
    <w:name w:val="Quote Char"/>
    <w:basedOn w:val="925"/>
    <w:link w:val="957"/>
    <w:uiPriority w:val="29"/>
    <w:pPr>
      <w:pBdr/>
      <w:spacing/>
      <w:ind/>
    </w:pPr>
    <w:rPr>
      <w:i/>
      <w:iCs/>
      <w:color w:val="000000" w:themeColor="text1"/>
    </w:rPr>
  </w:style>
  <w:style w:type="character" w:styleId="959" w:customStyle="1">
    <w:name w:val="Heading 4 Char"/>
    <w:basedOn w:val="925"/>
    <w:link w:val="919"/>
    <w:uiPriority w:val="9"/>
    <w:semiHidden/>
    <w:pPr>
      <w:pBdr/>
      <w:spacing/>
      <w:ind/>
    </w:pPr>
    <w:rPr>
      <w:rFonts w:asciiTheme="majorHAnsi" w:hAnsiTheme="majorHAnsi" w:eastAsiaTheme="majorEastAsia" w:cstheme="majorBidi"/>
      <w:b/>
      <w:bCs/>
      <w:i/>
      <w:iCs/>
      <w:color w:val="4f81bd" w:themeColor="accent1"/>
    </w:rPr>
  </w:style>
  <w:style w:type="character" w:styleId="960" w:customStyle="1">
    <w:name w:val="Heading 5 Char"/>
    <w:basedOn w:val="925"/>
    <w:link w:val="920"/>
    <w:uiPriority w:val="9"/>
    <w:semiHidden/>
    <w:pPr>
      <w:pBdr/>
      <w:spacing/>
      <w:ind/>
    </w:pPr>
    <w:rPr>
      <w:rFonts w:asciiTheme="majorHAnsi" w:hAnsiTheme="majorHAnsi" w:eastAsiaTheme="majorEastAsia" w:cstheme="majorBidi"/>
      <w:color w:val="243f60" w:themeColor="accent1" w:themeShade="7F"/>
    </w:rPr>
  </w:style>
  <w:style w:type="character" w:styleId="961" w:customStyle="1">
    <w:name w:val="Heading 6 Char"/>
    <w:basedOn w:val="925"/>
    <w:link w:val="921"/>
    <w:uiPriority w:val="9"/>
    <w:semiHidden/>
    <w:pPr>
      <w:pBdr/>
      <w:spacing/>
      <w:ind/>
    </w:pPr>
    <w:rPr>
      <w:rFonts w:asciiTheme="majorHAnsi" w:hAnsiTheme="majorHAnsi" w:eastAsiaTheme="majorEastAsia" w:cstheme="majorBidi"/>
      <w:i/>
      <w:iCs/>
      <w:color w:val="243f60" w:themeColor="accent1" w:themeShade="7F"/>
    </w:rPr>
  </w:style>
  <w:style w:type="character" w:styleId="962" w:customStyle="1">
    <w:name w:val="Heading 7 Char"/>
    <w:basedOn w:val="925"/>
    <w:link w:val="922"/>
    <w:uiPriority w:val="9"/>
    <w:semiHidden/>
    <w:pPr>
      <w:pBdr/>
      <w:spacing/>
      <w:ind/>
    </w:pPr>
    <w:rPr>
      <w:rFonts w:asciiTheme="majorHAnsi" w:hAnsiTheme="majorHAnsi" w:eastAsiaTheme="majorEastAsia" w:cstheme="majorBidi"/>
      <w:i/>
      <w:iCs/>
      <w:color w:val="404040" w:themeColor="text1" w:themeTint="BF"/>
    </w:rPr>
  </w:style>
  <w:style w:type="character" w:styleId="963" w:customStyle="1">
    <w:name w:val="Heading 8 Char"/>
    <w:basedOn w:val="925"/>
    <w:link w:val="923"/>
    <w:uiPriority w:val="9"/>
    <w:semiHidden/>
    <w:pPr>
      <w:pBdr/>
      <w:spacing/>
      <w:ind/>
    </w:pPr>
    <w:rPr>
      <w:rFonts w:asciiTheme="majorHAnsi" w:hAnsiTheme="majorHAnsi" w:eastAsiaTheme="majorEastAsia" w:cstheme="majorBidi"/>
      <w:color w:val="4f81bd" w:themeColor="accent1"/>
      <w:sz w:val="20"/>
      <w:szCs w:val="20"/>
    </w:rPr>
  </w:style>
  <w:style w:type="character" w:styleId="964" w:customStyle="1">
    <w:name w:val="Heading 9 Char"/>
    <w:basedOn w:val="925"/>
    <w:link w:val="92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65">
    <w:name w:val="Caption"/>
    <w:basedOn w:val="911"/>
    <w:next w:val="911"/>
    <w:uiPriority w:val="35"/>
    <w:semiHidden/>
    <w:unhideWhenUsed/>
    <w:qFormat/>
    <w:pPr>
      <w:pBdr/>
      <w:spacing w:line="240" w:lineRule="auto"/>
      <w:ind/>
    </w:pPr>
    <w:rPr>
      <w:rFonts w:ascii="Times New Roman" w:hAnsi="Times New Roman"/>
      <w:b w:val="0"/>
      <w:bCs/>
      <w:i w:val="0"/>
      <w:color w:val="373737"/>
      <w:sz w:val="18"/>
      <w:szCs w:val="18"/>
    </w:rPr>
  </w:style>
  <w:style w:type="character" w:styleId="966">
    <w:name w:val="Strong"/>
    <w:basedOn w:val="925"/>
    <w:uiPriority w:val="22"/>
    <w:qFormat/>
    <w:pPr>
      <w:pBdr/>
      <w:spacing/>
      <w:ind/>
    </w:pPr>
    <w:rPr>
      <w:b/>
      <w:bCs/>
    </w:rPr>
  </w:style>
  <w:style w:type="character" w:styleId="967">
    <w:name w:val="Emphasis"/>
    <w:basedOn w:val="925"/>
    <w:uiPriority w:val="20"/>
    <w:qFormat/>
    <w:pPr>
      <w:pBdr/>
      <w:spacing/>
      <w:ind/>
    </w:pPr>
    <w:rPr>
      <w:i/>
      <w:iCs/>
    </w:rPr>
  </w:style>
  <w:style w:type="paragraph" w:styleId="968">
    <w:name w:val="Intense Quote"/>
    <w:basedOn w:val="911"/>
    <w:next w:val="911"/>
    <w:link w:val="969"/>
    <w:uiPriority w:val="30"/>
    <w:qFormat/>
    <w:pPr>
      <w:pBdr>
        <w:bottom w:val="single" w:color="4f81bd" w:themeColor="accent1" w:sz="4" w:space="4"/>
      </w:pBdr>
      <w:spacing w:after="280" w:before="200"/>
      <w:ind w:right="936" w:left="936"/>
    </w:pPr>
    <w:rPr>
      <w:b/>
      <w:bCs/>
      <w:i/>
      <w:iCs/>
      <w:color w:val="4f81bd" w:themeColor="accent1"/>
    </w:rPr>
  </w:style>
  <w:style w:type="character" w:styleId="969" w:customStyle="1">
    <w:name w:val="Intense Quote Char"/>
    <w:basedOn w:val="925"/>
    <w:link w:val="968"/>
    <w:uiPriority w:val="30"/>
    <w:pPr>
      <w:pBdr/>
      <w:spacing/>
      <w:ind/>
    </w:pPr>
    <w:rPr>
      <w:b/>
      <w:bCs/>
      <w:i/>
      <w:iCs/>
      <w:color w:val="4f81bd" w:themeColor="accent1"/>
    </w:rPr>
  </w:style>
  <w:style w:type="character" w:styleId="970">
    <w:name w:val="Subtle Emphasis"/>
    <w:basedOn w:val="925"/>
    <w:uiPriority w:val="19"/>
    <w:qFormat/>
    <w:pPr>
      <w:pBdr/>
      <w:spacing/>
      <w:ind/>
    </w:pPr>
    <w:rPr>
      <w:i/>
      <w:iCs/>
      <w:color w:val="808080" w:themeColor="text1" w:themeTint="7F"/>
    </w:rPr>
  </w:style>
  <w:style w:type="character" w:styleId="971">
    <w:name w:val="Intense Emphasis"/>
    <w:basedOn w:val="925"/>
    <w:uiPriority w:val="21"/>
    <w:qFormat/>
    <w:pPr>
      <w:pBdr/>
      <w:spacing/>
      <w:ind/>
    </w:pPr>
    <w:rPr>
      <w:b/>
      <w:bCs/>
      <w:i/>
      <w:iCs/>
      <w:color w:val="4f81bd" w:themeColor="accent1"/>
    </w:rPr>
  </w:style>
  <w:style w:type="character" w:styleId="972">
    <w:name w:val="Subtle Reference"/>
    <w:basedOn w:val="925"/>
    <w:uiPriority w:val="31"/>
    <w:qFormat/>
    <w:pPr>
      <w:pBdr/>
      <w:spacing/>
      <w:ind/>
    </w:pPr>
    <w:rPr>
      <w:smallCaps/>
      <w:color w:val="c0504d" w:themeColor="accent2"/>
      <w:u w:val="single"/>
    </w:rPr>
  </w:style>
  <w:style w:type="character" w:styleId="973">
    <w:name w:val="Intense Reference"/>
    <w:basedOn w:val="925"/>
    <w:uiPriority w:val="32"/>
    <w:qFormat/>
    <w:pPr>
      <w:pBdr/>
      <w:spacing/>
      <w:ind/>
    </w:pPr>
    <w:rPr>
      <w:b/>
      <w:bCs/>
      <w:smallCaps/>
      <w:color w:val="c0504d" w:themeColor="accent2"/>
      <w:spacing w:val="5"/>
      <w:u w:val="single"/>
    </w:rPr>
  </w:style>
  <w:style w:type="character" w:styleId="974">
    <w:name w:val="Book Title"/>
    <w:basedOn w:val="925"/>
    <w:uiPriority w:val="33"/>
    <w:qFormat/>
    <w:pPr>
      <w:pBdr/>
      <w:spacing/>
      <w:ind/>
    </w:pPr>
    <w:rPr>
      <w:b/>
      <w:bCs/>
      <w:smallCaps/>
      <w:spacing w:val="5"/>
    </w:rPr>
  </w:style>
  <w:style w:type="paragraph" w:styleId="975">
    <w:name w:val="TOC Heading"/>
    <w:basedOn w:val="916"/>
    <w:next w:val="911"/>
    <w:uiPriority w:val="39"/>
    <w:semiHidden/>
    <w:unhideWhenUsed/>
    <w:qFormat/>
    <w:pPr>
      <w:pBdr/>
      <w:spacing/>
      <w:ind/>
      <w:outlineLvl w:val="9"/>
    </w:pPr>
  </w:style>
  <w:style w:type="table" w:styleId="976">
    <w:name w:val="Table Grid"/>
    <w:basedOn w:val="92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Shading"/>
    <w:basedOn w:val="92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Shading Accent 1"/>
    <w:basedOn w:val="92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Shading Accent 2"/>
    <w:basedOn w:val="92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Shading Accent 3"/>
    <w:basedOn w:val="92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Shading Accent 4"/>
    <w:basedOn w:val="92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Shading Accent 5"/>
    <w:basedOn w:val="92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Shading Accent 6"/>
    <w:basedOn w:val="92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List"/>
    <w:basedOn w:val="9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List Accent 1"/>
    <w:basedOn w:val="9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List Accent 2"/>
    <w:basedOn w:val="9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List Accent 3"/>
    <w:basedOn w:val="9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List Accent 4"/>
    <w:basedOn w:val="9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List Accent 5"/>
    <w:basedOn w:val="9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List Accent 6"/>
    <w:basedOn w:val="9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ght Grid"/>
    <w:basedOn w:val="9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ght Grid Accent 1"/>
    <w:basedOn w:val="9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ght Grid Accent 2"/>
    <w:basedOn w:val="9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ght Grid Accent 3"/>
    <w:basedOn w:val="9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ght Grid Accent 4"/>
    <w:basedOn w:val="9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ght Grid Accent 5"/>
    <w:basedOn w:val="9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ght Grid Accent 6"/>
    <w:basedOn w:val="9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1"/>
    <w:basedOn w:val="9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1 Accent 1"/>
    <w:basedOn w:val="9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1 Accent 2"/>
    <w:basedOn w:val="9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1 Accent 3"/>
    <w:basedOn w:val="9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1 Accent 4"/>
    <w:basedOn w:val="9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Shading 1 Accent 5"/>
    <w:basedOn w:val="9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Shading 1 Accent 6"/>
    <w:basedOn w:val="9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Shading 2"/>
    <w:basedOn w:val="9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Shading 2 Accent 1"/>
    <w:basedOn w:val="9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Shading 2 Accent 2"/>
    <w:basedOn w:val="9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Shading 2 Accent 3"/>
    <w:basedOn w:val="9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Shading 2 Accent 4"/>
    <w:basedOn w:val="9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Shading 2 Accent 5"/>
    <w:basedOn w:val="9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Shading 2 Accent 6"/>
    <w:basedOn w:val="9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1"/>
    <w:basedOn w:val="9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1 Accent 1"/>
    <w:basedOn w:val="9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1 Accent 2"/>
    <w:basedOn w:val="9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1 Accent 3"/>
    <w:basedOn w:val="9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1 Accent 4"/>
    <w:basedOn w:val="9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List 1 Accent 5"/>
    <w:basedOn w:val="9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List 1 Accent 6"/>
    <w:basedOn w:val="9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List 2"/>
    <w:basedOn w:val="9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List 2 Accent 1"/>
    <w:basedOn w:val="9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List 2 Accent 2"/>
    <w:basedOn w:val="9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List 2 Accent 3"/>
    <w:basedOn w:val="9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List 2 Accent 4"/>
    <w:basedOn w:val="9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List 2 Accent 5"/>
    <w:basedOn w:val="9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List 2 Accent 6"/>
    <w:basedOn w:val="9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1"/>
    <w:basedOn w:val="9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1 Accent 1"/>
    <w:basedOn w:val="9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1 Accent 2"/>
    <w:basedOn w:val="9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1 Accent 3"/>
    <w:basedOn w:val="9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1 Accent 4"/>
    <w:basedOn w:val="9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1 Accent 5"/>
    <w:basedOn w:val="9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1 Accent 6"/>
    <w:basedOn w:val="9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2"/>
    <w:basedOn w:val="9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2 Accent 1"/>
    <w:basedOn w:val="9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2 Accent 2"/>
    <w:basedOn w:val="9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2 Accent 3"/>
    <w:basedOn w:val="9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2 Accent 4"/>
    <w:basedOn w:val="9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2 Accent 5"/>
    <w:basedOn w:val="9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2 Accent 6"/>
    <w:basedOn w:val="9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Grid 3"/>
    <w:basedOn w:val="9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Grid 3 Accent 1"/>
    <w:basedOn w:val="9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Grid 3 Accent 2"/>
    <w:basedOn w:val="9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Grid 3 Accent 3"/>
    <w:basedOn w:val="9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Grid 3 Accent 4"/>
    <w:basedOn w:val="9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Medium Grid 3 Accent 5"/>
    <w:basedOn w:val="9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Medium Grid 3 Accent 6"/>
    <w:basedOn w:val="9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Dark List"/>
    <w:basedOn w:val="9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Dark List Accent 1"/>
    <w:basedOn w:val="9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Dark List Accent 2"/>
    <w:basedOn w:val="9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Dark List Accent 3"/>
    <w:basedOn w:val="9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Dark List Accent 4"/>
    <w:basedOn w:val="9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Dark List Accent 5"/>
    <w:basedOn w:val="9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Dark List Accent 6"/>
    <w:basedOn w:val="9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Shading"/>
    <w:basedOn w:val="9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Shading Accent 1"/>
    <w:basedOn w:val="9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Shading Accent 2"/>
    <w:basedOn w:val="9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Shading Accent 3"/>
    <w:basedOn w:val="9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Shading Accent 4"/>
    <w:basedOn w:val="9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Shading Accent 5"/>
    <w:basedOn w:val="9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Shading Accent 6"/>
    <w:basedOn w:val="9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List"/>
    <w:basedOn w:val="9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List Accent 1"/>
    <w:basedOn w:val="9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List Accent 2"/>
    <w:basedOn w:val="9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List Accent 3"/>
    <w:basedOn w:val="9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List Accent 4"/>
    <w:basedOn w:val="9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List Accent 5"/>
    <w:basedOn w:val="9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List Accent 6"/>
    <w:basedOn w:val="9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Colorful Grid"/>
    <w:basedOn w:val="9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Colorful Grid Accent 1"/>
    <w:basedOn w:val="9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Colorful Grid Accent 2"/>
    <w:basedOn w:val="9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Colorful Grid Accent 3"/>
    <w:basedOn w:val="9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Colorful Grid Accent 4"/>
    <w:basedOn w:val="9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Colorful Grid Accent 5"/>
    <w:basedOn w:val="9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Colorful Grid Accent 6"/>
    <w:basedOn w:val="9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5" w:customStyle="1">
    <w:name w:val="Cover Kicker"/>
    <w:pPr>
      <w:pBdr/>
      <w:spacing/>
      <w:ind/>
      <w:jc w:val="center"/>
    </w:pPr>
    <w:rPr>
      <w:rFonts w:ascii="Times New Roman" w:hAnsi="Times New Roman"/>
      <w:b/>
      <w:color w:val="000000"/>
      <w:sz w:val="27"/>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DineVina Project Assignment 1 Report</dc:title>
  <dc:subject>CSC13002 PA1 project proposal, app survey, team contract and process setup</dc:subject>
  <dc:creator>Group 8 DineVina</dc:creator>
  <cp:keywords>Decision Tree, WDBC, Gini, Entropy, max_depth, min_samples, FastAPI, React</cp:keywords>
  <dc:description>Educational machine-learning report; not a medical diagnosis.</dc:description>
  <cp:revision>3</cp:revision>
  <dcterms:created xsi:type="dcterms:W3CDTF">2013-12-23T23:15:00Z</dcterms:created>
  <dcterms:modified xsi:type="dcterms:W3CDTF">2026-10-14T14:20:47Z</dcterms:modified>
  <cp:category/>
</cp:coreProperties>
</file>