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6A7B" w14:textId="77777777" w:rsidR="00D70BF9" w:rsidRPr="00D71FA0" w:rsidRDefault="00005981">
      <w:pPr>
        <w:rPr>
          <w:b/>
        </w:rPr>
      </w:pPr>
      <w:r>
        <w:rPr>
          <w:b/>
          <w:sz w:val="36"/>
        </w:rPr>
        <w:t>Lab 4</w:t>
      </w:r>
      <w:r w:rsidR="00D71FA0" w:rsidRPr="00D71FA0">
        <w:rPr>
          <w:b/>
          <w:sz w:val="36"/>
        </w:rPr>
        <w:t xml:space="preserve">: Tìm hiểu và cài đặt nhóm mẫu </w:t>
      </w:r>
      <w:r w:rsidR="00A76F6E" w:rsidRPr="00A76F6E">
        <w:rPr>
          <w:b/>
          <w:sz w:val="36"/>
        </w:rPr>
        <w:t>Behavioral</w:t>
      </w:r>
      <w:r w:rsidR="00A76F6E">
        <w:rPr>
          <w:b/>
          <w:sz w:val="36"/>
        </w:rPr>
        <w:t xml:space="preserve"> </w:t>
      </w:r>
      <w:r w:rsidR="00D71FA0" w:rsidRPr="00D71FA0">
        <w:rPr>
          <w:b/>
          <w:sz w:val="36"/>
        </w:rPr>
        <w:t>(5 tiết)</w:t>
      </w:r>
    </w:p>
    <w:p w14:paraId="76744959" w14:textId="77777777" w:rsidR="00D71FA0" w:rsidRDefault="00034584" w:rsidP="00D71FA0">
      <w:pPr>
        <w:rPr>
          <w:b/>
          <w:bCs/>
        </w:rPr>
      </w:pPr>
      <w:r>
        <w:rPr>
          <w:b/>
          <w:bCs/>
        </w:rPr>
        <w:t>Structural Patterns</w:t>
      </w:r>
      <w:r w:rsidR="00D71FA0">
        <w:rPr>
          <w:b/>
          <w:bCs/>
        </w:rPr>
        <w:t>:</w:t>
      </w:r>
    </w:p>
    <w:p w14:paraId="7D3083B2" w14:textId="77777777" w:rsidR="00CE3FDD" w:rsidRDefault="00000000" w:rsidP="00CE3FDD">
      <w:pPr>
        <w:pStyle w:val="ListParagraph"/>
        <w:numPr>
          <w:ilvl w:val="0"/>
          <w:numId w:val="3"/>
        </w:numPr>
        <w:ind w:left="426"/>
        <w:rPr>
          <w:rStyle w:val="Hyperlink"/>
          <w:b/>
          <w:color w:val="auto"/>
          <w:u w:val="none"/>
        </w:rPr>
      </w:pPr>
      <w:hyperlink r:id="rId5" w:history="1">
        <w:r w:rsidR="00E93C74" w:rsidRPr="0008298F">
          <w:rPr>
            <w:rStyle w:val="Hyperlink"/>
            <w:b/>
            <w:color w:val="auto"/>
            <w:u w:val="none"/>
          </w:rPr>
          <w:t>Command</w:t>
        </w:r>
      </w:hyperlink>
    </w:p>
    <w:p w14:paraId="1BB984A7" w14:textId="315E3678" w:rsidR="00CE3FDD" w:rsidRPr="00CE3FDD" w:rsidRDefault="00CE3FDD" w:rsidP="00CE3FDD">
      <w:pPr>
        <w:pStyle w:val="ListParagraph"/>
        <w:ind w:left="426"/>
        <w:rPr>
          <w:noProof/>
          <w:color w:val="000000" w:themeColor="text1"/>
        </w:rPr>
      </w:pPr>
      <w:r w:rsidRPr="00CE3FDD">
        <w:rPr>
          <w:rFonts w:cs="Times New Roman"/>
          <w:color w:val="000000" w:themeColor="text1"/>
          <w:szCs w:val="26"/>
        </w:rPr>
        <w:t>Command Pattern trong ứng dụng quản lý văn bản</w:t>
      </w:r>
    </w:p>
    <w:p w14:paraId="0B98239E" w14:textId="76ABCDC0" w:rsidR="0061447C" w:rsidRDefault="006E57BF" w:rsidP="003016C0">
      <w:r w:rsidRPr="006E57BF">
        <w:rPr>
          <w:noProof/>
        </w:rPr>
        <w:drawing>
          <wp:inline distT="0" distB="0" distL="0" distR="0" wp14:anchorId="30B01ADE" wp14:editId="01FFE042">
            <wp:extent cx="5943600" cy="32861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FDD" w:rsidRPr="00CE3FDD">
        <w:rPr>
          <w:rFonts w:cs="Times New Roman"/>
          <w:color w:val="000000" w:themeColor="text1"/>
          <w:szCs w:val="26"/>
        </w:rPr>
        <w:t>Command Pattern trong ứng dụng mở tài khoản ngân hàng</w:t>
      </w:r>
    </w:p>
    <w:p w14:paraId="68F246E5" w14:textId="74C00321" w:rsidR="0061447C" w:rsidRDefault="0061447C" w:rsidP="003016C0">
      <w:r w:rsidRPr="0061447C">
        <w:rPr>
          <w:noProof/>
        </w:rPr>
        <w:drawing>
          <wp:inline distT="0" distB="0" distL="0" distR="0" wp14:anchorId="77361807" wp14:editId="05A06143">
            <wp:extent cx="5943600" cy="33032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3112" w14:textId="50B1540A" w:rsidR="0061447C" w:rsidRPr="0061447C" w:rsidRDefault="0061447C" w:rsidP="006144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Account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: là m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ộ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t request class.</w:t>
      </w:r>
    </w:p>
    <w:p w14:paraId="0B322BFA" w14:textId="61ADC1EC" w:rsidR="0061447C" w:rsidRPr="0061447C" w:rsidRDefault="0061447C" w:rsidP="006144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Command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: là m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ộ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t interface c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ủ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a Command Pattern, cung c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ấ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p ph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ươ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ng th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ứ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c </w:t>
      </w:r>
      <w:proofErr w:type="gramStart"/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execute(</w:t>
      </w:r>
      <w:proofErr w:type="gramEnd"/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).</w:t>
      </w:r>
    </w:p>
    <w:p w14:paraId="1ECDBE49" w14:textId="724BD16A" w:rsidR="0061447C" w:rsidRPr="0061447C" w:rsidRDefault="0061447C" w:rsidP="006144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lastRenderedPageBreak/>
        <w:t>OpenAccount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, </w:t>
      </w:r>
      <w:r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CloseAccount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 : là các </w:t>
      </w:r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ConcreteCommand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, cài 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đặ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t c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ph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ươ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ng th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ứ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c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ủ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a Command, s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ẽ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 th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ự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hi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ệ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n c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x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ử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 l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ý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 th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ự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t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ế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.</w:t>
      </w:r>
    </w:p>
    <w:p w14:paraId="5609AD4B" w14:textId="61F562A8" w:rsidR="0061447C" w:rsidRPr="0061447C" w:rsidRDefault="0061447C" w:rsidP="006144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BankApp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: là m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ộ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t class, ho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ạ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t 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độ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ng nh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ư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 </w:t>
      </w:r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Invoker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, g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ọ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i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 </w:t>
      </w:r>
      <w:proofErr w:type="gramStart"/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execute(</w:t>
      </w:r>
      <w:proofErr w:type="gramEnd"/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)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 c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ủ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a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 </w:t>
      </w:r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ConcreteCommand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 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để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 th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ự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thi request.</w:t>
      </w:r>
    </w:p>
    <w:p w14:paraId="4C49E79E" w14:textId="1DD6C4C3" w:rsidR="0061447C" w:rsidRPr="0061447C" w:rsidRDefault="0061447C" w:rsidP="006144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 w:rsidRPr="0061447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Client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: ti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ế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p nh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ậ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n request t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ừ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 ph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í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a ng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ườ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i d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ù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ng, 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đ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ó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ng g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ó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i request th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à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nh ConcreteCommand thích 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ợ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p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 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v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à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 xml:space="preserve"> g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ọ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i th</w:t>
      </w:r>
      <w:r w:rsidRPr="0061447C">
        <w:rPr>
          <w:rFonts w:ascii="Calibri" w:eastAsia="Times New Roman" w:hAnsi="Calibri" w:cs="Calibri"/>
          <w:color w:val="555555"/>
          <w:sz w:val="24"/>
          <w:szCs w:val="24"/>
        </w:rPr>
        <w:t>ự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thi c</w:t>
      </w:r>
      <w:r w:rsidRPr="0061447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61447C">
        <w:rPr>
          <w:rFonts w:ascii="Lora" w:eastAsia="Times New Roman" w:hAnsi="Lora" w:cs="Times New Roman"/>
          <w:color w:val="555555"/>
          <w:sz w:val="24"/>
          <w:szCs w:val="24"/>
        </w:rPr>
        <w:t>c Command.</w:t>
      </w:r>
    </w:p>
    <w:p w14:paraId="0545073F" w14:textId="77777777" w:rsidR="0061447C" w:rsidRPr="00D71FA0" w:rsidRDefault="0061447C" w:rsidP="003016C0"/>
    <w:p w14:paraId="36732559" w14:textId="1F8C003C" w:rsidR="00FA55D7" w:rsidRPr="00FA55D7" w:rsidRDefault="00000000" w:rsidP="00FA55D7">
      <w:pPr>
        <w:pStyle w:val="ListParagraph"/>
        <w:numPr>
          <w:ilvl w:val="0"/>
          <w:numId w:val="3"/>
        </w:numPr>
        <w:ind w:left="426"/>
        <w:rPr>
          <w:rStyle w:val="Hyperlink"/>
          <w:color w:val="auto"/>
          <w:u w:val="none"/>
        </w:rPr>
      </w:pPr>
      <w:hyperlink r:id="rId8" w:history="1">
        <w:r w:rsidR="002A030C" w:rsidRPr="00FA55D7">
          <w:rPr>
            <w:rStyle w:val="Hyperlink"/>
            <w:b/>
            <w:color w:val="auto"/>
            <w:u w:val="none"/>
          </w:rPr>
          <w:t>Iterator</w:t>
        </w:r>
      </w:hyperlink>
    </w:p>
    <w:p w14:paraId="58F1C74D" w14:textId="47EE2431" w:rsidR="00FA55D7" w:rsidRPr="00FA55D7" w:rsidRDefault="0061447C" w:rsidP="00FA55D7">
      <w:pPr>
        <w:rPr>
          <w:rStyle w:val="Hyperlink"/>
          <w:color w:val="auto"/>
          <w:u w:val="none"/>
        </w:rPr>
      </w:pPr>
      <w:r w:rsidRPr="0061447C">
        <w:rPr>
          <w:rStyle w:val="Hyperlink"/>
          <w:noProof/>
          <w:color w:val="auto"/>
          <w:u w:val="none"/>
        </w:rPr>
        <w:drawing>
          <wp:inline distT="0" distB="0" distL="0" distR="0" wp14:anchorId="15EF3D67" wp14:editId="4090DDDE">
            <wp:extent cx="5943600" cy="30810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82F3" w14:textId="77777777" w:rsidR="00FA55D7" w:rsidRDefault="00FA55D7" w:rsidP="00FA55D7">
      <w:pPr>
        <w:pStyle w:val="ListParagraph"/>
      </w:pPr>
    </w:p>
    <w:p w14:paraId="0801AE47" w14:textId="739468F9" w:rsidR="00FB48A4" w:rsidRPr="00FA55D7" w:rsidRDefault="00FA55D7" w:rsidP="00FA55D7">
      <w:pPr>
        <w:pStyle w:val="ListParagraph"/>
        <w:numPr>
          <w:ilvl w:val="0"/>
          <w:numId w:val="3"/>
        </w:numPr>
        <w:rPr>
          <w:b/>
        </w:rPr>
      </w:pPr>
      <w:r w:rsidRPr="00FB48A4">
        <w:rPr>
          <w:b/>
        </w:rPr>
        <w:t>Observer</w:t>
      </w:r>
    </w:p>
    <w:p w14:paraId="14771214" w14:textId="091A68CC" w:rsidR="00142CF5" w:rsidRDefault="00BC48AC" w:rsidP="00142CF5">
      <w:pPr>
        <w:ind w:firstLine="567"/>
      </w:pPr>
      <w:r w:rsidRPr="00BC48AC">
        <w:rPr>
          <w:noProof/>
        </w:rPr>
        <w:lastRenderedPageBreak/>
        <w:drawing>
          <wp:inline distT="0" distB="0" distL="0" distR="0" wp14:anchorId="78DBF92F" wp14:editId="0C71E993">
            <wp:extent cx="5943600" cy="37909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EFA5" w14:textId="13BA5A9A" w:rsidR="00BC48AC" w:rsidRPr="00BC48AC" w:rsidRDefault="00BC48AC" w:rsidP="00BC48A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 w:rsidRPr="00BC48A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Subject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: cung c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ấ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p các ph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ươ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th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ứ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c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để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thêm, lo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b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ỏ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, thông báo observer.</w:t>
      </w:r>
    </w:p>
    <w:p w14:paraId="7134498E" w14:textId="6F327034" w:rsidR="00BC48AC" w:rsidRPr="00BC48AC" w:rsidRDefault="00BC48AC" w:rsidP="00BC48A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 w:rsidRPr="00BC48A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AccountService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: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ó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vai tr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ò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l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ConcreteSubject, s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ẽ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th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ô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b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o t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ớ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t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ấ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t c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ả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 observers b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ấ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t c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ứ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khi n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o 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ó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thao t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 c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ủ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a ng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ườ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d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ù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li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ê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n quan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đế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n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đă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nh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ậ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p, t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kho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ả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 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ế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t 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n.</w:t>
      </w:r>
    </w:p>
    <w:p w14:paraId="7DF6CAC3" w14:textId="7D0765CF" w:rsidR="00BC48AC" w:rsidRPr="00BC48AC" w:rsidRDefault="00BC48AC" w:rsidP="00BC48A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 w:rsidRPr="00BC48A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Observer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: 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đị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nh ngh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ĩ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a m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ộ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t ph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ươ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th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ứ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c </w:t>
      </w:r>
      <w:proofErr w:type="gramStart"/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update(</w:t>
      </w:r>
      <w:proofErr w:type="gramEnd"/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) cho 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c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đố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t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ượ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s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ẽ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đượ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 subject th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ô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b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o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đế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 khi 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ó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s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ự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thay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đổ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tr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th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i. Ph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ươ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th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ứ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 n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y ch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ấ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p nh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ậ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n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đố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s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ố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l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à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SubjectState,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cho ph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é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p 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ConcreteObserver s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ử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d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ụ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d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ữ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li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ệ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u c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ủ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a n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ó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.</w:t>
      </w:r>
    </w:p>
    <w:p w14:paraId="7FCD968B" w14:textId="0C1BDDCB" w:rsidR="00BC48AC" w:rsidRDefault="00BC48AC" w:rsidP="00BC48A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555555"/>
          <w:sz w:val="24"/>
          <w:szCs w:val="24"/>
        </w:rPr>
      </w:pPr>
      <w:r w:rsidRPr="00BC48A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Logger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, </w:t>
      </w:r>
      <w:r w:rsidRPr="00BC48A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Mailer 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và </w:t>
      </w:r>
      <w:r w:rsidRPr="00BC48AC">
        <w:rPr>
          <w:rFonts w:ascii="Lora" w:eastAsia="Times New Roman" w:hAnsi="Lora" w:cs="Times New Roman"/>
          <w:b/>
          <w:bCs/>
          <w:color w:val="555555"/>
          <w:sz w:val="24"/>
          <w:szCs w:val="24"/>
        </w:rPr>
        <w:t>Protector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 là các ConcreteObserver. Sau khi nh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ậ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n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đượ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 th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ô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b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o r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ằ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ó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thao t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 v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ớ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user và g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ọ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t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ớ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i ph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ươ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th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ứ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c </w:t>
      </w:r>
      <w:proofErr w:type="gramStart"/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update(</w:t>
      </w:r>
      <w:proofErr w:type="gramEnd"/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), c</w:t>
      </w:r>
      <w:r w:rsidRPr="00BC48AC">
        <w:rPr>
          <w:rFonts w:ascii="Lora" w:eastAsia="Times New Roman" w:hAnsi="Lora" w:cs="Lora"/>
          <w:color w:val="555555"/>
          <w:sz w:val="24"/>
          <w:szCs w:val="24"/>
        </w:rPr>
        <w:t>á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c ConcreteObserver s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ẽ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s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ử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d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ụ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>ng d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ữ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li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ệ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u SubjectState 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để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x</w:t>
      </w:r>
      <w:r w:rsidRPr="00BC48AC">
        <w:rPr>
          <w:rFonts w:ascii="Cambria" w:eastAsia="Times New Roman" w:hAnsi="Cambria" w:cs="Cambria"/>
          <w:color w:val="555555"/>
          <w:sz w:val="24"/>
          <w:szCs w:val="24"/>
        </w:rPr>
        <w:t>ử</w:t>
      </w:r>
      <w:r w:rsidRPr="00BC48AC">
        <w:rPr>
          <w:rFonts w:ascii="Lora" w:eastAsia="Times New Roman" w:hAnsi="Lora" w:cs="Times New Roman"/>
          <w:color w:val="555555"/>
          <w:sz w:val="24"/>
          <w:szCs w:val="24"/>
        </w:rPr>
        <w:t xml:space="preserve"> lý</w:t>
      </w:r>
    </w:p>
    <w:p w14:paraId="24185C9C" w14:textId="2ED5DFEC" w:rsidR="00A41493" w:rsidRPr="00BC48AC" w:rsidRDefault="00A41493" w:rsidP="00A41493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55555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1C9E01" wp14:editId="41FF9034">
            <wp:extent cx="5943600" cy="322453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1D05" w14:textId="77777777" w:rsidR="00BC48AC" w:rsidRDefault="00BC48AC" w:rsidP="00142CF5">
      <w:pPr>
        <w:ind w:firstLine="567"/>
      </w:pPr>
    </w:p>
    <w:p w14:paraId="36FD39D2" w14:textId="77777777" w:rsidR="002A651D" w:rsidRDefault="002A651D" w:rsidP="002A651D">
      <w:pPr>
        <w:ind w:left="360"/>
      </w:pPr>
    </w:p>
    <w:sectPr w:rsidR="002A651D" w:rsidSect="00BE3F98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36A"/>
    <w:multiLevelType w:val="hybridMultilevel"/>
    <w:tmpl w:val="41441C7A"/>
    <w:lvl w:ilvl="0" w:tplc="F3187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D033D"/>
    <w:multiLevelType w:val="multilevel"/>
    <w:tmpl w:val="D280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D37A4"/>
    <w:multiLevelType w:val="hybridMultilevel"/>
    <w:tmpl w:val="3F38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E7277"/>
    <w:multiLevelType w:val="multilevel"/>
    <w:tmpl w:val="2B4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0115D"/>
    <w:multiLevelType w:val="multilevel"/>
    <w:tmpl w:val="97B0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35247"/>
    <w:multiLevelType w:val="multilevel"/>
    <w:tmpl w:val="6D86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05475"/>
    <w:multiLevelType w:val="multilevel"/>
    <w:tmpl w:val="CC78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F12A8"/>
    <w:multiLevelType w:val="multilevel"/>
    <w:tmpl w:val="EA2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014EC"/>
    <w:multiLevelType w:val="multilevel"/>
    <w:tmpl w:val="CD7C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33679"/>
    <w:multiLevelType w:val="multilevel"/>
    <w:tmpl w:val="1DA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31CA6"/>
    <w:multiLevelType w:val="multilevel"/>
    <w:tmpl w:val="9FA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420DB"/>
    <w:multiLevelType w:val="multilevel"/>
    <w:tmpl w:val="2F8E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D61F9"/>
    <w:multiLevelType w:val="multilevel"/>
    <w:tmpl w:val="9B20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2238B"/>
    <w:multiLevelType w:val="multilevel"/>
    <w:tmpl w:val="7A18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65688"/>
    <w:multiLevelType w:val="hybridMultilevel"/>
    <w:tmpl w:val="70701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0241E"/>
    <w:multiLevelType w:val="multilevel"/>
    <w:tmpl w:val="840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81667"/>
    <w:multiLevelType w:val="multilevel"/>
    <w:tmpl w:val="620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945F0"/>
    <w:multiLevelType w:val="multilevel"/>
    <w:tmpl w:val="A864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23EAA"/>
    <w:multiLevelType w:val="hybridMultilevel"/>
    <w:tmpl w:val="70701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F6849"/>
    <w:multiLevelType w:val="multilevel"/>
    <w:tmpl w:val="F346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172402">
    <w:abstractNumId w:val="0"/>
  </w:num>
  <w:num w:numId="2" w16cid:durableId="1957524230">
    <w:abstractNumId w:val="2"/>
  </w:num>
  <w:num w:numId="3" w16cid:durableId="648562246">
    <w:abstractNumId w:val="18"/>
  </w:num>
  <w:num w:numId="4" w16cid:durableId="771632981">
    <w:abstractNumId w:val="19"/>
  </w:num>
  <w:num w:numId="5" w16cid:durableId="229731796">
    <w:abstractNumId w:val="6"/>
  </w:num>
  <w:num w:numId="6" w16cid:durableId="1678576894">
    <w:abstractNumId w:val="7"/>
  </w:num>
  <w:num w:numId="7" w16cid:durableId="267660785">
    <w:abstractNumId w:val="17"/>
  </w:num>
  <w:num w:numId="8" w16cid:durableId="1263226069">
    <w:abstractNumId w:val="1"/>
  </w:num>
  <w:num w:numId="9" w16cid:durableId="1635718827">
    <w:abstractNumId w:val="5"/>
  </w:num>
  <w:num w:numId="10" w16cid:durableId="1383750423">
    <w:abstractNumId w:val="15"/>
  </w:num>
  <w:num w:numId="11" w16cid:durableId="1783306859">
    <w:abstractNumId w:val="13"/>
  </w:num>
  <w:num w:numId="12" w16cid:durableId="523710321">
    <w:abstractNumId w:val="9"/>
  </w:num>
  <w:num w:numId="13" w16cid:durableId="59325853">
    <w:abstractNumId w:val="4"/>
  </w:num>
  <w:num w:numId="14" w16cid:durableId="1715306310">
    <w:abstractNumId w:val="16"/>
  </w:num>
  <w:num w:numId="15" w16cid:durableId="2098556128">
    <w:abstractNumId w:val="8"/>
  </w:num>
  <w:num w:numId="16" w16cid:durableId="428083211">
    <w:abstractNumId w:val="3"/>
  </w:num>
  <w:num w:numId="17" w16cid:durableId="1595240310">
    <w:abstractNumId w:val="11"/>
  </w:num>
  <w:num w:numId="18" w16cid:durableId="1669946400">
    <w:abstractNumId w:val="14"/>
  </w:num>
  <w:num w:numId="19" w16cid:durableId="415202317">
    <w:abstractNumId w:val="12"/>
  </w:num>
  <w:num w:numId="20" w16cid:durableId="9897906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FA0"/>
    <w:rsid w:val="00005981"/>
    <w:rsid w:val="00010167"/>
    <w:rsid w:val="00034584"/>
    <w:rsid w:val="00056046"/>
    <w:rsid w:val="0008298F"/>
    <w:rsid w:val="000B3EC3"/>
    <w:rsid w:val="000B5A99"/>
    <w:rsid w:val="000B7819"/>
    <w:rsid w:val="000D24CA"/>
    <w:rsid w:val="00142CF5"/>
    <w:rsid w:val="00143A86"/>
    <w:rsid w:val="001459B6"/>
    <w:rsid w:val="00162141"/>
    <w:rsid w:val="00177074"/>
    <w:rsid w:val="00182972"/>
    <w:rsid w:val="001934FE"/>
    <w:rsid w:val="001B566F"/>
    <w:rsid w:val="001C4385"/>
    <w:rsid w:val="001D2A04"/>
    <w:rsid w:val="001D73BB"/>
    <w:rsid w:val="0022102D"/>
    <w:rsid w:val="00235E52"/>
    <w:rsid w:val="00281421"/>
    <w:rsid w:val="002A030C"/>
    <w:rsid w:val="002A651D"/>
    <w:rsid w:val="002E4FDD"/>
    <w:rsid w:val="003016C0"/>
    <w:rsid w:val="00303FC8"/>
    <w:rsid w:val="00333FA3"/>
    <w:rsid w:val="00337D2F"/>
    <w:rsid w:val="00364402"/>
    <w:rsid w:val="00395CBA"/>
    <w:rsid w:val="003F14E5"/>
    <w:rsid w:val="00403687"/>
    <w:rsid w:val="00423CC5"/>
    <w:rsid w:val="00445A8F"/>
    <w:rsid w:val="00454EEC"/>
    <w:rsid w:val="0048157A"/>
    <w:rsid w:val="004D5FA5"/>
    <w:rsid w:val="00516883"/>
    <w:rsid w:val="00517A3F"/>
    <w:rsid w:val="00560DAD"/>
    <w:rsid w:val="00583124"/>
    <w:rsid w:val="00584D98"/>
    <w:rsid w:val="00593E30"/>
    <w:rsid w:val="005961DB"/>
    <w:rsid w:val="005C51A6"/>
    <w:rsid w:val="005F0D28"/>
    <w:rsid w:val="00604A0E"/>
    <w:rsid w:val="00612866"/>
    <w:rsid w:val="0061447C"/>
    <w:rsid w:val="00617FE2"/>
    <w:rsid w:val="00637FC6"/>
    <w:rsid w:val="00655B89"/>
    <w:rsid w:val="00673D04"/>
    <w:rsid w:val="006D5DD0"/>
    <w:rsid w:val="006E57BF"/>
    <w:rsid w:val="007072FC"/>
    <w:rsid w:val="007074ED"/>
    <w:rsid w:val="00771E7B"/>
    <w:rsid w:val="00796349"/>
    <w:rsid w:val="007A0082"/>
    <w:rsid w:val="007A0F6B"/>
    <w:rsid w:val="007D1800"/>
    <w:rsid w:val="007E0703"/>
    <w:rsid w:val="008371F6"/>
    <w:rsid w:val="00840345"/>
    <w:rsid w:val="008529C3"/>
    <w:rsid w:val="00871A92"/>
    <w:rsid w:val="00886DA0"/>
    <w:rsid w:val="00897502"/>
    <w:rsid w:val="008B0D2F"/>
    <w:rsid w:val="008E6AAE"/>
    <w:rsid w:val="00974190"/>
    <w:rsid w:val="00987E5B"/>
    <w:rsid w:val="009A22ED"/>
    <w:rsid w:val="009C5856"/>
    <w:rsid w:val="009D453A"/>
    <w:rsid w:val="009E489B"/>
    <w:rsid w:val="00A0098A"/>
    <w:rsid w:val="00A3732D"/>
    <w:rsid w:val="00A41493"/>
    <w:rsid w:val="00A445BE"/>
    <w:rsid w:val="00A57C70"/>
    <w:rsid w:val="00A760DD"/>
    <w:rsid w:val="00A76F6E"/>
    <w:rsid w:val="00AA3DE2"/>
    <w:rsid w:val="00AF1F9F"/>
    <w:rsid w:val="00AF2E4D"/>
    <w:rsid w:val="00B03793"/>
    <w:rsid w:val="00B103A9"/>
    <w:rsid w:val="00B15C3A"/>
    <w:rsid w:val="00B40C21"/>
    <w:rsid w:val="00B61B8B"/>
    <w:rsid w:val="00B93005"/>
    <w:rsid w:val="00B94736"/>
    <w:rsid w:val="00BA316E"/>
    <w:rsid w:val="00BB2D7D"/>
    <w:rsid w:val="00BB518C"/>
    <w:rsid w:val="00BC48AC"/>
    <w:rsid w:val="00BD42B8"/>
    <w:rsid w:val="00BE3F98"/>
    <w:rsid w:val="00C07ED9"/>
    <w:rsid w:val="00C16080"/>
    <w:rsid w:val="00C17FB9"/>
    <w:rsid w:val="00C216A8"/>
    <w:rsid w:val="00C439C9"/>
    <w:rsid w:val="00C978C0"/>
    <w:rsid w:val="00CA7C88"/>
    <w:rsid w:val="00CE3E7C"/>
    <w:rsid w:val="00CE3FDD"/>
    <w:rsid w:val="00CE6636"/>
    <w:rsid w:val="00CF1B27"/>
    <w:rsid w:val="00D26AC1"/>
    <w:rsid w:val="00D5638A"/>
    <w:rsid w:val="00D70BF9"/>
    <w:rsid w:val="00D71FA0"/>
    <w:rsid w:val="00DE31C1"/>
    <w:rsid w:val="00DE58A2"/>
    <w:rsid w:val="00DF43CA"/>
    <w:rsid w:val="00E14D87"/>
    <w:rsid w:val="00E93C74"/>
    <w:rsid w:val="00E96135"/>
    <w:rsid w:val="00E975E8"/>
    <w:rsid w:val="00ED1946"/>
    <w:rsid w:val="00ED7D02"/>
    <w:rsid w:val="00EE41F0"/>
    <w:rsid w:val="00EE7EBB"/>
    <w:rsid w:val="00EF0C69"/>
    <w:rsid w:val="00F501EB"/>
    <w:rsid w:val="00F537C4"/>
    <w:rsid w:val="00F57309"/>
    <w:rsid w:val="00F72DD5"/>
    <w:rsid w:val="00F87797"/>
    <w:rsid w:val="00FA55D7"/>
    <w:rsid w:val="00FB48A4"/>
    <w:rsid w:val="00FC42CF"/>
    <w:rsid w:val="00FC5486"/>
    <w:rsid w:val="00FF3C94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0C3B6"/>
  <w15:docId w15:val="{D902FE49-0D14-4A53-8222-34A09B10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F9"/>
  </w:style>
  <w:style w:type="paragraph" w:styleId="Heading3">
    <w:name w:val="heading 3"/>
    <w:basedOn w:val="Normal"/>
    <w:link w:val="Heading3Char"/>
    <w:uiPriority w:val="9"/>
    <w:qFormat/>
    <w:rsid w:val="0028142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1FA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1421"/>
    <w:rPr>
      <w:rFonts w:eastAsia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3F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6AC1"/>
    <w:rPr>
      <w:i/>
      <w:iCs/>
    </w:rPr>
  </w:style>
  <w:style w:type="character" w:styleId="Strong">
    <w:name w:val="Strong"/>
    <w:basedOn w:val="DefaultParagraphFont"/>
    <w:uiPriority w:val="22"/>
    <w:qFormat/>
    <w:rsid w:val="00614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Patterns/PatternProxy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dofactory.com/Patterns/PatternCommand.asp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hiepdlu</dc:creator>
  <cp:lastModifiedBy>Hieu</cp:lastModifiedBy>
  <cp:revision>36</cp:revision>
  <cp:lastPrinted>2013-05-31T16:25:00Z</cp:lastPrinted>
  <dcterms:created xsi:type="dcterms:W3CDTF">2013-05-31T16:12:00Z</dcterms:created>
  <dcterms:modified xsi:type="dcterms:W3CDTF">2023-03-28T07:21:00Z</dcterms:modified>
</cp:coreProperties>
</file>