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EB1AA">
      <w:pPr>
        <w:jc w:val="center"/>
        <w:rPr>
          <w:rFonts w:ascii="Times New Roman" w:hAnsi="Times New Roman" w:cs="Times New Roman"/>
          <w:b/>
          <w:bCs/>
          <w:sz w:val="56"/>
          <w:szCs w:val="56"/>
        </w:rPr>
      </w:pPr>
      <w:r>
        <w:rPr>
          <w:rFonts w:ascii="Times New Roman" w:hAnsi="Times New Roman" w:cs="Times New Roman"/>
          <w:b/>
          <w:bCs/>
          <w:sz w:val="56"/>
          <w:szCs w:val="56"/>
        </w:rPr>
        <w:t>Car Price Prediction</w:t>
      </w:r>
    </w:p>
    <w:p w14:paraId="33968DC7">
      <w:pPr>
        <w:spacing w:after="100" w:afterAutospacing="1" w:line="240" w:lineRule="auto"/>
        <w:outlineLvl w:val="2"/>
        <w:rPr>
          <w:rFonts w:ascii="Times New Roman" w:hAnsi="Times New Roman" w:eastAsia="Times New Roman" w:cs="Times New Roman"/>
          <w:b/>
          <w:bCs/>
          <w:kern w:val="0"/>
          <w:sz w:val="32"/>
          <w:szCs w:val="32"/>
          <w14:ligatures w14:val="none"/>
        </w:rPr>
      </w:pPr>
      <w:r>
        <w:rPr>
          <w:rFonts w:ascii="Times New Roman" w:hAnsi="Times New Roman" w:eastAsia="Times New Roman" w:cs="Times New Roman"/>
          <w:b/>
          <w:bCs/>
          <w:kern w:val="0"/>
          <w:sz w:val="32"/>
          <w:szCs w:val="32"/>
          <w14:ligatures w14:val="none"/>
        </w:rPr>
        <w:t>I. TÓM TẮT DỰ ÁN</w:t>
      </w:r>
    </w:p>
    <w:p w14:paraId="31C9E3A2">
      <w:pPr>
        <w:pStyle w:val="31"/>
        <w:numPr>
          <w:ilvl w:val="0"/>
          <w:numId w:val="1"/>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Mục tiêu:</w:t>
      </w:r>
      <w:r>
        <w:rPr>
          <w:rFonts w:ascii="Times New Roman" w:hAnsi="Times New Roman" w:eastAsia="Times New Roman" w:cs="Times New Roman"/>
          <w:kern w:val="0"/>
          <w14:ligatures w14:val="none"/>
        </w:rPr>
        <w:t xml:space="preserve"> Xây dựng mô hình Học máy (Machine Learning) để dự đoán giá bán (Price) của xe ô tô đã qua sử dụng dựa trên các đặc trưng kỹ thuật và lịch sử sử dụng của xe.</w:t>
      </w:r>
    </w:p>
    <w:p w14:paraId="292E9D9D">
      <w:pPr>
        <w:pStyle w:val="31"/>
        <w:numPr>
          <w:ilvl w:val="0"/>
          <w:numId w:val="1"/>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Phương pháp:</w:t>
      </w:r>
      <w:r>
        <w:rPr>
          <w:rFonts w:ascii="Times New Roman" w:hAnsi="Times New Roman" w:eastAsia="Times New Roman" w:cs="Times New Roman"/>
          <w:kern w:val="0"/>
          <w14:ligatures w14:val="none"/>
        </w:rPr>
        <w:t xml:space="preserve"> Bài toán được giải quyết bằng mô hình Hồi quy (Regression). Dữ liệu đã trải qua quá trình tiền xử lý kỹ lưỡng, bao gồm làm sạch dữ liệu text, xử lý giá trị thiếu, và áp dụng </w:t>
      </w:r>
      <w:r>
        <w:rPr>
          <w:rFonts w:ascii="Times New Roman" w:hAnsi="Times New Roman" w:eastAsia="Times New Roman" w:cs="Times New Roman"/>
          <w:b/>
          <w:bCs/>
          <w:kern w:val="0"/>
          <w14:ligatures w14:val="none"/>
        </w:rPr>
        <w:t>Log-transform</w:t>
      </w:r>
      <w:r>
        <w:rPr>
          <w:rFonts w:ascii="Times New Roman" w:hAnsi="Times New Roman" w:eastAsia="Times New Roman" w:cs="Times New Roman"/>
          <w:kern w:val="0"/>
          <w14:ligatures w14:val="none"/>
        </w:rPr>
        <w:t xml:space="preserve"> cho biến mục tiêu để chuẩn hóa phân phối. Hai mô hình mạnh mẽ là </w:t>
      </w:r>
      <w:r>
        <w:rPr>
          <w:rFonts w:ascii="Times New Roman" w:hAnsi="Times New Roman" w:eastAsia="Times New Roman" w:cs="Times New Roman"/>
          <w:b/>
          <w:bCs/>
          <w:kern w:val="0"/>
          <w14:ligatures w14:val="none"/>
        </w:rPr>
        <w:t>Random Forest Regressor</w:t>
      </w:r>
      <w:r>
        <w:rPr>
          <w:rFonts w:ascii="Times New Roman" w:hAnsi="Times New Roman" w:eastAsia="Times New Roman" w:cs="Times New Roman"/>
          <w:kern w:val="0"/>
          <w14:ligatures w14:val="none"/>
        </w:rPr>
        <w:t xml:space="preserve"> và </w:t>
      </w:r>
      <w:r>
        <w:rPr>
          <w:rFonts w:ascii="Times New Roman" w:hAnsi="Times New Roman" w:eastAsia="Times New Roman" w:cs="Times New Roman"/>
          <w:b/>
          <w:bCs/>
          <w:kern w:val="0"/>
          <w14:ligatures w14:val="none"/>
        </w:rPr>
        <w:t>XGBoost Regressor</w:t>
      </w:r>
      <w:r>
        <w:rPr>
          <w:rFonts w:ascii="Times New Roman" w:hAnsi="Times New Roman" w:eastAsia="Times New Roman" w:cs="Times New Roman"/>
          <w:kern w:val="0"/>
          <w14:ligatures w14:val="none"/>
        </w:rPr>
        <w:t xml:space="preserve"> đã được sử dụng và đánh giá.</w:t>
      </w:r>
    </w:p>
    <w:p w14:paraId="7C6148C1">
      <w:pPr>
        <w:pStyle w:val="31"/>
        <w:numPr>
          <w:ilvl w:val="0"/>
          <w:numId w:val="1"/>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Kết quả nổi bật:</w:t>
      </w:r>
      <w:r>
        <w:rPr>
          <w:rFonts w:ascii="Times New Roman" w:hAnsi="Times New Roman" w:eastAsia="Times New Roman" w:cs="Times New Roman"/>
          <w:kern w:val="0"/>
          <w14:ligatures w14:val="none"/>
        </w:rPr>
        <w:t xml:space="preserve"> Mô hình </w:t>
      </w:r>
      <w:r>
        <w:rPr>
          <w:rFonts w:ascii="Times New Roman" w:hAnsi="Times New Roman" w:eastAsia="Times New Roman" w:cs="Times New Roman"/>
          <w:b/>
          <w:bCs/>
          <w:kern w:val="0"/>
          <w14:ligatures w14:val="none"/>
        </w:rPr>
        <w:t>XGBoost Regressor</w:t>
      </w:r>
      <w:r>
        <w:rPr>
          <w:rFonts w:ascii="Times New Roman" w:hAnsi="Times New Roman" w:eastAsia="Times New Roman" w:cs="Times New Roman"/>
          <w:kern w:val="0"/>
          <w14:ligatures w14:val="none"/>
        </w:rPr>
        <w:t xml:space="preserve"> cho hiệu suất tối ưu nhất với </w:t>
      </w:r>
      <w:r>
        <w:rPr>
          <w:rFonts w:ascii="Times New Roman" w:hAnsi="Times New Roman" w:eastAsia="Times New Roman" w:cs="Times New Roman"/>
          <w:b/>
          <w:bCs/>
          <w:kern w:val="0"/>
          <w14:ligatures w14:val="none"/>
        </w:rPr>
        <w:t>R-squared = 0.9509</w:t>
      </w:r>
      <w:r>
        <w:rPr>
          <w:rFonts w:ascii="Times New Roman" w:hAnsi="Times New Roman" w:eastAsia="Times New Roman" w:cs="Times New Roman"/>
          <w:kern w:val="0"/>
          <w14:ligatures w14:val="none"/>
        </w:rPr>
        <w:t xml:space="preserve"> và </w:t>
      </w:r>
      <w:r>
        <w:rPr>
          <w:rFonts w:ascii="Times New Roman" w:hAnsi="Times New Roman" w:eastAsia="Times New Roman" w:cs="Times New Roman"/>
          <w:b/>
          <w:bCs/>
          <w:kern w:val="0"/>
          <w14:ligatures w14:val="none"/>
        </w:rPr>
        <w:t>RMSE = 0.1908</w:t>
      </w:r>
      <w:r>
        <w:rPr>
          <w:rFonts w:ascii="Times New Roman" w:hAnsi="Times New Roman" w:eastAsia="Times New Roman" w:cs="Times New Roman"/>
          <w:kern w:val="0"/>
          <w14:ligatures w14:val="none"/>
        </w:rPr>
        <w:t>, chứng minh độ chính xác và độ tin cậy cao trong việc dự đoán giá.</w:t>
      </w:r>
    </w:p>
    <w:p w14:paraId="62669C15">
      <w:pPr>
        <w:pStyle w:val="31"/>
        <w:numPr>
          <w:ilvl w:val="0"/>
          <w:numId w:val="1"/>
        </w:numPr>
        <w:rPr>
          <w:rFonts w:ascii="Times New Roman" w:hAnsi="Times New Roman" w:cs="Times New Roman"/>
        </w:rPr>
      </w:pPr>
      <w:r>
        <w:rPr>
          <w:rFonts w:ascii="Times New Roman" w:hAnsi="Times New Roman" w:cs="Times New Roman"/>
          <w:b/>
          <w:bCs/>
        </w:rPr>
        <w:t>Brand</w:t>
      </w:r>
      <w:r>
        <w:rPr>
          <w:rFonts w:ascii="Times New Roman" w:hAnsi="Times New Roman" w:cs="Times New Roman"/>
        </w:rPr>
        <w:t xml:space="preserve"> để đơn giản hóa mô hình.</w:t>
      </w:r>
    </w:p>
    <w:p w14:paraId="2CEEE8F1">
      <w:pPr>
        <w:ind w:left="-90"/>
        <w:rPr>
          <w:rFonts w:ascii="Times New Roman" w:hAnsi="Times New Roman" w:eastAsia="Times New Roman" w:cs="Times New Roman"/>
          <w:b/>
          <w:bCs/>
          <w:kern w:val="0"/>
          <w:sz w:val="32"/>
          <w:szCs w:val="32"/>
          <w14:ligatures w14:val="none"/>
        </w:rPr>
      </w:pPr>
      <w:r>
        <w:rPr>
          <w:rFonts w:ascii="Times New Roman" w:hAnsi="Times New Roman" w:eastAsia="Times New Roman" w:cs="Times New Roman"/>
          <w:b/>
          <w:bCs/>
          <w:kern w:val="0"/>
          <w:sz w:val="32"/>
          <w:szCs w:val="32"/>
          <w14:ligatures w14:val="none"/>
        </w:rPr>
        <w:t>II. CÁC CÔNG CỤ VÀ THƯ VIỆN ĐÃ SỬ DỤNG</w:t>
      </w:r>
    </w:p>
    <w:tbl>
      <w:tblPr>
        <w:tblStyle w:val="12"/>
        <w:tblW w:w="0" w:type="auto"/>
        <w:tblCellSpacing w:w="15" w:type="dxa"/>
        <w:tblInd w:w="0" w:type="dxa"/>
        <w:tblLayout w:type="autofit"/>
        <w:tblCellMar>
          <w:top w:w="15" w:type="dxa"/>
          <w:left w:w="15" w:type="dxa"/>
          <w:bottom w:w="15" w:type="dxa"/>
          <w:right w:w="15" w:type="dxa"/>
        </w:tblCellMar>
      </w:tblPr>
      <w:tblGrid>
        <w:gridCol w:w="1882"/>
        <w:gridCol w:w="4017"/>
        <w:gridCol w:w="7181"/>
      </w:tblGrid>
      <w:tr w14:paraId="403895A0">
        <w:tblPrEx>
          <w:tblCellMar>
            <w:top w:w="15" w:type="dxa"/>
            <w:left w:w="15" w:type="dxa"/>
            <w:bottom w:w="15" w:type="dxa"/>
            <w:right w:w="15" w:type="dxa"/>
          </w:tblCellMar>
        </w:tblPrEx>
        <w:trPr>
          <w:tblHeader/>
          <w:tblCellSpacing w:w="15" w:type="dxa"/>
        </w:trPr>
        <w:tc>
          <w:tcPr>
            <w:tcW w:w="1837" w:type="dxa"/>
            <w:tcBorders>
              <w:top w:val="single" w:color="auto" w:sz="6" w:space="0"/>
              <w:left w:val="single" w:color="auto" w:sz="6" w:space="0"/>
              <w:bottom w:val="single" w:color="auto" w:sz="6" w:space="0"/>
              <w:right w:val="single" w:color="auto" w:sz="6" w:space="0"/>
            </w:tcBorders>
            <w:vAlign w:val="center"/>
          </w:tcPr>
          <w:p w14:paraId="545E3C4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Nhóm chức năng</w:t>
            </w:r>
          </w:p>
        </w:tc>
        <w:tc>
          <w:tcPr>
            <w:tcW w:w="3987" w:type="dxa"/>
            <w:tcBorders>
              <w:top w:val="single" w:color="auto" w:sz="6" w:space="0"/>
              <w:left w:val="single" w:color="auto" w:sz="6" w:space="0"/>
              <w:bottom w:val="single" w:color="auto" w:sz="6" w:space="0"/>
              <w:right w:val="single" w:color="auto" w:sz="6" w:space="0"/>
            </w:tcBorders>
            <w:vAlign w:val="center"/>
          </w:tcPr>
          <w:p w14:paraId="3E3C506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Thư viện (Package)</w:t>
            </w:r>
          </w:p>
        </w:tc>
        <w:tc>
          <w:tcPr>
            <w:tcW w:w="0" w:type="auto"/>
            <w:tcBorders>
              <w:top w:val="single" w:color="auto" w:sz="6" w:space="0"/>
              <w:left w:val="single" w:color="auto" w:sz="6" w:space="0"/>
              <w:bottom w:val="single" w:color="auto" w:sz="6" w:space="0"/>
              <w:right w:val="single" w:color="auto" w:sz="6" w:space="0"/>
            </w:tcBorders>
            <w:vAlign w:val="center"/>
          </w:tcPr>
          <w:p w14:paraId="2AE577F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Công dụng chính</w:t>
            </w:r>
          </w:p>
        </w:tc>
      </w:tr>
      <w:tr w14:paraId="61DF36BF">
        <w:tblPrEx>
          <w:tblCellMar>
            <w:top w:w="15" w:type="dxa"/>
            <w:left w:w="15" w:type="dxa"/>
            <w:bottom w:w="15" w:type="dxa"/>
            <w:right w:w="15" w:type="dxa"/>
          </w:tblCellMar>
        </w:tblPrEx>
        <w:trPr>
          <w:tblCellSpacing w:w="15" w:type="dxa"/>
        </w:trPr>
        <w:tc>
          <w:tcPr>
            <w:tcW w:w="1837" w:type="dxa"/>
            <w:tcBorders>
              <w:top w:val="single" w:color="auto" w:sz="6" w:space="0"/>
              <w:left w:val="single" w:color="auto" w:sz="6" w:space="0"/>
              <w:bottom w:val="single" w:color="auto" w:sz="6" w:space="0"/>
              <w:right w:val="single" w:color="auto" w:sz="6" w:space="0"/>
            </w:tcBorders>
            <w:vAlign w:val="center"/>
          </w:tcPr>
          <w:p w14:paraId="55D0F2D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Xử lý/Phân tích Dữ liệu</w:t>
            </w:r>
          </w:p>
        </w:tc>
        <w:tc>
          <w:tcPr>
            <w:tcW w:w="3987" w:type="dxa"/>
            <w:tcBorders>
              <w:top w:val="single" w:color="auto" w:sz="6" w:space="0"/>
              <w:left w:val="single" w:color="auto" w:sz="6" w:space="0"/>
              <w:bottom w:val="single" w:color="auto" w:sz="6" w:space="0"/>
              <w:right w:val="single" w:color="auto" w:sz="6" w:space="0"/>
            </w:tcBorders>
            <w:vAlign w:val="center"/>
          </w:tcPr>
          <w:p w14:paraId="4C01FD0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pandas, numpy</w:t>
            </w:r>
          </w:p>
        </w:tc>
        <w:tc>
          <w:tcPr>
            <w:tcW w:w="0" w:type="auto"/>
            <w:tcBorders>
              <w:top w:val="single" w:color="auto" w:sz="6" w:space="0"/>
              <w:left w:val="single" w:color="auto" w:sz="6" w:space="0"/>
              <w:bottom w:val="single" w:color="auto" w:sz="6" w:space="0"/>
              <w:right w:val="single" w:color="auto" w:sz="6" w:space="0"/>
            </w:tcBorders>
            <w:vAlign w:val="center"/>
          </w:tcPr>
          <w:p w14:paraId="0354A8D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Thao tác trên DataFrame, xử lý số học, tạo biến mới và Log-transform.</w:t>
            </w:r>
          </w:p>
        </w:tc>
      </w:tr>
      <w:tr w14:paraId="72E69140">
        <w:tblPrEx>
          <w:tblCellMar>
            <w:top w:w="15" w:type="dxa"/>
            <w:left w:w="15" w:type="dxa"/>
            <w:bottom w:w="15" w:type="dxa"/>
            <w:right w:w="15" w:type="dxa"/>
          </w:tblCellMar>
        </w:tblPrEx>
        <w:trPr>
          <w:tblCellSpacing w:w="15" w:type="dxa"/>
        </w:trPr>
        <w:tc>
          <w:tcPr>
            <w:tcW w:w="1837" w:type="dxa"/>
            <w:tcBorders>
              <w:top w:val="single" w:color="auto" w:sz="6" w:space="0"/>
              <w:left w:val="single" w:color="auto" w:sz="6" w:space="0"/>
              <w:bottom w:val="single" w:color="auto" w:sz="6" w:space="0"/>
              <w:right w:val="single" w:color="auto" w:sz="6" w:space="0"/>
            </w:tcBorders>
            <w:vAlign w:val="center"/>
          </w:tcPr>
          <w:p w14:paraId="4B441F0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Trực quan hóa</w:t>
            </w:r>
          </w:p>
        </w:tc>
        <w:tc>
          <w:tcPr>
            <w:tcW w:w="3987" w:type="dxa"/>
            <w:tcBorders>
              <w:top w:val="single" w:color="auto" w:sz="6" w:space="0"/>
              <w:left w:val="single" w:color="auto" w:sz="6" w:space="0"/>
              <w:bottom w:val="single" w:color="auto" w:sz="6" w:space="0"/>
              <w:right w:val="single" w:color="auto" w:sz="6" w:space="0"/>
            </w:tcBorders>
            <w:vAlign w:val="center"/>
          </w:tcPr>
          <w:p w14:paraId="0F66E74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matplotlib.pyplot, seaborn</w:t>
            </w:r>
          </w:p>
        </w:tc>
        <w:tc>
          <w:tcPr>
            <w:tcW w:w="0" w:type="auto"/>
            <w:tcBorders>
              <w:top w:val="single" w:color="auto" w:sz="6" w:space="0"/>
              <w:left w:val="single" w:color="auto" w:sz="6" w:space="0"/>
              <w:bottom w:val="single" w:color="auto" w:sz="6" w:space="0"/>
              <w:right w:val="single" w:color="auto" w:sz="6" w:space="0"/>
            </w:tcBorders>
            <w:vAlign w:val="center"/>
          </w:tcPr>
          <w:p w14:paraId="79C4185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Phân tích phân phối, tương quan và tầm quan trọng của đặc trưng (Feature Importance).</w:t>
            </w:r>
          </w:p>
        </w:tc>
      </w:tr>
      <w:tr w14:paraId="7A8464D3">
        <w:tblPrEx>
          <w:tblCellMar>
            <w:top w:w="15" w:type="dxa"/>
            <w:left w:w="15" w:type="dxa"/>
            <w:bottom w:w="15" w:type="dxa"/>
            <w:right w:w="15" w:type="dxa"/>
          </w:tblCellMar>
        </w:tblPrEx>
        <w:trPr>
          <w:trHeight w:val="261" w:hRule="atLeast"/>
          <w:tblCellSpacing w:w="15" w:type="dxa"/>
        </w:trPr>
        <w:tc>
          <w:tcPr>
            <w:tcW w:w="1837" w:type="dxa"/>
            <w:tcBorders>
              <w:top w:val="single" w:color="auto" w:sz="6" w:space="0"/>
              <w:left w:val="single" w:color="auto" w:sz="6" w:space="0"/>
              <w:bottom w:val="single" w:color="auto" w:sz="6" w:space="0"/>
              <w:right w:val="single" w:color="auto" w:sz="6" w:space="0"/>
            </w:tcBorders>
            <w:vAlign w:val="center"/>
          </w:tcPr>
          <w:p w14:paraId="125F47C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Học Máy/Mô hình</w:t>
            </w:r>
          </w:p>
        </w:tc>
        <w:tc>
          <w:tcPr>
            <w:tcW w:w="3987" w:type="dxa"/>
            <w:tcBorders>
              <w:top w:val="single" w:color="auto" w:sz="6" w:space="0"/>
              <w:left w:val="single" w:color="auto" w:sz="6" w:space="0"/>
              <w:bottom w:val="single" w:color="auto" w:sz="6" w:space="0"/>
              <w:right w:val="single" w:color="auto" w:sz="6" w:space="0"/>
            </w:tcBorders>
            <w:vAlign w:val="center"/>
          </w:tcPr>
          <w:p w14:paraId="6C506232">
            <w:pPr>
              <w:spacing w:after="0" w:line="240" w:lineRule="auto"/>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14:ligatures w14:val="none"/>
              </w:rPr>
              <w:t>sklearn, RandomForestRegressor, XGBRegressor</w:t>
            </w:r>
          </w:p>
        </w:tc>
        <w:tc>
          <w:tcPr>
            <w:tcW w:w="0" w:type="auto"/>
            <w:tcBorders>
              <w:top w:val="single" w:color="auto" w:sz="6" w:space="0"/>
              <w:left w:val="single" w:color="auto" w:sz="6" w:space="0"/>
              <w:bottom w:val="single" w:color="auto" w:sz="6" w:space="0"/>
              <w:right w:val="single" w:color="auto" w:sz="6" w:space="0"/>
            </w:tcBorders>
            <w:vAlign w:val="center"/>
          </w:tcPr>
          <w:p w14:paraId="62D4030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Chia tập dữ liệu, xây dựng mô hình, và đánh giá hiệu suất (RMSE, R-squared).</w:t>
            </w:r>
          </w:p>
        </w:tc>
      </w:tr>
    </w:tbl>
    <w:p w14:paraId="254E0DD4">
      <w:pPr>
        <w:rPr>
          <w:rFonts w:ascii="Times New Roman" w:hAnsi="Times New Roman" w:cs="Times New Roman"/>
          <w:b/>
          <w:bCs/>
        </w:rPr>
      </w:pPr>
      <w:r>
        <w:rPr>
          <w:rFonts w:ascii="Times New Roman" w:hAnsi="Times New Roman" w:cs="Times New Roman"/>
          <w:b/>
          <w:bCs/>
        </w:rPr>
        <w:t>III. CÁC MỤC LỚN VÀ BƯỚC XỬ LÝ CHI TIẾT</w:t>
      </w:r>
    </w:p>
    <w:p w14:paraId="7CB056EC">
      <w:pPr>
        <w:rPr>
          <w:rFonts w:ascii="Times New Roman" w:hAnsi="Times New Roman" w:cs="Times New Roman"/>
        </w:rPr>
      </w:pPr>
      <w:r>
        <w:rPr>
          <w:rFonts w:ascii="Times New Roman" w:hAnsi="Times New Roman" w:cs="Times New Roman"/>
        </w:rPr>
        <w:t>Dự án được chia thành 4 giai đoạn chính:</w:t>
      </w:r>
    </w:p>
    <w:p w14:paraId="3456D9A6">
      <w:pPr>
        <w:pStyle w:val="31"/>
        <w:numPr>
          <w:ilvl w:val="0"/>
          <w:numId w:val="2"/>
        </w:numPr>
        <w:rPr>
          <w:rFonts w:ascii="Times New Roman" w:hAnsi="Times New Roman" w:cs="Times New Roman"/>
        </w:rPr>
      </w:pPr>
      <w:r>
        <w:rPr>
          <w:rFonts w:ascii="Times New Roman" w:hAnsi="Times New Roman" w:cs="Times New Roman"/>
          <w:b/>
          <w:bCs/>
        </w:rPr>
        <w:t>Giai đoạn Phân tích Dữ liệu Khám phá (EDA) và Làm sạch Ban đầu</w:t>
      </w:r>
    </w:p>
    <w:p w14:paraId="324C4747">
      <w:pPr>
        <w:ind w:firstLine="720"/>
        <w:rPr>
          <w:rFonts w:ascii="Times New Roman" w:hAnsi="Times New Roman" w:cs="Times New Roman"/>
        </w:rPr>
      </w:pPr>
      <w:r>
        <w:rPr>
          <w:rFonts w:ascii="Times New Roman" w:hAnsi="Times New Roman" w:cs="Times New Roman"/>
          <w:b/>
          <w:bCs/>
        </w:rPr>
        <w:t xml:space="preserve">Khởi tạo Dữ liệu: </w:t>
      </w:r>
      <w:r>
        <w:rPr>
          <w:rFonts w:ascii="Times New Roman" w:hAnsi="Times New Roman" w:cs="Times New Roman"/>
        </w:rPr>
        <w:t>Đọc dữ liệu từ file used_cars_data.csv. Kiểm tra cấu trúc, kiểu dữ liệu, và số lượng giá trị thiếu (NaN).</w:t>
      </w:r>
    </w:p>
    <w:p w14:paraId="09335506">
      <w:pPr>
        <w:ind w:firstLine="720"/>
        <w:rPr>
          <w:rFonts w:ascii="Times New Roman" w:hAnsi="Times New Roman" w:cs="Times New Roman"/>
        </w:rPr>
      </w:pPr>
      <w:r>
        <w:rPr>
          <w:rFonts w:ascii="Times New Roman" w:hAnsi="Times New Roman" w:cs="Times New Roman"/>
          <w:b/>
          <w:bCs/>
        </w:rPr>
        <w:t>Phân tích sơ bộ Dữ liệu:</w:t>
      </w:r>
      <w:r>
        <w:rPr>
          <w:rFonts w:ascii="Times New Roman" w:hAnsi="Times New Roman" w:cs="Times New Roman"/>
        </w:rPr>
        <w:t xml:space="preserve"> các giá trị bị sai về kiểu dữ liệu, và biến đầu vào có nhiều missing value</w:t>
      </w:r>
    </w:p>
    <w:p w14:paraId="4A83B0FB">
      <w:pPr>
        <w:pStyle w:val="31"/>
        <w:numPr>
          <w:ilvl w:val="0"/>
          <w:numId w:val="2"/>
        </w:numPr>
        <w:rPr>
          <w:rFonts w:ascii="Times New Roman" w:hAnsi="Times New Roman" w:cs="Times New Roman"/>
        </w:rPr>
      </w:pPr>
      <w:r>
        <w:rPr>
          <w:rFonts w:ascii="Times New Roman" w:hAnsi="Times New Roman" w:cs="Times New Roman"/>
          <w:b/>
          <w:bCs/>
          <w:sz w:val="28"/>
          <w:szCs w:val="28"/>
        </w:rPr>
        <w:t>Giai đoạn Tiền Xử lý và Kỹ thuật Đặc trưng (Feature Engineering)</w:t>
      </w:r>
    </w:p>
    <w:p w14:paraId="5135143F">
      <w:pPr>
        <w:pStyle w:val="31"/>
        <w:rPr>
          <w:rFonts w:ascii="Times New Roman" w:hAnsi="Times New Roman" w:cs="Times New Roman"/>
        </w:rPr>
      </w:pPr>
      <w:r>
        <w:rPr>
          <w:rFonts w:ascii="Times New Roman" w:hAnsi="Times New Roman" w:cs="Times New Roman"/>
          <w:b/>
          <w:bCs/>
        </w:rPr>
        <w:t xml:space="preserve">Loại bỏ Cột Thừa: </w:t>
      </w:r>
      <w:r>
        <w:rPr>
          <w:rFonts w:ascii="Times New Roman" w:hAnsi="Times New Roman" w:cs="Times New Roman"/>
        </w:rPr>
        <w:t>Xóa cột S.No. (không mang thông tin) và cột New_Price (thiếu hơn 86% dữ liệu).</w:t>
      </w:r>
    </w:p>
    <w:p w14:paraId="066ACB99">
      <w:pPr>
        <w:pStyle w:val="31"/>
        <w:rPr>
          <w:rFonts w:ascii="Times New Roman" w:hAnsi="Times New Roman" w:cs="Times New Roman"/>
        </w:rPr>
      </w:pPr>
      <w:r>
        <w:rPr>
          <w:rFonts w:ascii="Times New Roman" w:hAnsi="Times New Roman" w:cs="Times New Roman"/>
          <w:b/>
          <w:bCs/>
        </w:rPr>
        <w:t xml:space="preserve">Xử lý Cột Year (Tạo Đặc trưng Age): </w:t>
      </w:r>
      <w:r>
        <w:rPr>
          <w:rFonts w:ascii="Times New Roman" w:hAnsi="Times New Roman" w:cs="Times New Roman"/>
        </w:rPr>
        <w:t>Tính tuổi xe (Age) bằng cách lấy Năm Hiện Tại trừ đi Year. Cột Year được loại bỏ sau đó.</w:t>
      </w:r>
    </w:p>
    <w:p w14:paraId="4EF99BD2">
      <w:pPr>
        <w:ind w:left="720"/>
        <w:rPr>
          <w:rFonts w:ascii="Times New Roman" w:hAnsi="Times New Roman" w:cs="Times New Roman"/>
        </w:rPr>
      </w:pPr>
      <w:r>
        <w:rPr>
          <w:rFonts w:ascii="Times New Roman" w:hAnsi="Times New Roman" w:cs="Times New Roman"/>
          <w:b/>
          <w:bCs/>
        </w:rPr>
        <w:t xml:space="preserve">Làm sạch Dữ liệu Text: </w:t>
      </w:r>
      <w:r>
        <w:rPr>
          <w:rFonts w:ascii="Times New Roman" w:hAnsi="Times New Roman" w:cs="Times New Roman"/>
        </w:rPr>
        <w:t xml:space="preserve">Xử lý các cột Mileage, Engine, và Power bằng cách: </w:t>
      </w:r>
      <w:r>
        <w:rPr>
          <w:rFonts w:ascii="Times New Roman" w:hAnsi="Times New Roman" w:cs="Times New Roman"/>
          <w:b/>
          <w:bCs/>
        </w:rPr>
        <w:t>1) Loại bỏ đơn vị</w:t>
      </w:r>
      <w:r>
        <w:rPr>
          <w:rFonts w:ascii="Times New Roman" w:hAnsi="Times New Roman" w:cs="Times New Roman"/>
        </w:rPr>
        <w:t xml:space="preserve"> (ví dụ: kmpl, CC, bhp). </w:t>
      </w:r>
      <w:r>
        <w:rPr>
          <w:rFonts w:ascii="Times New Roman" w:hAnsi="Times New Roman" w:cs="Times New Roman"/>
          <w:b/>
          <w:bCs/>
        </w:rPr>
        <w:t>2) Chuyển kiểu dữ liệu</w:t>
      </w:r>
      <w:r>
        <w:rPr>
          <w:rFonts w:ascii="Times New Roman" w:hAnsi="Times New Roman" w:cs="Times New Roman"/>
        </w:rPr>
        <w:t xml:space="preserve"> sang dạng số (float hoặc Int64).</w:t>
      </w:r>
    </w:p>
    <w:p w14:paraId="1F612E0F">
      <w:pPr>
        <w:ind w:left="720"/>
        <w:rPr>
          <w:rFonts w:ascii="Times New Roman" w:hAnsi="Times New Roman" w:cs="Times New Roman"/>
        </w:rPr>
      </w:pPr>
      <w:r>
        <w:rPr>
          <w:rFonts w:ascii="Times New Roman" w:hAnsi="Times New Roman" w:cs="Times New Roman"/>
          <w:b/>
          <w:bCs/>
        </w:rPr>
        <w:t xml:space="preserve">Xử lý Giá trị Thiếu (Imputation): </w:t>
      </w:r>
      <w:r>
        <w:rPr>
          <w:rFonts w:ascii="Times New Roman" w:hAnsi="Times New Roman" w:cs="Times New Roman"/>
        </w:rPr>
        <w:t xml:space="preserve">Điền giá trị thiếu (NaN) cho các cột Mileage, Engine, Power, Seats bằng giá trị </w:t>
      </w:r>
      <w:r>
        <w:rPr>
          <w:rFonts w:ascii="Times New Roman" w:hAnsi="Times New Roman" w:cs="Times New Roman"/>
          <w:b/>
          <w:bCs/>
        </w:rPr>
        <w:t>Median</w:t>
      </w:r>
      <w:r>
        <w:rPr>
          <w:rFonts w:ascii="Times New Roman" w:hAnsi="Times New Roman" w:cs="Times New Roman"/>
        </w:rPr>
        <w:t xml:space="preserve"> (Trung vị) để bảo vệ khỏi các giá trị ngoại lai.</w:t>
      </w:r>
    </w:p>
    <w:p w14:paraId="66510831">
      <w:pPr>
        <w:ind w:left="720"/>
        <w:rPr>
          <w:rFonts w:ascii="Times New Roman" w:hAnsi="Times New Roman" w:cs="Times New Roman"/>
        </w:rPr>
      </w:pPr>
      <w:r>
        <w:rPr>
          <w:rFonts w:ascii="Times New Roman" w:hAnsi="Times New Roman" w:cs="Times New Roman"/>
          <w:b/>
          <w:bCs/>
        </w:rPr>
        <w:t>Nhóm Dữ liệu Phân loại: Name</w:t>
      </w:r>
      <w:r>
        <w:rPr>
          <w:rFonts w:ascii="Times New Roman" w:hAnsi="Times New Roman" w:cs="Times New Roman"/>
        </w:rPr>
        <w:t xml:space="preserve">: Tách ra cột Brand (Thương hiệu). Các thương hiệu có tần suất thấp được nhóm lại thành </w:t>
      </w:r>
      <w:r>
        <w:rPr>
          <w:rFonts w:ascii="Times New Roman" w:hAnsi="Times New Roman" w:cs="Times New Roman"/>
          <w:b/>
          <w:bCs/>
        </w:rPr>
        <w:t>Other Brand</w:t>
      </w:r>
      <w:r>
        <w:rPr>
          <w:rFonts w:ascii="Times New Roman" w:hAnsi="Times New Roman" w:cs="Times New Roman"/>
        </w:rPr>
        <w:t xml:space="preserve">. </w:t>
      </w:r>
      <w:r>
        <w:rPr>
          <w:rFonts w:ascii="Times New Roman" w:hAnsi="Times New Roman" w:cs="Times New Roman"/>
          <w:b/>
          <w:bCs/>
        </w:rPr>
        <w:t>Fuel_Type</w:t>
      </w:r>
      <w:r>
        <w:rPr>
          <w:rFonts w:ascii="Times New Roman" w:hAnsi="Times New Roman" w:cs="Times New Roman"/>
        </w:rPr>
        <w:t>: Nhóm CNG, LPG, Electric thành Other Fuel.</w:t>
      </w:r>
    </w:p>
    <w:p w14:paraId="4E71AA53">
      <w:pPr>
        <w:ind w:left="720"/>
        <w:rPr>
          <w:rFonts w:ascii="Times New Roman" w:hAnsi="Times New Roman" w:cs="Times New Roman"/>
        </w:rPr>
      </w:pPr>
      <w:r>
        <w:rPr>
          <w:rFonts w:ascii="Times New Roman" w:hAnsi="Times New Roman" w:cs="Times New Roman"/>
          <w:b/>
          <w:bCs/>
        </w:rPr>
        <w:t xml:space="preserve">Biến đổi Biến Mục tiêu: </w:t>
      </w:r>
      <w:r>
        <w:rPr>
          <w:rFonts w:ascii="Times New Roman" w:hAnsi="Times New Roman" w:cs="Times New Roman"/>
        </w:rPr>
        <w:t xml:space="preserve">Áp dụng </w:t>
      </w:r>
      <w:r>
        <w:rPr>
          <w:rFonts w:ascii="Times New Roman" w:hAnsi="Times New Roman" w:cs="Times New Roman"/>
          <w:b/>
          <w:bCs/>
        </w:rPr>
        <w:t>Log-transform</w:t>
      </w:r>
      <w:r>
        <w:rPr>
          <w:rFonts w:ascii="Times New Roman" w:hAnsi="Times New Roman" w:cs="Times New Roman"/>
        </w:rPr>
        <w:t xml:space="preserve"> (hàm np.log) cho biến mục tiêu Price và biến Kilometers_Driven để làm giảm độ lệch và giúp phân phối gần với phân phối chuẩn hơn.</w:t>
      </w:r>
    </w:p>
    <w:p w14:paraId="1CA8312B">
      <w:pPr>
        <w:ind w:left="720"/>
        <w:rPr>
          <w:rFonts w:ascii="Times New Roman" w:hAnsi="Times New Roman" w:cs="Times New Roman"/>
        </w:rPr>
      </w:pPr>
      <w:r>
        <w:rPr>
          <w:rFonts w:ascii="Times New Roman" w:hAnsi="Times New Roman" w:cs="Times New Roman"/>
          <w:b/>
          <w:bCs/>
        </w:rPr>
        <w:t xml:space="preserve">Mã hóa Biến phân loại (Encoding): </w:t>
      </w:r>
      <w:r>
        <w:rPr>
          <w:rFonts w:ascii="Times New Roman" w:hAnsi="Times New Roman" w:cs="Times New Roman"/>
        </w:rPr>
        <w:t xml:space="preserve">Cột Owner_Type được mã hóa bằng </w:t>
      </w:r>
      <w:r>
        <w:rPr>
          <w:rFonts w:ascii="Times New Roman" w:hAnsi="Times New Roman" w:cs="Times New Roman"/>
          <w:b/>
          <w:bCs/>
        </w:rPr>
        <w:t>Ordinal Encoding</w:t>
      </w:r>
      <w:r>
        <w:rPr>
          <w:rFonts w:ascii="Times New Roman" w:hAnsi="Times New Roman" w:cs="Times New Roman"/>
        </w:rPr>
        <w:t xml:space="preserve"> (1, 2, 3). Các biến phân loại còn lại (Location, Fuel_Type, Transmission, Brand) được mã hóa bằng </w:t>
      </w:r>
      <w:r>
        <w:rPr>
          <w:rFonts w:ascii="Times New Roman" w:hAnsi="Times New Roman" w:cs="Times New Roman"/>
          <w:b/>
          <w:bCs/>
        </w:rPr>
        <w:t>One-Hot Encoding</w:t>
      </w:r>
      <w:r>
        <w:rPr>
          <w:rFonts w:ascii="Times New Roman" w:hAnsi="Times New Roman" w:cs="Times New Roman"/>
        </w:rPr>
        <w:t>.</w:t>
      </w:r>
    </w:p>
    <w:p w14:paraId="4DEC1009">
      <w:pPr>
        <w:pStyle w:val="31"/>
        <w:numPr>
          <w:ilvl w:val="0"/>
          <w:numId w:val="2"/>
        </w:numPr>
        <w:rPr>
          <w:rFonts w:ascii="Times New Roman" w:hAnsi="Times New Roman" w:cs="Times New Roman"/>
        </w:rPr>
      </w:pPr>
      <w:r>
        <w:rPr>
          <w:rFonts w:ascii="Times New Roman" w:hAnsi="Times New Roman" w:cs="Times New Roman"/>
          <w:b/>
          <w:bCs/>
          <w:sz w:val="28"/>
          <w:szCs w:val="28"/>
        </w:rPr>
        <w:t>Giai đoạn Lựa chọn Đặc trưng và Chuẩn bị Mô hình</w:t>
      </w:r>
    </w:p>
    <w:p w14:paraId="09E55D77">
      <w:pPr>
        <w:ind w:left="720"/>
        <w:rPr>
          <w:rFonts w:ascii="Times New Roman" w:hAnsi="Times New Roman" w:cs="Times New Roman"/>
          <w:b/>
          <w:bCs/>
        </w:rPr>
      </w:pPr>
      <w:bookmarkStart w:id="0" w:name="_GoBack"/>
      <w:bookmarkEnd w:id="0"/>
      <w:r>
        <w:rPr>
          <w:rFonts w:ascii="Times New Roman" w:hAnsi="Times New Roman" w:cs="Times New Roman"/>
          <w:b/>
          <w:bCs/>
        </w:rPr>
        <w:t xml:space="preserve">Phân tích Tầm quan trọng: </w:t>
      </w:r>
      <w:r>
        <w:rPr>
          <w:rFonts w:ascii="Times New Roman" w:hAnsi="Times New Roman" w:cs="Times New Roman"/>
        </w:rPr>
        <w:t xml:space="preserve">Sử dụng </w:t>
      </w:r>
      <w:r>
        <w:rPr>
          <w:rFonts w:ascii="Times New Roman" w:hAnsi="Times New Roman" w:cs="Times New Roman"/>
          <w:b/>
          <w:bCs/>
        </w:rPr>
        <w:t>Random Forest Regressor</w:t>
      </w:r>
      <w:r>
        <w:rPr>
          <w:rFonts w:ascii="Times New Roman" w:hAnsi="Times New Roman" w:cs="Times New Roman"/>
        </w:rPr>
        <w:t xml:space="preserve"> để xác định </w:t>
      </w:r>
      <w:r>
        <w:rPr>
          <w:rFonts w:ascii="Times New Roman" w:hAnsi="Times New Roman" w:cs="Times New Roman"/>
          <w:b/>
          <w:bCs/>
        </w:rPr>
        <w:t>Feature Importance</w:t>
      </w:r>
      <w:r>
        <w:rPr>
          <w:rFonts w:ascii="Times New Roman" w:hAnsi="Times New Roman" w:cs="Times New Roman"/>
        </w:rPr>
        <w:t xml:space="preserve"> của tất cả các đặc trưng sau khi mã hóa.</w:t>
      </w:r>
    </w:p>
    <w:p w14:paraId="14A34376">
      <w:pPr>
        <w:pStyle w:val="31"/>
        <w:numPr>
          <w:ilvl w:val="0"/>
          <w:numId w:val="2"/>
        </w:numPr>
        <w:rPr>
          <w:rFonts w:ascii="Times New Roman" w:hAnsi="Times New Roman" w:cs="Times New Roman"/>
          <w:b/>
          <w:bCs/>
        </w:rPr>
      </w:pPr>
      <w:r>
        <w:rPr>
          <w:rFonts w:ascii="Times New Roman" w:hAnsi="Times New Roman" w:cs="Times New Roman"/>
          <w:b/>
          <w:bCs/>
          <w:sz w:val="28"/>
          <w:szCs w:val="28"/>
        </w:rPr>
        <w:t>Giai đoạn Xây dựng và Đánh giá Mô hình (Model Building)</w:t>
      </w:r>
    </w:p>
    <w:p w14:paraId="371ACAB6">
      <w:pPr>
        <w:ind w:left="810"/>
        <w:rPr>
          <w:rFonts w:ascii="Times New Roman" w:hAnsi="Times New Roman" w:cs="Times New Roman"/>
          <w:b/>
          <w:bCs/>
        </w:rPr>
      </w:pPr>
      <w:r>
        <w:rPr>
          <w:rFonts w:ascii="Times New Roman" w:hAnsi="Times New Roman" w:cs="Times New Roman"/>
          <w:b/>
          <w:bCs/>
        </w:rPr>
        <w:t>Random Forest Regressor:</w:t>
      </w:r>
    </w:p>
    <w:p w14:paraId="3E7A5858">
      <w:pPr>
        <w:ind w:left="810" w:firstLine="720"/>
        <w:rPr>
          <w:rFonts w:ascii="Times New Roman" w:hAnsi="Times New Roman" w:cs="Times New Roman"/>
        </w:rPr>
      </w:pPr>
      <w:r>
        <w:rPr>
          <w:rFonts w:ascii="Times New Roman" w:hAnsi="Times New Roman" w:cs="Times New Roman"/>
          <w:b/>
          <w:bCs/>
        </w:rPr>
        <w:t xml:space="preserve">RMSE: </w:t>
      </w:r>
      <w:r>
        <w:rPr>
          <w:rFonts w:ascii="Times New Roman" w:hAnsi="Times New Roman" w:cs="Times New Roman"/>
        </w:rPr>
        <w:t>0.2182</w:t>
      </w:r>
    </w:p>
    <w:p w14:paraId="012D56F8">
      <w:pPr>
        <w:ind w:left="810"/>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R-squared: </w:t>
      </w:r>
      <w:r>
        <w:rPr>
          <w:rFonts w:ascii="Times New Roman" w:hAnsi="Times New Roman" w:cs="Times New Roman"/>
        </w:rPr>
        <w:t>0.9358</w:t>
      </w:r>
    </w:p>
    <w:p w14:paraId="6556AAA0">
      <w:pPr>
        <w:ind w:left="810"/>
        <w:rPr>
          <w:rFonts w:ascii="Times New Roman" w:hAnsi="Times New Roman" w:cs="Times New Roman"/>
          <w:b/>
          <w:bCs/>
        </w:rPr>
      </w:pPr>
      <w:r>
        <w:rPr>
          <w:rFonts w:ascii="Times New Roman" w:hAnsi="Times New Roman" w:cs="Times New Roman"/>
          <w:b/>
          <w:bCs/>
        </w:rPr>
        <w:t xml:space="preserve">XGBoost Regressor: </w:t>
      </w:r>
    </w:p>
    <w:p w14:paraId="2CB4EF78">
      <w:pPr>
        <w:ind w:left="810"/>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 xml:space="preserve">RMSE: </w:t>
      </w:r>
      <w:r>
        <w:rPr>
          <w:rFonts w:ascii="Times New Roman" w:hAnsi="Times New Roman" w:cs="Times New Roman"/>
        </w:rPr>
        <w:t>0.1908</w:t>
      </w:r>
    </w:p>
    <w:p w14:paraId="07203804">
      <w:pPr>
        <w:ind w:left="810"/>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R-squared: </w:t>
      </w:r>
      <w:r>
        <w:rPr>
          <w:rFonts w:ascii="Times New Roman" w:hAnsi="Times New Roman" w:cs="Times New Roman"/>
        </w:rPr>
        <w:t>0.9509</w:t>
      </w:r>
    </w:p>
    <w:p w14:paraId="7AC82A8F">
      <w:pPr>
        <w:ind w:left="810"/>
        <w:rPr>
          <w:rFonts w:ascii="Times New Roman" w:hAnsi="Times New Roman" w:cs="Times New Roman"/>
        </w:rPr>
      </w:pPr>
      <w:r>
        <w:rPr>
          <w:rFonts w:ascii="Times New Roman" w:hAnsi="Times New Roman" w:cs="Times New Roman"/>
          <w:b/>
          <w:bCs/>
        </w:rPr>
        <w:t>Kết luận mô hình:</w:t>
      </w:r>
      <w:r>
        <w:rPr>
          <w:rFonts w:ascii="Times New Roman" w:hAnsi="Times New Roman" w:cs="Times New Roman"/>
        </w:rPr>
        <w:t xml:space="preserve"> dựa vào RMSE và R-squared thấy được XGBoost có kết quả tốt hơn rất nhiều và cho ra hiệu quả tốt</w:t>
      </w:r>
    </w:p>
    <w:sectPr>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JetBrains Mono"/>
    <w:panose1 w:val="00000000000000000000"/>
    <w:charset w:val="00"/>
    <w:family w:val="auto"/>
    <w:pitch w:val="default"/>
    <w:sig w:usb0="00000000" w:usb1="00000000" w:usb2="00000000" w:usb3="00000000" w:csb0="00000000" w:csb1="00000000"/>
  </w:font>
  <w:font w:name="Aptos Display">
    <w:altName w:val="JetBrains Mono"/>
    <w:panose1 w:val="00000000000000000000"/>
    <w:charset w:val="00"/>
    <w:family w:val="swiss"/>
    <w:pitch w:val="default"/>
    <w:sig w:usb0="00000000" w:usb1="00000000" w:usb2="00000000" w:usb3="00000000" w:csb0="0000019F" w:csb1="00000000"/>
  </w:font>
  <w:font w:name="等线 Light">
    <w:altName w:val="JetBrains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JetBrains Mono">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330BE2"/>
    <w:multiLevelType w:val="multilevel"/>
    <w:tmpl w:val="66330BE2"/>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AFF1870"/>
    <w:multiLevelType w:val="multilevel"/>
    <w:tmpl w:val="6AFF1870"/>
    <w:lvl w:ilvl="0" w:tentative="0">
      <w:start w:val="2"/>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0E1"/>
    <w:rsid w:val="001C4CC6"/>
    <w:rsid w:val="00461123"/>
    <w:rsid w:val="00604E38"/>
    <w:rsid w:val="006704A0"/>
    <w:rsid w:val="0072545A"/>
    <w:rsid w:val="0089564A"/>
    <w:rsid w:val="00CC60E1"/>
    <w:rsid w:val="00DE3F24"/>
    <w:rsid w:val="00EF5820"/>
    <w:rsid w:val="00F64FCA"/>
    <w:rsid w:val="4E9040DA"/>
    <w:rsid w:val="638E5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qFormat/>
    <w:uiPriority w:val="9"/>
    <w:rPr>
      <w:rFonts w:eastAsiaTheme="majorEastAsia" w:cstheme="majorBidi"/>
      <w:color w:val="104862" w:themeColor="accent1" w:themeShade="BF"/>
      <w:sz w:val="28"/>
      <w:szCs w:val="28"/>
    </w:rPr>
  </w:style>
  <w:style w:type="character" w:customStyle="1" w:styleId="21">
    <w:name w:val="Heading 4 Char"/>
    <w:basedOn w:val="11"/>
    <w:link w:val="5"/>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math-inline"/>
    <w:basedOn w:val="1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508</Words>
  <Characters>2896</Characters>
  <Lines>24</Lines>
  <Paragraphs>6</Paragraphs>
  <TotalTime>35</TotalTime>
  <ScaleCrop>false</ScaleCrop>
  <LinksUpToDate>false</LinksUpToDate>
  <CharactersWithSpaces>3398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2025-11-15T01:45:00Z</dcterms:created>
  <dc:creator>Khang Đặng</dc:creator>
  <cp:lastModifiedBy>Khang</cp:lastModifiedBy>
  <dcterms:modified xsi:type="dcterms:W3CDTF">2025-11-15T02:23:21Z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E28A88E6C8D34FB5AFD3CF103C023336_12</vt:lpwstr>
  </property>
</Properties>
</file>