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I18n(Internationalization)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Là quá trình thiết kế xây dựng ứng dụng hỗ trợ nhiều ngôn ngữ và vùng miền khác nhau mà không làm thay đổi logic chuơng trình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Mục đích: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Hiển thị nội dung theo ngôn ngữ người dùng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Tách biệt text khỏi code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Nâng cao khả năng mở rộng, triển khai nhiều thị trường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Chuẩn hóa ứng dụng theo thông lệ quốc tế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 Interceptor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Interceptor là cơ chế cho phép can thiệp vào luồng xử lý request response trước và sau khi controller được gọi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Ý nghĩa: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Xử lý logic chung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Kiểm tra đăng nhập, phân quyền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Ghi log, đo thời gian xử lý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Xử lý ngôn ngữ I18n, audit,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 LocaleResolver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LocaleResolver là thành phần chịu trách nhiệm cho xác định Locale(ngôn ngữ, vùng) cho mỗi request của người dùng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Ý nghĩa: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Quyết định ứng dụng đang dùng ngôn ngữ nào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Kết hợp I18n để xác định ngôn ngữ phù hợp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Cho phép thay đổi ngôn ngữ theo :url param, session, cookie, header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