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topFromText="180" w:bottomFromText="180" w:vertAnchor="text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635"/>
        <w:gridCol w:w="1155"/>
        <w:gridCol w:w="2010"/>
        <w:gridCol w:w="870"/>
        <w:gridCol w:w="735"/>
        <w:gridCol w:w="1785"/>
        <w:gridCol w:w="1980"/>
      </w:tblGrid>
      <w:tr w:rsidR="0039320B" w14:paraId="4A910D3F" w14:textId="77777777" w:rsidTr="00C05C8A">
        <w:trPr>
          <w:trHeight w:val="430"/>
        </w:trPr>
        <w:tc>
          <w:tcPr>
            <w:tcW w:w="2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7FD5F" w14:textId="77777777" w:rsidR="0039320B" w:rsidRDefault="0039320B" w:rsidP="004821B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3"/>
                <w:szCs w:val="23"/>
                <w:highlight w:val="white"/>
              </w:rPr>
              <w:drawing>
                <wp:inline distT="114300" distB="114300" distL="114300" distR="114300" wp14:anchorId="34867358" wp14:editId="2503B46A">
                  <wp:extent cx="1530110" cy="471488"/>
                  <wp:effectExtent l="0" t="0" r="0" b="0"/>
                  <wp:docPr id="2" name="image1.png" descr="A black background with yellow text&#10;&#10;AI-generated content may be incorrect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A black background with yellow text&#10;&#10;AI-generated content may be incorrect.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110" cy="471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B0FDCA9" w14:textId="77777777" w:rsidR="0039320B" w:rsidRDefault="0039320B" w:rsidP="004821BC">
            <w:pPr>
              <w:keepNext/>
              <w:keepLines/>
              <w:widowControl/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CÔNG TY TNHH SẢN XUẤT VÀ DỊCH VỤ ĐỨC THÀNH</w:t>
            </w:r>
            <w:r>
              <w:rPr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VPGD: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11/49/64 Nguyễn Lương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Ô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Chợ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Dừa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Đống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Hà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ĐKKD: 0108325268.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024.6682.6686 | Email: </w:t>
            </w:r>
            <w:hyperlink r:id="rId5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info@inducthanh.vn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Website: www.inducthanh.com | www.inlayngay.vn</w:t>
            </w:r>
          </w:p>
        </w:tc>
      </w:tr>
      <w:tr w:rsidR="0039320B" w14:paraId="337B7955" w14:textId="77777777" w:rsidTr="00C05C8A">
        <w:trPr>
          <w:trHeight w:val="1515"/>
        </w:trPr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5F929" w14:textId="77777777" w:rsidR="0039320B" w:rsidRDefault="0039320B" w:rsidP="004821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  <w:highlight w:val="white"/>
              </w:rPr>
              <w:t>BẢNG BÁO GIÁ</w:t>
            </w:r>
          </w:p>
          <w:p w14:paraId="15247A7B" w14:textId="766B44B9" w:rsidR="0039320B" w:rsidRDefault="0039320B" w:rsidP="004821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: </w:t>
            </w:r>
            <w:r w:rsidR="005C1E35" w:rsidRPr="00E91C27">
              <w:rPr>
                <w:rFonts w:ascii="Times New Roman" w:eastAsia="Times New Roman" w:hAnsi="Times New Roman" w:cs="Times New Roman"/>
                <w:highlight w:val="white"/>
              </w:rPr>
              <w:t>{</w:t>
            </w:r>
            <w:proofErr w:type="spellStart"/>
            <w:r w:rsidR="005C1E35" w:rsidRPr="00E91C27">
              <w:rPr>
                <w:rFonts w:ascii="Times New Roman" w:eastAsia="Times New Roman" w:hAnsi="Times New Roman" w:cs="Times New Roman"/>
                <w:highlight w:val="white"/>
              </w:rPr>
              <w:t>order_number</w:t>
            </w:r>
            <w:proofErr w:type="spellEnd"/>
            <w:r w:rsidR="005C1E35" w:rsidRPr="00E91C27">
              <w:rPr>
                <w:rFonts w:ascii="Times New Roman" w:eastAsia="Times New Roman" w:hAnsi="Times New Roman" w:cs="Times New Roman"/>
                <w:highlight w:val="white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="005C1E35" w:rsidRPr="00E91C27">
              <w:rPr>
                <w:rFonts w:ascii="Times New Roman" w:eastAsia="Times New Roman" w:hAnsi="Times New Roman" w:cs="Times New Roman"/>
                <w:highlight w:val="white"/>
              </w:rPr>
              <w:t>{</w:t>
            </w:r>
            <w:proofErr w:type="spellStart"/>
            <w:r w:rsidR="005C1E35" w:rsidRPr="00E91C27">
              <w:rPr>
                <w:rFonts w:ascii="Times New Roman" w:eastAsia="Times New Roman" w:hAnsi="Times New Roman" w:cs="Times New Roman"/>
                <w:highlight w:val="white"/>
              </w:rPr>
              <w:t>order_date</w:t>
            </w:r>
            <w:proofErr w:type="spellEnd"/>
            <w:r w:rsidR="005C1E35" w:rsidRPr="00E91C27"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</w:tc>
      </w:tr>
      <w:tr w:rsidR="0039320B" w14:paraId="0ED4AFA2" w14:textId="77777777" w:rsidTr="00C05C8A">
        <w:trPr>
          <w:trHeight w:val="430"/>
        </w:trPr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8E3ED"/>
          </w:tcPr>
          <w:p w14:paraId="22EA71A5" w14:textId="7A6224F7" w:rsidR="0039320B" w:rsidRDefault="0039320B" w:rsidP="004821BC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="005C1E35" w:rsidRPr="00E91C27">
              <w:rPr>
                <w:rFonts w:ascii="Times New Roman" w:eastAsia="Times New Roman" w:hAnsi="Times New Roman" w:cs="Times New Roman"/>
                <w:b/>
              </w:rPr>
              <w:t>{</w:t>
            </w:r>
            <w:proofErr w:type="spellStart"/>
            <w:r w:rsidR="005C1E35" w:rsidRPr="00E91C27">
              <w:rPr>
                <w:rFonts w:ascii="Times New Roman" w:eastAsia="Times New Roman" w:hAnsi="Times New Roman" w:cs="Times New Roman"/>
                <w:b/>
              </w:rPr>
              <w:t>customer_name</w:t>
            </w:r>
            <w:proofErr w:type="spellEnd"/>
            <w:r w:rsidR="005C1E35" w:rsidRPr="00E91C27">
              <w:rPr>
                <w:rFonts w:ascii="Times New Roman" w:eastAsia="Times New Roman" w:hAnsi="Times New Roman" w:cs="Times New Roman"/>
                <w:b/>
              </w:rPr>
              <w:t>}</w:t>
            </w:r>
          </w:p>
          <w:p w14:paraId="17169086" w14:textId="4DCCF33D" w:rsidR="0039320B" w:rsidRDefault="0039320B" w:rsidP="004821B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="005C1E35" w:rsidRPr="00E91C2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BC0DE0" w:rsidRPr="00BC0DE0">
              <w:rPr>
                <w:rFonts w:ascii="Times New Roman" w:eastAsia="Times New Roman" w:hAnsi="Times New Roman" w:cs="Times New Roman"/>
              </w:rPr>
              <w:t>tax_code</w:t>
            </w:r>
            <w:proofErr w:type="spellEnd"/>
            <w:r w:rsidR="005C1E35" w:rsidRPr="00E91C27">
              <w:rPr>
                <w:rFonts w:ascii="Times New Roman" w:eastAsia="Times New Roman" w:hAnsi="Times New Roman" w:cs="Times New Roman"/>
              </w:rPr>
              <w:t>}</w:t>
            </w:r>
          </w:p>
          <w:p w14:paraId="57B32664" w14:textId="6D451ED1" w:rsidR="0039320B" w:rsidRDefault="0039320B" w:rsidP="004821B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 w:rsidR="0023591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5C1E35" w:rsidRPr="00E91C2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="00BC0DE0" w:rsidRPr="00BC0DE0">
              <w:rPr>
                <w:rFonts w:ascii="Times New Roman" w:eastAsia="Times New Roman" w:hAnsi="Times New Roman" w:cs="Times New Roman"/>
              </w:rPr>
              <w:t>invoice_address</w:t>
            </w:r>
            <w:proofErr w:type="spellEnd"/>
            <w:r w:rsidR="005C1E35" w:rsidRPr="00E91C2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9320B" w14:paraId="33277AE8" w14:textId="77777777" w:rsidTr="00C05C8A">
        <w:trPr>
          <w:trHeight w:val="430"/>
        </w:trPr>
        <w:tc>
          <w:tcPr>
            <w:tcW w:w="10800" w:type="dxa"/>
            <w:gridSpan w:val="8"/>
            <w:tcBorders>
              <w:top w:val="nil"/>
              <w:left w:val="nil"/>
              <w:bottom w:val="single" w:sz="4" w:space="0" w:color="666666"/>
              <w:right w:val="nil"/>
            </w:tcBorders>
          </w:tcPr>
          <w:p w14:paraId="1062A382" w14:textId="77777777" w:rsidR="0039320B" w:rsidRDefault="0039320B" w:rsidP="004821BC">
            <w:pPr>
              <w:spacing w:line="276" w:lineRule="auto"/>
              <w:rPr>
                <w:rFonts w:ascii="Times New Roman" w:eastAsia="Times New Roman" w:hAnsi="Times New Roman" w:cs="Times New Roman"/>
                <w:i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xin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trân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quý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. Đức Thành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xin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quý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</w:p>
        </w:tc>
      </w:tr>
      <w:tr w:rsidR="0039320B" w14:paraId="5CE25167" w14:textId="77777777" w:rsidTr="0097245A">
        <w:trPr>
          <w:trHeight w:val="430"/>
        </w:trPr>
        <w:tc>
          <w:tcPr>
            <w:tcW w:w="6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1C232"/>
          </w:tcPr>
          <w:p w14:paraId="0CA2F777" w14:textId="77777777" w:rsidR="0039320B" w:rsidRDefault="0039320B" w:rsidP="004821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480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1C232"/>
          </w:tcPr>
          <w:p w14:paraId="62FC5A42" w14:textId="77777777" w:rsidR="0039320B" w:rsidRDefault="0039320B" w:rsidP="004821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HÀNG HOÁ</w:t>
            </w:r>
          </w:p>
        </w:tc>
        <w:tc>
          <w:tcPr>
            <w:tcW w:w="8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1C232"/>
          </w:tcPr>
          <w:p w14:paraId="061F8181" w14:textId="77777777" w:rsidR="0039320B" w:rsidRDefault="0039320B" w:rsidP="004821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ĐVT</w:t>
            </w:r>
          </w:p>
        </w:tc>
        <w:tc>
          <w:tcPr>
            <w:tcW w:w="7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1C232"/>
          </w:tcPr>
          <w:p w14:paraId="01B7D815" w14:textId="77777777" w:rsidR="0039320B" w:rsidRDefault="0039320B" w:rsidP="004821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</w:t>
            </w:r>
          </w:p>
        </w:tc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1C232"/>
          </w:tcPr>
          <w:p w14:paraId="04E9432C" w14:textId="77777777" w:rsidR="0039320B" w:rsidRDefault="0039320B" w:rsidP="004821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ĐƠN GIÁ</w:t>
            </w:r>
          </w:p>
        </w:tc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1C232"/>
          </w:tcPr>
          <w:p w14:paraId="03C2A28B" w14:textId="77777777" w:rsidR="0039320B" w:rsidRDefault="0039320B" w:rsidP="004821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THÀNH TIỀN</w:t>
            </w:r>
          </w:p>
        </w:tc>
      </w:tr>
      <w:tr w:rsidR="0039320B" w14:paraId="7E30625D" w14:textId="77777777" w:rsidTr="0097245A">
        <w:trPr>
          <w:trHeight w:val="430"/>
        </w:trPr>
        <w:tc>
          <w:tcPr>
            <w:tcW w:w="6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159BFB9" w14:textId="429CE1EB" w:rsidR="0039320B" w:rsidRDefault="0039320B" w:rsidP="003932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68416A">
              <w:rPr>
                <w:rFonts w:ascii="Times New Roman" w:hAnsi="Times New Roman" w:cs="Times New Roman"/>
                <w:sz w:val="2"/>
                <w:szCs w:val="2"/>
              </w:rPr>
              <w:t>{#</w:t>
            </w:r>
            <w:proofErr w:type="gramStart"/>
            <w:r w:rsidRPr="0068416A">
              <w:rPr>
                <w:rFonts w:ascii="Times New Roman" w:hAnsi="Times New Roman" w:cs="Times New Roman"/>
                <w:sz w:val="2"/>
                <w:szCs w:val="2"/>
              </w:rPr>
              <w:t>products}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gramEnd"/>
            <w:r w:rsidRPr="00E91C27">
              <w:rPr>
                <w:rFonts w:ascii="Times New Roman" w:hAnsi="Times New Roman" w:cs="Times New Roman"/>
              </w:rPr>
              <w:t>stt}</w:t>
            </w:r>
          </w:p>
        </w:tc>
        <w:tc>
          <w:tcPr>
            <w:tcW w:w="4800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A60D60E" w14:textId="77777777" w:rsidR="0039320B" w:rsidRDefault="0039320B" w:rsidP="0039320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91C27">
              <w:rPr>
                <w:rFonts w:ascii="Times New Roman" w:hAnsi="Times New Roman" w:cs="Times New Roman"/>
                <w:b/>
                <w:bCs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  <w:b/>
                <w:bCs/>
              </w:rPr>
              <w:t>ten_hang_hoa</w:t>
            </w:r>
            <w:proofErr w:type="spellEnd"/>
            <w:r w:rsidRPr="00E91C27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461442AF" w14:textId="10008685" w:rsidR="0039320B" w:rsidRDefault="0039320B" w:rsidP="0039320B">
            <w:pPr>
              <w:spacing w:line="276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</w:t>
            </w:r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24F1FA0" w14:textId="3B2351D7" w:rsidR="0039320B" w:rsidRDefault="0039320B" w:rsidP="003932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dvt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7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07CEDC2" w14:textId="1C9AD035" w:rsidR="0039320B" w:rsidRDefault="0039320B" w:rsidP="0039320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so_luong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3B9DA88" w14:textId="7631582B" w:rsidR="0039320B" w:rsidRDefault="0039320B" w:rsidP="0039320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don_gia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9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C016FF2" w14:textId="342932E3" w:rsidR="0039320B" w:rsidRDefault="0039320B" w:rsidP="0039320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thanh_</w:t>
            </w:r>
            <w:proofErr w:type="gramStart"/>
            <w:r w:rsidRPr="00E91C27">
              <w:rPr>
                <w:rFonts w:ascii="Times New Roman" w:hAnsi="Times New Roman" w:cs="Times New Roman"/>
              </w:rPr>
              <w:t>tien</w:t>
            </w:r>
            <w:proofErr w:type="spellEnd"/>
            <w:r w:rsidRPr="00E91C27">
              <w:rPr>
                <w:rFonts w:ascii="Times New Roman" w:hAnsi="Times New Roman" w:cs="Times New Roman"/>
              </w:rPr>
              <w:t>}{</w:t>
            </w:r>
            <w:proofErr w:type="gramEnd"/>
            <w:r w:rsidRPr="00E91C27">
              <w:rPr>
                <w:rFonts w:ascii="Times New Roman" w:hAnsi="Times New Roman" w:cs="Times New Roman"/>
              </w:rPr>
              <w:t>/products}</w:t>
            </w:r>
          </w:p>
        </w:tc>
      </w:tr>
      <w:tr w:rsidR="0039320B" w14:paraId="6C3AAD14" w14:textId="77777777" w:rsidTr="0097245A">
        <w:trPr>
          <w:trHeight w:val="240"/>
        </w:trPr>
        <w:tc>
          <w:tcPr>
            <w:tcW w:w="630" w:type="dxa"/>
            <w:tcBorders>
              <w:top w:val="single" w:sz="4" w:space="0" w:color="666666"/>
              <w:left w:val="nil"/>
              <w:bottom w:val="nil"/>
              <w:right w:val="nil"/>
            </w:tcBorders>
          </w:tcPr>
          <w:p w14:paraId="213A869E" w14:textId="77777777" w:rsidR="0039320B" w:rsidRDefault="0039320B" w:rsidP="004821B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666666"/>
              <w:left w:val="nil"/>
              <w:bottom w:val="nil"/>
              <w:right w:val="nil"/>
            </w:tcBorders>
          </w:tcPr>
          <w:p w14:paraId="5D4B268D" w14:textId="77777777" w:rsidR="0039320B" w:rsidRDefault="0039320B" w:rsidP="004821B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</w:p>
        </w:tc>
        <w:tc>
          <w:tcPr>
            <w:tcW w:w="2010" w:type="dxa"/>
            <w:tcBorders>
              <w:top w:val="single" w:sz="4" w:space="0" w:color="666666"/>
              <w:left w:val="nil"/>
              <w:bottom w:val="nil"/>
              <w:right w:val="nil"/>
            </w:tcBorders>
          </w:tcPr>
          <w:p w14:paraId="2712D02F" w14:textId="77777777" w:rsidR="0039320B" w:rsidRDefault="0039320B" w:rsidP="004821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0" w:type="dxa"/>
            <w:tcBorders>
              <w:top w:val="single" w:sz="4" w:space="0" w:color="666666"/>
              <w:left w:val="nil"/>
              <w:bottom w:val="nil"/>
              <w:right w:val="nil"/>
            </w:tcBorders>
          </w:tcPr>
          <w:p w14:paraId="17C95033" w14:textId="77777777" w:rsidR="0039320B" w:rsidRDefault="0039320B" w:rsidP="004821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  <w:tcBorders>
              <w:top w:val="single" w:sz="4" w:space="0" w:color="666666"/>
              <w:left w:val="nil"/>
              <w:bottom w:val="nil"/>
              <w:right w:val="nil"/>
            </w:tcBorders>
          </w:tcPr>
          <w:p w14:paraId="2116860D" w14:textId="77777777" w:rsidR="0039320B" w:rsidRDefault="0039320B" w:rsidP="004821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</w:p>
        </w:tc>
        <w:tc>
          <w:tcPr>
            <w:tcW w:w="1785" w:type="dxa"/>
            <w:tcBorders>
              <w:top w:val="single" w:sz="4" w:space="0" w:color="666666"/>
              <w:left w:val="nil"/>
              <w:bottom w:val="nil"/>
              <w:right w:val="nil"/>
            </w:tcBorders>
          </w:tcPr>
          <w:p w14:paraId="78216C2C" w14:textId="77777777" w:rsidR="0039320B" w:rsidRDefault="0039320B" w:rsidP="004821BC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666666"/>
              <w:left w:val="nil"/>
              <w:bottom w:val="nil"/>
              <w:right w:val="nil"/>
            </w:tcBorders>
          </w:tcPr>
          <w:p w14:paraId="353FD0D1" w14:textId="77777777" w:rsidR="0039320B" w:rsidRDefault="0039320B" w:rsidP="004821BC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</w:pPr>
          </w:p>
        </w:tc>
      </w:tr>
      <w:tr w:rsidR="0039320B" w14:paraId="108B300C" w14:textId="77777777" w:rsidTr="00C05C8A">
        <w:trPr>
          <w:trHeight w:val="430"/>
        </w:trPr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20EB93A" w14:textId="77777777" w:rsidR="0039320B" w:rsidRDefault="0039320B" w:rsidP="004821BC">
            <w:pPr>
              <w:spacing w:line="276" w:lineRule="auto"/>
              <w:rPr>
                <w:rFonts w:ascii="Times New Roman" w:eastAsia="Times New Roman" w:hAnsi="Times New Roman" w:cs="Times New Roman"/>
                <w:b/>
                <w:i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u w:val="single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u w:val="single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u w:val="single"/>
              </w:rPr>
              <w:t>:</w:t>
            </w:r>
          </w:p>
          <w:p w14:paraId="29E49B59" w14:textId="77777777" w:rsidR="0039320B" w:rsidRDefault="0039320B" w:rsidP="004821B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VAT (8%)</w:t>
            </w:r>
          </w:p>
          <w:p w14:paraId="42285E6D" w14:textId="77777777" w:rsidR="0039320B" w:rsidRDefault="0039320B" w:rsidP="004821B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Miễn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Hà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1,5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1BB652C" w14:textId="77777777" w:rsidR="0039320B" w:rsidRDefault="0039320B" w:rsidP="004821B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Báo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07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D252034" w14:textId="77777777" w:rsidR="0039320B" w:rsidRDefault="0039320B" w:rsidP="004821B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04512EDB" w14:textId="77777777" w:rsidR="0039320B" w:rsidRDefault="0039320B" w:rsidP="004821BC">
            <w:pPr>
              <w:spacing w:line="276" w:lineRule="auto"/>
              <w:rPr>
                <w:rFonts w:ascii="Times New Roman" w:eastAsia="Times New Roman" w:hAnsi="Times New Roman" w:cs="Times New Roman"/>
                <w:b/>
                <w:i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u w:val="single"/>
              </w:rPr>
              <w:t xml:space="preserve">Thông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u w:val="single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u w:val="single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u w:val="single"/>
              </w:rPr>
              <w:t>:</w:t>
            </w:r>
          </w:p>
          <w:p w14:paraId="397F315F" w14:textId="77777777" w:rsidR="0039320B" w:rsidRDefault="0039320B" w:rsidP="004821B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· Ngân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Quân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(MB Bank) - CN Gia Lâm. STK: 6666.939.8888 -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Nghĩa</w:t>
            </w:r>
          </w:p>
          <w:p w14:paraId="5F95CA9F" w14:textId="77777777" w:rsidR="0039320B" w:rsidRDefault="0039320B" w:rsidP="004821B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· Ngân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VPBank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CN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Long – STK: 156939258 - Công ty TNHH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Đức Thành (DUC THANH SERPRO)</w:t>
            </w:r>
          </w:p>
        </w:tc>
      </w:tr>
      <w:tr w:rsidR="0039320B" w14:paraId="14BDF6D2" w14:textId="77777777" w:rsidTr="00C05C8A">
        <w:trPr>
          <w:trHeight w:val="430"/>
        </w:trPr>
        <w:tc>
          <w:tcPr>
            <w:tcW w:w="63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BF009E" w14:textId="77777777" w:rsidR="0039320B" w:rsidRDefault="0039320B" w:rsidP="004821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lập</w:t>
            </w:r>
            <w:proofErr w:type="spellEnd"/>
          </w:p>
          <w:p w14:paraId="7731A910" w14:textId="2F226B77" w:rsidR="0039320B" w:rsidRDefault="0039320B" w:rsidP="005C1E3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)</w:t>
            </w:r>
          </w:p>
          <w:p w14:paraId="472FB13D" w14:textId="77777777" w:rsidR="0039320B" w:rsidRDefault="0039320B" w:rsidP="004821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4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AF56B1" w14:textId="77777777" w:rsidR="0039320B" w:rsidRDefault="0039320B" w:rsidP="004821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đốc</w:t>
            </w:r>
            <w:proofErr w:type="spellEnd"/>
          </w:p>
          <w:p w14:paraId="609D7C7F" w14:textId="6D4C9CA6" w:rsidR="0039320B" w:rsidRDefault="0039320B" w:rsidP="004821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5C1E35">
              <w:rPr>
                <w:rFonts w:ascii="Times New Roman" w:eastAsia="Times New Roman" w:hAnsi="Times New Roman" w:cs="Times New Roman"/>
                <w:i/>
              </w:rPr>
              <w:t>ten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dấu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</w:tr>
      <w:tr w:rsidR="0039320B" w14:paraId="0209296A" w14:textId="77777777" w:rsidTr="00C05C8A">
        <w:trPr>
          <w:trHeight w:val="3030"/>
        </w:trPr>
        <w:tc>
          <w:tcPr>
            <w:tcW w:w="63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B2923B" w14:textId="54988989" w:rsidR="0039320B" w:rsidRDefault="0039320B" w:rsidP="005C1E35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A0C744" w14:textId="7B144B07" w:rsidR="0039320B" w:rsidRDefault="005C1E35" w:rsidP="004821B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114300" distB="114300" distL="114300" distR="114300" wp14:anchorId="548F491F" wp14:editId="66652BA9">
                  <wp:extent cx="1866900" cy="1679317"/>
                  <wp:effectExtent l="0" t="0" r="0" b="0"/>
                  <wp:docPr id="1" name="image3.png" descr="A red stamp with blue lines and words&#10;&#10;AI-generated content may be incorrect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 descr="A red stamp with blue lines and words&#10;&#10;AI-generated content may be incorrect."/>
                          <pic:cNvPicPr preferRelativeResize="0"/>
                        </pic:nvPicPr>
                        <pic:blipFill>
                          <a:blip r:embed="rId6">
                            <a:alphaModFix amt="9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6793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9E9130" w14:textId="77777777" w:rsidR="0039320B" w:rsidRDefault="0039320B"/>
    <w:sectPr w:rsidR="0039320B" w:rsidSect="003932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0B"/>
    <w:rsid w:val="00212729"/>
    <w:rsid w:val="00235917"/>
    <w:rsid w:val="0039320B"/>
    <w:rsid w:val="0050358C"/>
    <w:rsid w:val="005C1E35"/>
    <w:rsid w:val="007B6648"/>
    <w:rsid w:val="0097245A"/>
    <w:rsid w:val="00AC3A3E"/>
    <w:rsid w:val="00AD337D"/>
    <w:rsid w:val="00BC0DE0"/>
    <w:rsid w:val="00C05C8A"/>
    <w:rsid w:val="00CD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4C4E"/>
  <w15:chartTrackingRefBased/>
  <w15:docId w15:val="{03D8E785-D36F-4991-A335-672C6465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20B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2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2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2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2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2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info@inducthanh.v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Hoàng</dc:creator>
  <cp:keywords/>
  <dc:description/>
  <cp:lastModifiedBy>Mai Văn Hoàng</cp:lastModifiedBy>
  <cp:revision>7</cp:revision>
  <dcterms:created xsi:type="dcterms:W3CDTF">2025-03-24T23:56:00Z</dcterms:created>
  <dcterms:modified xsi:type="dcterms:W3CDTF">2025-03-25T02:49:00Z</dcterms:modified>
</cp:coreProperties>
</file>