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FD" w:rsidRDefault="004956FD" w:rsidP="004956FD">
      <w:pPr>
        <w:jc w:val="center"/>
        <w:rPr>
          <w:rFonts w:ascii="Arial" w:hAnsi="Arial" w:cs="Arial"/>
          <w:b/>
          <w:sz w:val="28"/>
          <w:szCs w:val="28"/>
        </w:rPr>
      </w:pPr>
      <w:r w:rsidRPr="004956FD">
        <w:rPr>
          <w:rFonts w:ascii="Arial" w:hAnsi="Arial" w:cs="Arial"/>
          <w:b/>
          <w:sz w:val="28"/>
          <w:szCs w:val="28"/>
        </w:rPr>
        <w:t>KIỂM ĐỊNH KHI BÌNH PHƯƠNG</w:t>
      </w:r>
    </w:p>
    <w:p w:rsidR="004956FD" w:rsidRDefault="004956FD" w:rsidP="004956FD">
      <w:pPr>
        <w:jc w:val="both"/>
        <w:rPr>
          <w:rFonts w:ascii="Arial" w:hAnsi="Arial" w:cs="Arial"/>
          <w:b/>
          <w:sz w:val="28"/>
          <w:szCs w:val="28"/>
        </w:rPr>
      </w:pPr>
    </w:p>
    <w:p w:rsidR="004956FD" w:rsidRDefault="004956FD" w:rsidP="004956F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Các bài toán liên quan:</w:t>
      </w:r>
    </w:p>
    <w:p w:rsidR="004956FD" w:rsidRDefault="004956FD" w:rsidP="004956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định cùng phân phối xác xuất?</w:t>
      </w:r>
    </w:p>
    <w:p w:rsidR="004956FD" w:rsidRDefault="004956FD" w:rsidP="004956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định thỏa phân phối xs?</w:t>
      </w:r>
    </w:p>
    <w:p w:rsidR="004956FD" w:rsidRDefault="004956FD" w:rsidP="004956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định tính độc lập của dữ liệu.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định với Khi bình phương: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 thuyết kiểm định có thể là 1 câu, mệnh đề, biểu thức.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Kiểm định bằng Khi bình phương: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Pr="004956FD" w:rsidRDefault="001D616E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(O-E)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den>
              </m:f>
            </m:e>
          </m:nary>
        </m:oMath>
      </m:oMathPara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Trong đó:</w:t>
      </w: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O: Giá trị mẫu (dữ liệu mẫu)</w:t>
      </w: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E: </w:t>
      </w:r>
      <w:r w:rsidRPr="00467CEE">
        <w:rPr>
          <w:rFonts w:ascii="Arial" w:eastAsiaTheme="minorEastAsia" w:hAnsi="Arial" w:cs="Arial"/>
          <w:color w:val="FF0000"/>
          <w:sz w:val="28"/>
          <w:szCs w:val="28"/>
        </w:rPr>
        <w:t>Giá trị theo lý thuyết</w:t>
      </w:r>
      <w:r w:rsidR="00467CEE">
        <w:rPr>
          <w:rFonts w:ascii="Arial" w:eastAsiaTheme="minorEastAsia" w:hAnsi="Arial" w:cs="Arial"/>
          <w:color w:val="FF0000"/>
          <w:sz w:val="28"/>
          <w:szCs w:val="28"/>
        </w:rPr>
        <w:t xml:space="preserve"> (E = n*Pi)</w:t>
      </w: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K: số khoảng/giá trị khác nhau của mẫu (K&gt;=5)</w:t>
      </w: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H0: Dữ liệu thực == lý thuyết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H1: Dữ liệu thực != lý thuyết</w:t>
      </w: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H0: Bị bác bỏ khi:</w:t>
      </w:r>
    </w:p>
    <w:p w:rsidR="004956FD" w:rsidRDefault="001D616E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α,K-r-1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</m:oMath>
      </m:oMathPara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Default="004956FD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956FD" w:rsidRDefault="008D42B4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đó: r: số tham số cần ước lượng</w:t>
      </w:r>
    </w:p>
    <w:p w:rsidR="008D42B4" w:rsidRDefault="008D42B4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D42B4" w:rsidRDefault="008D42B4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p-value = P(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)=1-P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≤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8"/>
            <w:szCs w:val="28"/>
          </w:rPr>
          <m:t>=1-pchisq(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,df)</m:t>
        </m:r>
      </m:oMath>
    </w:p>
    <w:p w:rsidR="008D42B4" w:rsidRDefault="008D42B4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Trong đó </w:t>
      </w:r>
      <m:oMath>
        <m:r>
          <w:rPr>
            <w:rFonts w:ascii="Cambria Math" w:hAnsi="Cambria Math" w:cs="Arial"/>
            <w:sz w:val="28"/>
            <w:szCs w:val="28"/>
          </w:rPr>
          <m:t>df</m:t>
        </m:r>
      </m:oMath>
      <w:r>
        <w:rPr>
          <w:rFonts w:ascii="Arial" w:eastAsiaTheme="minorEastAsia" w:hAnsi="Arial" w:cs="Arial"/>
          <w:sz w:val="28"/>
          <w:szCs w:val="28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</w:rPr>
          <m:t>K-r-1</m:t>
        </m:r>
      </m:oMath>
    </w:p>
    <w:p w:rsidR="008D42B4" w:rsidRPr="008D42B4" w:rsidRDefault="008D42B4" w:rsidP="004956FD">
      <w:pPr>
        <w:pStyle w:val="ListParagraph"/>
        <w:jc w:val="both"/>
        <w:rPr>
          <w:rFonts w:ascii="Arial" w:eastAsiaTheme="minorEastAsia" w:hAnsi="Arial" w:cs="Arial"/>
          <w:color w:val="FF0000"/>
          <w:sz w:val="28"/>
          <w:szCs w:val="28"/>
        </w:rPr>
      </w:pPr>
      <w:r w:rsidRPr="008D42B4">
        <w:rPr>
          <w:rFonts w:ascii="Arial" w:eastAsiaTheme="minorEastAsia" w:hAnsi="Arial" w:cs="Arial"/>
          <w:color w:val="FF0000"/>
          <w:sz w:val="28"/>
          <w:szCs w:val="28"/>
        </w:rPr>
        <w:t>r= 2: phân phối chuẩn</w:t>
      </w:r>
    </w:p>
    <w:p w:rsidR="008D42B4" w:rsidRPr="008D42B4" w:rsidRDefault="008D42B4" w:rsidP="004956FD">
      <w:pPr>
        <w:pStyle w:val="ListParagraph"/>
        <w:jc w:val="both"/>
        <w:rPr>
          <w:rFonts w:ascii="Arial" w:eastAsiaTheme="minorEastAsia" w:hAnsi="Arial" w:cs="Arial"/>
          <w:color w:val="FF0000"/>
          <w:sz w:val="28"/>
          <w:szCs w:val="28"/>
        </w:rPr>
      </w:pPr>
      <w:r w:rsidRPr="008D42B4">
        <w:rPr>
          <w:rFonts w:ascii="Arial" w:eastAsiaTheme="minorEastAsia" w:hAnsi="Arial" w:cs="Arial"/>
          <w:color w:val="FF0000"/>
          <w:sz w:val="28"/>
          <w:szCs w:val="28"/>
        </w:rPr>
        <w:t>r=0: phân phối đều</w:t>
      </w:r>
    </w:p>
    <w:p w:rsidR="008D42B4" w:rsidRDefault="008D42B4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r=1: phân phối poission</w:t>
      </w:r>
    </w:p>
    <w:p w:rsidR="008D42B4" w:rsidRDefault="008D42B4" w:rsidP="004956FD">
      <w:pPr>
        <w:pStyle w:val="ListParagraph"/>
        <w:jc w:val="both"/>
        <w:rPr>
          <w:rFonts w:ascii="Arial" w:eastAsiaTheme="minorEastAsia" w:hAnsi="Arial" w:cs="Arial"/>
          <w:sz w:val="28"/>
          <w:szCs w:val="28"/>
        </w:rPr>
      </w:pPr>
    </w:p>
    <w:p w:rsidR="001C63C3" w:rsidRPr="00A80403" w:rsidRDefault="001C63C3" w:rsidP="00A80403">
      <w:pPr>
        <w:pStyle w:val="ListParagraph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A80403">
        <w:rPr>
          <w:rFonts w:ascii="Arial" w:hAnsi="Arial" w:cs="Arial"/>
          <w:b/>
          <w:color w:val="FF0000"/>
          <w:sz w:val="28"/>
          <w:szCs w:val="28"/>
        </w:rPr>
        <w:lastRenderedPageBreak/>
        <w:t>KIỂM ĐỊNH DỮ LIỆU CÓ PHÙ HỢP VỚI 1 PPXS?</w:t>
      </w:r>
    </w:p>
    <w:p w:rsidR="00A80403" w:rsidRDefault="00A80403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CC2929" w:rsidRDefault="001C63C3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</w:t>
      </w:r>
      <w:r w:rsidRPr="001C63C3">
        <w:rPr>
          <w:rFonts w:ascii="Arial" w:hAnsi="Arial" w:cs="Arial"/>
          <w:sz w:val="28"/>
          <w:szCs w:val="28"/>
        </w:rPr>
        <w:t>Các kỹ sư môi trường thường sử dụ</w:t>
      </w:r>
      <w:r>
        <w:rPr>
          <w:rFonts w:ascii="Arial" w:hAnsi="Arial" w:cs="Arial"/>
          <w:sz w:val="28"/>
          <w:szCs w:val="28"/>
        </w:rPr>
        <w:t xml:space="preserve">ng thông tin </w:t>
      </w:r>
      <w:r w:rsidRPr="001C63C3">
        <w:rPr>
          <w:rFonts w:ascii="Arial" w:hAnsi="Arial" w:cs="Arial"/>
          <w:sz w:val="28"/>
          <w:szCs w:val="28"/>
        </w:rPr>
        <w:t xml:space="preserve">về số lượng các loài tảo khác nhau và số lượng </w:t>
      </w:r>
      <w:r w:rsidR="00CC2929">
        <w:rPr>
          <w:rFonts w:ascii="Arial" w:hAnsi="Arial" w:cs="Arial"/>
          <w:sz w:val="28"/>
          <w:szCs w:val="28"/>
        </w:rPr>
        <w:t xml:space="preserve">cụm </w:t>
      </w:r>
      <w:r w:rsidRPr="001C63C3">
        <w:rPr>
          <w:rFonts w:ascii="Arial" w:hAnsi="Arial" w:cs="Arial"/>
          <w:sz w:val="28"/>
          <w:szCs w:val="28"/>
        </w:rPr>
        <w:t>tế</w:t>
      </w:r>
      <w:r w:rsidR="005D1248">
        <w:rPr>
          <w:rFonts w:ascii="Arial" w:hAnsi="Arial" w:cs="Arial"/>
          <w:sz w:val="28"/>
          <w:szCs w:val="28"/>
        </w:rPr>
        <w:t xml:space="preserve"> bào ứng</w:t>
      </w:r>
      <w:r w:rsidRPr="001C63C3">
        <w:rPr>
          <w:rFonts w:ascii="Arial" w:hAnsi="Arial" w:cs="Arial"/>
          <w:sz w:val="28"/>
          <w:szCs w:val="28"/>
        </w:rPr>
        <w:t xml:space="preserve"> mỗ</w:t>
      </w:r>
      <w:r w:rsidR="00CC2929">
        <w:rPr>
          <w:rFonts w:ascii="Arial" w:hAnsi="Arial" w:cs="Arial"/>
          <w:sz w:val="28"/>
          <w:szCs w:val="28"/>
        </w:rPr>
        <w:t>i loài</w:t>
      </w:r>
      <w:r w:rsidRPr="001C63C3">
        <w:rPr>
          <w:rFonts w:ascii="Arial" w:hAnsi="Arial" w:cs="Arial"/>
          <w:sz w:val="28"/>
          <w:szCs w:val="28"/>
        </w:rPr>
        <w:t xml:space="preserve"> để đo </w:t>
      </w:r>
      <w:r>
        <w:rPr>
          <w:rFonts w:ascii="Arial" w:hAnsi="Arial" w:cs="Arial"/>
          <w:sz w:val="28"/>
          <w:szCs w:val="28"/>
        </w:rPr>
        <w:t>tình hình “</w:t>
      </w:r>
      <w:r w:rsidRPr="001C63C3">
        <w:rPr>
          <w:rFonts w:ascii="Arial" w:hAnsi="Arial" w:cs="Arial"/>
          <w:sz w:val="28"/>
          <w:szCs w:val="28"/>
        </w:rPr>
        <w:t>sức khỏe</w:t>
      </w:r>
      <w:r>
        <w:rPr>
          <w:rFonts w:ascii="Arial" w:hAnsi="Arial" w:cs="Arial"/>
          <w:sz w:val="28"/>
          <w:szCs w:val="28"/>
        </w:rPr>
        <w:t>”</w:t>
      </w:r>
      <w:r w:rsidRPr="001C63C3">
        <w:rPr>
          <w:rFonts w:ascii="Arial" w:hAnsi="Arial" w:cs="Arial"/>
          <w:sz w:val="28"/>
          <w:szCs w:val="28"/>
        </w:rPr>
        <w:t xml:space="preserve"> của hồ. Những hồ này </w:t>
      </w:r>
      <w:r>
        <w:rPr>
          <w:rFonts w:ascii="Arial" w:hAnsi="Arial" w:cs="Arial"/>
          <w:sz w:val="28"/>
          <w:szCs w:val="28"/>
        </w:rPr>
        <w:t>thấy một vài l</w:t>
      </w:r>
      <w:r w:rsidRPr="001C63C3">
        <w:rPr>
          <w:rFonts w:ascii="Arial" w:hAnsi="Arial" w:cs="Arial"/>
          <w:sz w:val="28"/>
          <w:szCs w:val="28"/>
        </w:rPr>
        <w:t xml:space="preserve">oài nhưng </w:t>
      </w:r>
      <w:r>
        <w:rPr>
          <w:rFonts w:ascii="Arial" w:hAnsi="Arial" w:cs="Arial"/>
          <w:sz w:val="28"/>
          <w:szCs w:val="28"/>
        </w:rPr>
        <w:t>mỗi loài lạ</w:t>
      </w:r>
      <w:r w:rsidR="005D1248">
        <w:rPr>
          <w:rFonts w:ascii="Arial" w:hAnsi="Arial" w:cs="Arial"/>
          <w:sz w:val="28"/>
          <w:szCs w:val="28"/>
        </w:rPr>
        <w:t>i có</w:t>
      </w:r>
      <w:r>
        <w:rPr>
          <w:rFonts w:ascii="Arial" w:hAnsi="Arial" w:cs="Arial"/>
          <w:sz w:val="28"/>
          <w:szCs w:val="28"/>
        </w:rPr>
        <w:t xml:space="preserve"> </w:t>
      </w:r>
      <w:r w:rsidRPr="001C63C3">
        <w:rPr>
          <w:rFonts w:ascii="Arial" w:hAnsi="Arial" w:cs="Arial"/>
          <w:sz w:val="28"/>
          <w:szCs w:val="28"/>
        </w:rPr>
        <w:t xml:space="preserve">nhiều cụm tế bào. Trong một cuộc điều tra như vậy, một mẫu hồ được phân tích dưới kính hiển vi để xác định số lượng </w:t>
      </w:r>
      <w:r w:rsidR="00CC2929">
        <w:rPr>
          <w:rFonts w:ascii="Arial" w:hAnsi="Arial" w:cs="Arial"/>
          <w:sz w:val="28"/>
          <w:szCs w:val="28"/>
        </w:rPr>
        <w:t xml:space="preserve">cụm </w:t>
      </w:r>
      <w:r w:rsidRPr="001C63C3">
        <w:rPr>
          <w:rFonts w:ascii="Arial" w:hAnsi="Arial" w:cs="Arial"/>
          <w:sz w:val="28"/>
          <w:szCs w:val="28"/>
        </w:rPr>
        <w:t>tế bào trên mỗi</w:t>
      </w:r>
      <w:r w:rsidR="00BA2B9F">
        <w:rPr>
          <w:rFonts w:ascii="Arial" w:hAnsi="Arial" w:cs="Arial"/>
          <w:sz w:val="28"/>
          <w:szCs w:val="28"/>
        </w:rPr>
        <w:t xml:space="preserve"> loài</w:t>
      </w:r>
      <w:r w:rsidR="00A80403">
        <w:rPr>
          <w:rFonts w:ascii="Arial" w:hAnsi="Arial" w:cs="Arial"/>
          <w:sz w:val="28"/>
          <w:szCs w:val="28"/>
        </w:rPr>
        <w:t xml:space="preserve"> tảo</w:t>
      </w:r>
      <w:r w:rsidRPr="001C63C3">
        <w:rPr>
          <w:rFonts w:ascii="Arial" w:hAnsi="Arial" w:cs="Arial"/>
          <w:sz w:val="28"/>
          <w:szCs w:val="28"/>
        </w:rPr>
        <w:t xml:space="preserve">. </w:t>
      </w:r>
    </w:p>
    <w:p w:rsidR="00CC2929" w:rsidRDefault="00CC2929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D42B4" w:rsidRDefault="001C63C3" w:rsidP="004956F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1C63C3">
        <w:rPr>
          <w:rFonts w:ascii="Arial" w:hAnsi="Arial" w:cs="Arial"/>
          <w:sz w:val="28"/>
          <w:szCs w:val="28"/>
        </w:rPr>
        <w:t>Những dữ liệu được tóm tắt ở</w:t>
      </w:r>
      <w:r w:rsidR="00BA2B9F">
        <w:rPr>
          <w:rFonts w:ascii="Arial" w:hAnsi="Arial" w:cs="Arial"/>
          <w:sz w:val="28"/>
          <w:szCs w:val="28"/>
        </w:rPr>
        <w:t xml:space="preserve"> đây cho 150 loài</w:t>
      </w:r>
      <w:r w:rsidRPr="001C63C3">
        <w:rPr>
          <w:rFonts w:ascii="Arial" w:hAnsi="Arial" w:cs="Arial"/>
          <w:sz w:val="28"/>
          <w:szCs w:val="28"/>
        </w:rPr>
        <w:t xml:space="preserve"> được kiểm tra dưới kính hiển vi.</w:t>
      </w:r>
    </w:p>
    <w:p w:rsidR="005D1248" w:rsidRDefault="005D1248" w:rsidP="005D1248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:rsidR="005D1248" w:rsidRDefault="005D1248" w:rsidP="005D1248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5750" cy="6633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37" cy="70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48" w:rsidRDefault="005D1248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đó:</w:t>
      </w:r>
    </w:p>
    <w:p w:rsidR="005D1248" w:rsidRDefault="005D1248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5D1248" w:rsidRDefault="005D1248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 w:rsidRPr="005D1248">
        <w:rPr>
          <w:rFonts w:ascii="Arial" w:hAnsi="Arial" w:cs="Arial"/>
          <w:sz w:val="28"/>
          <w:szCs w:val="28"/>
          <w:vertAlign w:val="subscript"/>
        </w:rPr>
        <w:t>i</w:t>
      </w:r>
      <w:r>
        <w:rPr>
          <w:rFonts w:ascii="Arial" w:hAnsi="Arial" w:cs="Arial"/>
          <w:sz w:val="28"/>
          <w:szCs w:val="28"/>
        </w:rPr>
        <w:t>: là số cụm tế bào</w:t>
      </w:r>
    </w:p>
    <w:p w:rsidR="005D1248" w:rsidRDefault="005D1248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Pr="005D1248">
        <w:rPr>
          <w:rFonts w:ascii="Arial" w:hAnsi="Arial" w:cs="Arial"/>
          <w:sz w:val="28"/>
          <w:szCs w:val="28"/>
          <w:vertAlign w:val="subscript"/>
        </w:rPr>
        <w:t>i</w:t>
      </w:r>
      <w:r>
        <w:rPr>
          <w:rFonts w:ascii="Arial" w:hAnsi="Arial" w:cs="Arial"/>
          <w:sz w:val="28"/>
          <w:szCs w:val="28"/>
        </w:rPr>
        <w:t>: số loài tảo</w:t>
      </w:r>
    </w:p>
    <w:p w:rsidR="005D0989" w:rsidRDefault="005D1248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Kiểm định với mức ý nghĩa là 0.05, mẫu dữ liệu </w:t>
      </w:r>
      <w:r w:rsidR="005D0989">
        <w:rPr>
          <w:rFonts w:ascii="Arial" w:hAnsi="Arial" w:cs="Arial"/>
          <w:sz w:val="28"/>
          <w:szCs w:val="28"/>
        </w:rPr>
        <w:t xml:space="preserve">các cụm tế bào </w:t>
      </w:r>
      <w:r>
        <w:rPr>
          <w:rFonts w:ascii="Arial" w:hAnsi="Arial" w:cs="Arial"/>
          <w:sz w:val="28"/>
          <w:szCs w:val="28"/>
        </w:rPr>
        <w:t>có phân phối Poisson không?</w:t>
      </w:r>
      <w:r w:rsidR="00A80403">
        <w:rPr>
          <w:rFonts w:ascii="Arial" w:hAnsi="Arial" w:cs="Arial"/>
          <w:sz w:val="28"/>
          <w:szCs w:val="28"/>
        </w:rPr>
        <w:t xml:space="preserve"> </w:t>
      </w:r>
    </w:p>
    <w:p w:rsidR="005D1248" w:rsidRDefault="00A80403" w:rsidP="005D124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Pr="00F55C0F">
        <w:rPr>
          <w:rFonts w:ascii="Arial" w:hAnsi="Arial" w:cs="Arial"/>
          <w:color w:val="FF0000"/>
          <w:sz w:val="28"/>
          <w:szCs w:val="28"/>
        </w:rPr>
        <w:t xml:space="preserve">Số lượng cụm tế bào trong mỗi loài tảo có phân phối Poisson </w:t>
      </w:r>
      <w:r>
        <w:rPr>
          <w:rFonts w:ascii="Arial" w:hAnsi="Arial" w:cs="Arial"/>
          <w:sz w:val="28"/>
          <w:szCs w:val="28"/>
        </w:rPr>
        <w:t>?)</w:t>
      </w:r>
    </w:p>
    <w:p w:rsidR="00A80403" w:rsidRDefault="002C4578" w:rsidP="002C457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Lượng giá giá trị trung bình </w:t>
      </w:r>
      <w:r w:rsidR="0070374B">
        <w:rPr>
          <w:rFonts w:ascii="Arial" w:hAnsi="Arial" w:cs="Arial"/>
          <w:sz w:val="28"/>
          <w:szCs w:val="28"/>
        </w:rPr>
        <w:sym w:font="Symbol" w:char="F06C"/>
      </w:r>
      <w:r>
        <w:rPr>
          <w:rFonts w:ascii="Arial" w:hAnsi="Arial" w:cs="Arial"/>
          <w:sz w:val="28"/>
          <w:szCs w:val="28"/>
        </w:rPr>
        <w:t xml:space="preserve"> của mẫu:</w:t>
      </w:r>
    </w:p>
    <w:p w:rsidR="002C4578" w:rsidRPr="002C4578" w:rsidRDefault="001D616E" w:rsidP="002C4578">
      <w:pPr>
        <w:pStyle w:val="ListParagraph"/>
        <w:ind w:left="1080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y 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486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150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=3.24=λ</m:t>
          </m:r>
        </m:oMath>
      </m:oMathPara>
    </w:p>
    <w:p w:rsidR="002C4578" w:rsidRDefault="0070374B" w:rsidP="0070374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Xác suất Poisson cho các giá trị y= 0,1,..,7</w:t>
      </w:r>
    </w:p>
    <w:p w:rsidR="0070374B" w:rsidRPr="0070374B" w:rsidRDefault="0070374B" w:rsidP="0070374B">
      <w:pPr>
        <w:pStyle w:val="ListParagraph"/>
        <w:ind w:left="1080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y=seq(0,6,1)</m:t>
          </m:r>
        </m:oMath>
      </m:oMathPara>
    </w:p>
    <w:p w:rsidR="0070374B" w:rsidRPr="0070374B" w:rsidRDefault="0070374B" w:rsidP="0070374B">
      <w:pPr>
        <w:pStyle w:val="ListParagraph"/>
        <w:ind w:left="1080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y,λ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y,λ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=dpois(y,λ)</m:t>
          </m:r>
        </m:oMath>
      </m:oMathPara>
    </w:p>
    <w:p w:rsidR="0070374B" w:rsidRPr="00703121" w:rsidRDefault="0070374B" w:rsidP="0070374B">
      <w:pPr>
        <w:pStyle w:val="ListParagraph"/>
        <w:ind w:left="1080"/>
        <w:jc w:val="both"/>
        <w:rPr>
          <w:rFonts w:ascii="Arial" w:eastAsiaTheme="minorEastAsia" w:hAnsi="Arial" w:cs="Arial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λ≥7</m:t>
              </m:r>
            </m:e>
          </m:d>
          <m:r>
            <w:rPr>
              <w:rFonts w:ascii="Cambria Math" w:hAnsi="Cambria Math" w:cs="Arial"/>
              <w:color w:val="FF0000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λ≤6</m:t>
              </m:r>
            </m:e>
          </m:d>
          <m:r>
            <w:rPr>
              <w:rFonts w:ascii="Cambria Math" w:hAnsi="Cambria Math" w:cs="Arial"/>
              <w:color w:val="FF0000"/>
              <w:sz w:val="28"/>
              <w:szCs w:val="28"/>
            </w:rPr>
            <m:t>=1-ppois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6,λ</m:t>
              </m:r>
            </m:e>
          </m:d>
        </m:oMath>
      </m:oMathPara>
    </w:p>
    <w:p w:rsidR="0070374B" w:rsidRPr="0070374B" w:rsidRDefault="0070374B" w:rsidP="0070374B">
      <w:pPr>
        <w:pStyle w:val="ListParagraph"/>
        <w:ind w:left="1080"/>
        <w:jc w:val="both"/>
        <w:rPr>
          <w:rFonts w:ascii="Arial" w:eastAsiaTheme="minorEastAsia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6"/>
        <w:gridCol w:w="896"/>
        <w:gridCol w:w="901"/>
        <w:gridCol w:w="902"/>
        <w:gridCol w:w="901"/>
        <w:gridCol w:w="901"/>
        <w:gridCol w:w="901"/>
        <w:gridCol w:w="901"/>
        <w:gridCol w:w="901"/>
      </w:tblGrid>
      <w:tr w:rsidR="0026529E" w:rsidTr="0026529E">
        <w:trPr>
          <w:jc w:val="center"/>
        </w:trPr>
        <w:tc>
          <w:tcPr>
            <w:tcW w:w="2238" w:type="dxa"/>
          </w:tcPr>
          <w:p w:rsidR="0026529E" w:rsidRPr="0026529E" w:rsidRDefault="001D616E" w:rsidP="00CA1E2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8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0</w:t>
            </w:r>
          </w:p>
        </w:tc>
        <w:tc>
          <w:tcPr>
            <w:tcW w:w="908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1</w:t>
            </w:r>
          </w:p>
        </w:tc>
        <w:tc>
          <w:tcPr>
            <w:tcW w:w="908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2</w:t>
            </w:r>
          </w:p>
        </w:tc>
        <w:tc>
          <w:tcPr>
            <w:tcW w:w="907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3</w:t>
            </w:r>
          </w:p>
        </w:tc>
        <w:tc>
          <w:tcPr>
            <w:tcW w:w="907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4</w:t>
            </w:r>
          </w:p>
        </w:tc>
        <w:tc>
          <w:tcPr>
            <w:tcW w:w="907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5</w:t>
            </w:r>
          </w:p>
        </w:tc>
        <w:tc>
          <w:tcPr>
            <w:tcW w:w="907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6</w:t>
            </w:r>
          </w:p>
        </w:tc>
        <w:tc>
          <w:tcPr>
            <w:tcW w:w="907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</w:rPr>
            </w:pPr>
            <w:r w:rsidRPr="0026529E">
              <w:rPr>
                <w:rFonts w:ascii="Arial" w:hAnsi="Arial" w:cs="Arial"/>
              </w:rPr>
              <w:t>&gt;=7</w:t>
            </w:r>
          </w:p>
        </w:tc>
      </w:tr>
      <w:tr w:rsidR="0026529E" w:rsidTr="0026529E">
        <w:trPr>
          <w:jc w:val="center"/>
        </w:trPr>
        <w:tc>
          <w:tcPr>
            <w:tcW w:w="2238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 λ=3.3</m:t>
                </m:r>
              </m:oMath>
            </m:oMathPara>
          </w:p>
        </w:tc>
        <w:tc>
          <w:tcPr>
            <w:tcW w:w="908" w:type="dxa"/>
          </w:tcPr>
          <w:p w:rsidR="0026529E" w:rsidRPr="0026529E" w:rsidRDefault="0026529E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.0369</w:t>
            </w:r>
          </w:p>
        </w:tc>
        <w:tc>
          <w:tcPr>
            <w:tcW w:w="908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0.1269</w:t>
            </w:r>
          </w:p>
        </w:tc>
        <w:tc>
          <w:tcPr>
            <w:tcW w:w="908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0.2056</w:t>
            </w:r>
          </w:p>
        </w:tc>
        <w:tc>
          <w:tcPr>
            <w:tcW w:w="907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3121">
              <w:rPr>
                <w:rFonts w:ascii="Arial" w:hAnsi="Arial" w:cs="Arial"/>
                <w:sz w:val="20"/>
                <w:szCs w:val="20"/>
              </w:rPr>
              <w:t>0.2220</w:t>
            </w:r>
          </w:p>
        </w:tc>
        <w:tc>
          <w:tcPr>
            <w:tcW w:w="907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3121">
              <w:rPr>
                <w:rFonts w:ascii="Arial" w:hAnsi="Arial" w:cs="Arial"/>
                <w:sz w:val="20"/>
                <w:szCs w:val="20"/>
              </w:rPr>
              <w:t>0.1798</w:t>
            </w:r>
          </w:p>
        </w:tc>
        <w:tc>
          <w:tcPr>
            <w:tcW w:w="907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3121">
              <w:rPr>
                <w:rFonts w:ascii="Arial" w:hAnsi="Arial" w:cs="Arial"/>
                <w:sz w:val="20"/>
                <w:szCs w:val="20"/>
              </w:rPr>
              <w:t>0.1165</w:t>
            </w:r>
          </w:p>
        </w:tc>
        <w:tc>
          <w:tcPr>
            <w:tcW w:w="907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3121">
              <w:rPr>
                <w:rFonts w:ascii="Arial" w:hAnsi="Arial" w:cs="Arial"/>
                <w:sz w:val="20"/>
                <w:szCs w:val="20"/>
              </w:rPr>
              <w:t>0.0629</w:t>
            </w:r>
          </w:p>
        </w:tc>
        <w:tc>
          <w:tcPr>
            <w:tcW w:w="907" w:type="dxa"/>
          </w:tcPr>
          <w:p w:rsidR="0026529E" w:rsidRPr="0026529E" w:rsidRDefault="00703121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0.0471</w:t>
            </w:r>
          </w:p>
        </w:tc>
      </w:tr>
      <w:tr w:rsidR="00F55C0F" w:rsidTr="0026529E">
        <w:trPr>
          <w:jc w:val="center"/>
        </w:trPr>
        <w:tc>
          <w:tcPr>
            <w:tcW w:w="2238" w:type="dxa"/>
          </w:tcPr>
          <w:p w:rsidR="00F55C0F" w:rsidRDefault="00F55C0F" w:rsidP="00CA1E29">
            <w:pPr>
              <w:pStyle w:val="ListParagraph"/>
              <w:ind w:left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Ej</w:t>
            </w:r>
          </w:p>
        </w:tc>
        <w:tc>
          <w:tcPr>
            <w:tcW w:w="908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*n    </m:t>
                </m:r>
              </m:oMath>
            </m:oMathPara>
          </w:p>
        </w:tc>
        <w:tc>
          <w:tcPr>
            <w:tcW w:w="908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</w:tcPr>
          <w:p w:rsidR="00F55C0F" w:rsidRDefault="00F55C0F" w:rsidP="00CA1E2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374B" w:rsidRDefault="0070374B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70374B" w:rsidRPr="002A6BD9" w:rsidRDefault="001D616E" w:rsidP="0070374B">
      <w:pPr>
        <w:pStyle w:val="ListParagraph"/>
        <w:ind w:left="1080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=n*P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=150*P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2A6BD9" w:rsidRDefault="002A6BD9" w:rsidP="0070374B">
      <w:pPr>
        <w:pStyle w:val="ListParagraph"/>
        <w:ind w:left="1080"/>
        <w:rPr>
          <w:rFonts w:ascii="Arial" w:hAnsi="Arial" w:cs="Arial"/>
          <w:noProof/>
          <w:sz w:val="28"/>
          <w:szCs w:val="28"/>
        </w:rPr>
      </w:pPr>
    </w:p>
    <w:p w:rsidR="00426532" w:rsidRPr="00703121" w:rsidRDefault="001D616E" w:rsidP="0070374B">
      <w:pPr>
        <w:pStyle w:val="ListParagraph"/>
        <w:ind w:left="1080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=7.452668</m:t>
          </m:r>
        </m:oMath>
      </m:oMathPara>
    </w:p>
    <w:p w:rsidR="00703121" w:rsidRDefault="00703121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df= K-r-1 = 8-1-1=6</w:t>
      </w:r>
    </w:p>
    <w:p w:rsidR="00703121" w:rsidRDefault="00703121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703121">
        <w:rPr>
          <w:rFonts w:ascii="Arial" w:hAnsi="Arial" w:cs="Arial"/>
          <w:sz w:val="28"/>
          <w:szCs w:val="28"/>
        </w:rPr>
        <w:t>kstar&lt;-qchisq(1-alpha,df)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X&lt;-c(0,1,2,3,4,5,6,7)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Oj&lt;-c(6,23,29,31,27,13,8,13)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ld&lt;- sum(X*Oj)/sum(Oj)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Pi&lt;- dpois(X,ld)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Pi[8] &lt;- 1- ppois(6,ld)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n&lt;- sum(Oj)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n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[1] 150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ld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[1] 3.24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Ej&lt;-n*Pi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Q2&lt;- sum((Oj-Ej)^2/Ej)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alpha&lt;-0.05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K&lt;-length(Oj)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r&lt;-1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df&lt;-K-r-1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df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[1] 6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kstar&lt;-qchisq(1-alpha,df)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Q2 &gt;= kstar</w:t>
      </w:r>
    </w:p>
    <w:p w:rsidR="00C521BC" w:rsidRPr="00C521BC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[1] FALSE</w:t>
      </w:r>
    </w:p>
    <w:p w:rsidR="00426532" w:rsidRDefault="00C521BC" w:rsidP="00C521B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C521BC">
        <w:rPr>
          <w:rFonts w:ascii="Arial" w:hAnsi="Arial" w:cs="Arial"/>
          <w:sz w:val="28"/>
          <w:szCs w:val="28"/>
        </w:rPr>
        <w:t>&gt; # X co phan phoi Poisson</w:t>
      </w:r>
    </w:p>
    <w:p w:rsidR="00426532" w:rsidRDefault="00426532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Kết luận: Dữ liệu kiểm định phù hợp với phân phối Possion.</w:t>
      </w:r>
    </w:p>
    <w:p w:rsidR="00426532" w:rsidRDefault="00426532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426532" w:rsidRDefault="00426532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26529E" w:rsidRDefault="0026529E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2: (giáo trình – Ví dụ 93)</w:t>
      </w:r>
    </w:p>
    <w:p w:rsidR="0026529E" w:rsidRDefault="0026529E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9E" w:rsidRDefault="0026529E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26529E" w:rsidRDefault="0081791A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Giải: Gọi X biến ngẫu nhiên thể hiện chiều cao của cây</w:t>
      </w:r>
    </w:p>
    <w:p w:rsidR="0081791A" w:rsidRDefault="0081791A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81791A" w:rsidTr="0081791A">
        <w:tc>
          <w:tcPr>
            <w:tcW w:w="751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81791A">
              <w:rPr>
                <w:rFonts w:ascii="Arial" w:hAnsi="Arial" w:cs="Arial"/>
                <w:i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25.5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28.5</w:t>
            </w:r>
          </w:p>
        </w:tc>
      </w:tr>
      <w:tr w:rsidR="0081791A" w:rsidTr="0081791A">
        <w:tc>
          <w:tcPr>
            <w:tcW w:w="751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81791A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Pr="0081791A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51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2" w:type="dxa"/>
          </w:tcPr>
          <w:p w:rsidR="0081791A" w:rsidRPr="0081791A" w:rsidRDefault="0081791A" w:rsidP="007037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81791A" w:rsidRDefault="0081791A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81791A" w:rsidRDefault="0081791A" w:rsidP="0081791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Phát biểu giả thuyết:</w:t>
      </w:r>
    </w:p>
    <w:p w:rsidR="0081791A" w:rsidRDefault="0081791A" w:rsidP="0081791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81791A"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: X có phân phối chuẩn</w:t>
      </w:r>
      <w:r w:rsidR="002C5CE3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N(μ,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2C5CE3">
        <w:rPr>
          <w:rFonts w:ascii="Arial" w:eastAsiaTheme="minorEastAsia" w:hAnsi="Arial" w:cs="Arial"/>
          <w:sz w:val="28"/>
          <w:szCs w:val="28"/>
        </w:rPr>
        <w:t>)</w:t>
      </w:r>
    </w:p>
    <w:p w:rsidR="0081791A" w:rsidRDefault="0081791A" w:rsidP="0081791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81791A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: X không có phân phối chuẩn.</w:t>
      </w:r>
    </w:p>
    <w:p w:rsidR="005D0989" w:rsidRPr="005D0989" w:rsidRDefault="005D0989" w:rsidP="005D0989">
      <w:pPr>
        <w:pStyle w:val="ListParagraph"/>
        <w:ind w:left="1440"/>
        <w:jc w:val="both"/>
        <w:rPr>
          <w:rFonts w:ascii="Arial" w:hAnsi="Arial" w:cs="Arial"/>
          <w:i/>
          <w:color w:val="FF0000"/>
          <w:sz w:val="28"/>
          <w:szCs w:val="28"/>
        </w:rPr>
      </w:pPr>
    </w:p>
    <w:p w:rsidR="0081791A" w:rsidRPr="005D0989" w:rsidRDefault="005D0989" w:rsidP="005D0989">
      <w:pPr>
        <w:pStyle w:val="ListParagraph"/>
        <w:ind w:left="1440"/>
        <w:jc w:val="both"/>
        <w:rPr>
          <w:rFonts w:ascii="Arial" w:hAnsi="Arial" w:cs="Arial"/>
          <w:i/>
          <w:color w:val="FF0000"/>
          <w:sz w:val="28"/>
          <w:szCs w:val="28"/>
        </w:rPr>
      </w:pPr>
      <w:r w:rsidRPr="005D0989">
        <w:rPr>
          <w:rFonts w:ascii="Arial" w:hAnsi="Arial" w:cs="Arial"/>
          <w:i/>
          <w:color w:val="FF0000"/>
          <w:sz w:val="28"/>
          <w:szCs w:val="28"/>
        </w:rPr>
        <w:t>Chuẩn hóa dữ liệu để đưa về kiểm tra xem X có phân phối chuẩn N(0,1) ?</w:t>
      </w:r>
    </w:p>
    <w:p w:rsidR="005D0989" w:rsidRDefault="005D0989" w:rsidP="0081791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81791A" w:rsidRDefault="0081791A" w:rsidP="0081791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hóa dữ liệu ( Z-score)</w:t>
      </w:r>
    </w:p>
    <w:p w:rsidR="0081791A" w:rsidRDefault="001D616E" w:rsidP="0081791A">
      <w:pPr>
        <w:pStyle w:val="ListParagraph"/>
        <w:ind w:left="1800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den>
          </m:f>
        </m:oMath>
      </m:oMathPara>
    </w:p>
    <w:p w:rsidR="00673106" w:rsidRDefault="00673106" w:rsidP="0067310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hóa các cận:</w:t>
      </w:r>
    </w:p>
    <w:p w:rsidR="00673106" w:rsidRDefault="00673106" w:rsidP="00673106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957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06" w:rsidRDefault="005D0989" w:rsidP="00673106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673106">
        <w:rPr>
          <w:rFonts w:ascii="Arial" w:hAnsi="Arial" w:cs="Arial"/>
          <w:sz w:val="28"/>
          <w:szCs w:val="28"/>
        </w:rPr>
        <w:t>hành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cdn&lt;- (cd-Xbar)/S</w:t>
      </w:r>
    </w:p>
    <w:p w:rsidR="005D0989" w:rsidRDefault="005D0989" w:rsidP="00673106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 ctn&lt;- (ct-Xbar)/S</w:t>
      </w:r>
    </w:p>
    <w:p w:rsidR="005D0989" w:rsidRDefault="005D0989" w:rsidP="005D0989">
      <w:pPr>
        <w:pStyle w:val="ListParagraph"/>
        <w:ind w:left="1800" w:hanging="38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</w:p>
    <w:p w:rsid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Neu X1 co phan phoi chuan N(0,1) khi do xs de Xi thuoc (li,li+1)</w:t>
      </w:r>
    </w:p>
    <w:p w:rsidR="0000350B" w:rsidRDefault="0000350B" w:rsidP="005D0989">
      <w:pPr>
        <w:pStyle w:val="ListParagraph"/>
        <w:ind w:left="1800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li≤Xi≤li+1</m:t>
            </m:r>
          </m:e>
        </m:d>
        <m:r>
          <w:rPr>
            <w:rFonts w:ascii="Cambria Math" w:hAnsi="Cambria Math" w:cs="Arial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Xi≤li+1</m:t>
            </m:r>
          </m:e>
        </m:d>
        <m:r>
          <w:rPr>
            <w:rFonts w:ascii="Cambria Math" w:hAnsi="Cambria Math" w:cs="Arial"/>
            <w:sz w:val="28"/>
            <w:szCs w:val="28"/>
          </w:rPr>
          <m:t>-P(Xi≤li)</m:t>
        </m:r>
      </m:oMath>
    </w:p>
    <w:p w:rsidR="0000350B" w:rsidRPr="005D0989" w:rsidRDefault="0000350B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#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Xi≤li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==pnorm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li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=φ(li)</m:t>
        </m:r>
      </m:oMath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P(Xi in (li,li+1)) = phi(li+1)-phi(li)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Pi&lt;- pnorm(ctn)-pnorm(cdn)</w:t>
      </w:r>
    </w:p>
    <w:p w:rsid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So cay theo ly thuyet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00350B" w:rsidTr="00B20E55">
        <w:tc>
          <w:tcPr>
            <w:tcW w:w="751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81791A">
              <w:rPr>
                <w:rFonts w:ascii="Arial" w:hAnsi="Arial" w:cs="Arial"/>
                <w:i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25.5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28.5</w:t>
            </w:r>
          </w:p>
        </w:tc>
      </w:tr>
      <w:tr w:rsidR="0000350B" w:rsidTr="00B20E55">
        <w:tc>
          <w:tcPr>
            <w:tcW w:w="751" w:type="dxa"/>
          </w:tcPr>
          <w:p w:rsidR="0000350B" w:rsidRPr="0081791A" w:rsidRDefault="00A707C5" w:rsidP="00B20E5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Oj</w:t>
            </w:r>
          </w:p>
        </w:tc>
        <w:tc>
          <w:tcPr>
            <w:tcW w:w="751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2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0350B" w:rsidTr="00B20E55">
        <w:tc>
          <w:tcPr>
            <w:tcW w:w="751" w:type="dxa"/>
          </w:tcPr>
          <w:p w:rsidR="0000350B" w:rsidRPr="0081791A" w:rsidRDefault="0000350B" w:rsidP="00B20E5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Pi</w:t>
            </w:r>
          </w:p>
        </w:tc>
        <w:tc>
          <w:tcPr>
            <w:tcW w:w="751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</w:t>
            </w:r>
          </w:p>
        </w:tc>
      </w:tr>
      <w:tr w:rsidR="0000350B" w:rsidTr="00B20E55">
        <w:tc>
          <w:tcPr>
            <w:tcW w:w="751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Ej</w:t>
            </w:r>
          </w:p>
        </w:tc>
        <w:tc>
          <w:tcPr>
            <w:tcW w:w="751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p1*n</w:t>
            </w: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p2*n</w:t>
            </w: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" w:type="dxa"/>
          </w:tcPr>
          <w:p w:rsidR="0000350B" w:rsidRDefault="0000350B" w:rsidP="00B20E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pn*n</w:t>
            </w:r>
          </w:p>
        </w:tc>
      </w:tr>
    </w:tbl>
    <w:p w:rsidR="0000350B" w:rsidRDefault="0000350B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66392" w:rsidRDefault="00D66392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6"/>
        <w:gridCol w:w="1899"/>
        <w:gridCol w:w="1899"/>
        <w:gridCol w:w="1906"/>
      </w:tblGrid>
      <w:tr w:rsidR="0000350B" w:rsidTr="0000350B">
        <w:tc>
          <w:tcPr>
            <w:tcW w:w="1846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n=12</w:t>
            </w:r>
          </w:p>
        </w:tc>
        <w:tc>
          <w:tcPr>
            <w:tcW w:w="1899" w:type="dxa"/>
          </w:tcPr>
          <w:p w:rsidR="0000350B" w:rsidRDefault="0000350B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899" w:type="dxa"/>
          </w:tcPr>
          <w:p w:rsidR="0000350B" w:rsidRDefault="0000350B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1906" w:type="dxa"/>
          </w:tcPr>
          <w:p w:rsidR="0000350B" w:rsidRDefault="0000350B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00350B" w:rsidTr="0000350B">
        <w:tc>
          <w:tcPr>
            <w:tcW w:w="1846" w:type="dxa"/>
          </w:tcPr>
          <w:p w:rsidR="0000350B" w:rsidRDefault="0000350B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899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p1=</w:t>
            </w:r>
            <w:r w:rsidR="0000350B">
              <w:rPr>
                <w:rFonts w:ascii="Arial" w:hAnsi="Arial" w:cs="Arial"/>
                <w:sz w:val="28"/>
                <w:szCs w:val="28"/>
              </w:rPr>
              <w:t>1/3</w:t>
            </w:r>
          </w:p>
        </w:tc>
        <w:tc>
          <w:tcPr>
            <w:tcW w:w="1899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p2=1/2</w:t>
            </w:r>
          </w:p>
        </w:tc>
        <w:tc>
          <w:tcPr>
            <w:tcW w:w="1906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p3=1/6</w:t>
            </w:r>
          </w:p>
        </w:tc>
      </w:tr>
      <w:tr w:rsidR="0000350B" w:rsidTr="0000350B">
        <w:tc>
          <w:tcPr>
            <w:tcW w:w="1846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899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p1*n=4</w:t>
            </w:r>
          </w:p>
        </w:tc>
        <w:tc>
          <w:tcPr>
            <w:tcW w:w="1899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p2*n=6</w:t>
            </w:r>
          </w:p>
        </w:tc>
        <w:tc>
          <w:tcPr>
            <w:tcW w:w="1906" w:type="dxa"/>
          </w:tcPr>
          <w:p w:rsidR="0000350B" w:rsidRDefault="00D66392" w:rsidP="005D098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p3*n=2</w:t>
            </w:r>
          </w:p>
        </w:tc>
      </w:tr>
    </w:tbl>
    <w:p w:rsidR="0000350B" w:rsidRDefault="0000350B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00350B" w:rsidRDefault="008219DA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Xác suất X=1.5 ~ X nằm trong khoảng (0,3)</w:t>
      </w:r>
    </w:p>
    <w:p w:rsidR="008219DA" w:rsidRDefault="008219DA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P(0&lt;=X &lt;=3) = P(X&lt;=3) – P(X&lt;=0) </w:t>
      </w:r>
    </w:p>
    <w:p w:rsidR="008219DA" w:rsidRPr="008219DA" w:rsidRDefault="008219DA" w:rsidP="005D0989">
      <w:pPr>
        <w:pStyle w:val="ListParagraph"/>
        <w:ind w:left="1800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3,μ,σ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 φ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0,μ,σ</m:t>
              </m:r>
            </m:e>
          </m:d>
        </m:oMath>
      </m:oMathPara>
    </w:p>
    <w:p w:rsidR="008219DA" w:rsidRPr="008219DA" w:rsidRDefault="008219DA" w:rsidP="005D0989">
      <w:pPr>
        <w:pStyle w:val="ListParagraph"/>
        <w:ind w:left="1800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219DA" w:rsidRDefault="008219DA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Giá trị 3 chuan hoa l2=(3-Xbar)/S; </w:t>
      </w:r>
    </w:p>
    <w:p w:rsidR="008219DA" w:rsidRDefault="008219DA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0 chuan hoa  l1=(0-Xbar)/S</w:t>
      </w:r>
    </w:p>
    <w:p w:rsidR="008219DA" w:rsidRPr="008219DA" w:rsidRDefault="008219DA" w:rsidP="008219DA">
      <w:pPr>
        <w:pStyle w:val="ListParagraph"/>
        <w:ind w:left="1800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P(0&lt;=X&lt;=3) ~ P(l1&lt;=X1&lt;=l2)=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br/>
        </m:r>
        <m:r>
          <w:rPr>
            <w:rFonts w:ascii="Cambria Math" w:hAnsi="Cambria Math" w:cs="Arial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l1,0,1</m:t>
            </m:r>
          </m:e>
        </m:d>
        <m:r>
          <w:rPr>
            <w:rFonts w:ascii="Cambria Math" w:hAnsi="Cambria Math" w:cs="Arial"/>
            <w:sz w:val="28"/>
            <w:szCs w:val="28"/>
          </w:rPr>
          <m:t>- φ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l2,0,1</m:t>
            </m:r>
          </m:e>
        </m:d>
      </m:oMath>
      <w:r w:rsidR="00EF2355">
        <w:rPr>
          <w:rFonts w:ascii="Arial" w:eastAsiaTheme="minorEastAsia" w:hAnsi="Arial" w:cs="Arial"/>
          <w:sz w:val="28"/>
          <w:szCs w:val="28"/>
        </w:rPr>
        <w:t xml:space="preserve">= </w:t>
      </w:r>
      <m:oMath>
        <m:r>
          <w:rPr>
            <w:rFonts w:ascii="Cambria Math" w:hAnsi="Cambria Math" w:cs="Arial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l1</m:t>
            </m:r>
          </m:e>
        </m:d>
        <m:r>
          <w:rPr>
            <w:rFonts w:ascii="Cambria Math" w:hAnsi="Cambria Math" w:cs="Arial"/>
            <w:sz w:val="28"/>
            <w:szCs w:val="28"/>
          </w:rPr>
          <m:t>- φ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l2</m:t>
            </m:r>
          </m:e>
        </m:d>
      </m:oMath>
    </w:p>
    <w:p w:rsidR="008219DA" w:rsidRDefault="008219DA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00350B" w:rsidRPr="005D0989" w:rsidRDefault="0000350B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Ej&lt;- Pi*n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Oj&lt;- c(10,30,40,60,110,100,70,50,20,10)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Q2&lt;- sum((Oj-Ej)^2/Ej)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K&lt;-length(Oj)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r&lt;-2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df&lt;-K-r-1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alpha&lt;-0.05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kstar&lt;-qchisq(1-alpha,df)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Q2 &gt;= kstar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[1] FALSE</w:t>
      </w:r>
    </w:p>
    <w:p w:rsid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#H0: Chap nhan- X c</w:t>
      </w:r>
      <w:r>
        <w:rPr>
          <w:rFonts w:ascii="Arial" w:hAnsi="Arial" w:cs="Arial"/>
          <w:sz w:val="28"/>
          <w:szCs w:val="28"/>
        </w:rPr>
        <w:t>o phan phoi chuan</w:t>
      </w:r>
    </w:p>
    <w:p w:rsidR="005D0989" w:rsidRDefault="005D0989" w:rsidP="005D0989">
      <w:pPr>
        <w:pStyle w:val="ListParagraph"/>
        <w:ind w:left="1800" w:hanging="382"/>
        <w:rPr>
          <w:rFonts w:ascii="Arial" w:hAnsi="Arial" w:cs="Arial"/>
          <w:sz w:val="28"/>
          <w:szCs w:val="28"/>
        </w:rPr>
      </w:pPr>
    </w:p>
    <w:p w:rsidR="00673106" w:rsidRPr="005D0989" w:rsidRDefault="005D0989" w:rsidP="00673106">
      <w:pPr>
        <w:pStyle w:val="ListParagraph"/>
        <w:ind w:left="1800"/>
        <w:rPr>
          <w:rFonts w:ascii="Arial" w:hAnsi="Arial" w:cs="Arial"/>
          <w:color w:val="FF0000"/>
          <w:sz w:val="28"/>
          <w:szCs w:val="28"/>
        </w:rPr>
      </w:pPr>
      <w:r w:rsidRPr="005D0989">
        <w:rPr>
          <w:rFonts w:ascii="Arial" w:hAnsi="Arial" w:cs="Arial"/>
          <w:color w:val="FF0000"/>
          <w:sz w:val="28"/>
          <w:szCs w:val="28"/>
        </w:rPr>
        <w:t>Giải đầy đủ:</w:t>
      </w:r>
    </w:p>
    <w:p w:rsidR="005D0989" w:rsidRDefault="005D0989" w:rsidP="00673106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cd&lt;-c(0,3,6,9,12,15,18,21,24,27)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ct&lt;-c(3,6,9,12,15,18,21,24,27,30)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X&lt;-(cd+ct)/2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X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 xml:space="preserve"> [1]  1.5  4.5  7.5 10.5 13.5 16.5 19.5 22.5 25.5 28.5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ni&lt;-c(10,30,40,60,110,100,70,50,20,10)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Xbar&lt;-sum(X*ni)/sum(ni)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n&lt;-sum(ni)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S2&lt;- sum((X-Xbar)^2*ni)/(n-1)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S&lt;-sqrt(S2)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Du lieu chuan hoa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X1&lt;- (X-Xbar)/S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lastRenderedPageBreak/>
        <w:t>&gt; # Chuan hoa cac can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cdn&lt;- (cd-Xbar)/S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ctn&lt;- (ct-Xbar)/S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Neu X1 co phan phoi chuan N(0,1) khi do xs de Xi thuoc (li,li+1)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P(Xi in (li,li+1)) = phi(li+1)-phi(li)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Pi&lt;- pnorm(ctn)-pnorm(cdn)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 So cay theo ly thuyet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Ej&lt;- Pi*n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Oj&lt;- c(10,30,40,60,110,100,70,50,20,10)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Q2&lt;- sum((Oj-Ej)^2/Ej)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K&lt;-length(Oj)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r&lt;-2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df&lt;-K-r-1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alpha&lt;-0.05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kstar&lt;-qchisq(1-alpha,df)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Q2 &gt;= kstar</w:t>
      </w:r>
    </w:p>
    <w:p w:rsidR="005D0989" w:rsidRP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[1] FALSE</w:t>
      </w:r>
    </w:p>
    <w:p w:rsidR="005D0989" w:rsidRDefault="005D0989" w:rsidP="005D0989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5D0989">
        <w:rPr>
          <w:rFonts w:ascii="Arial" w:hAnsi="Arial" w:cs="Arial"/>
          <w:sz w:val="28"/>
          <w:szCs w:val="28"/>
        </w:rPr>
        <w:t>&gt; #H0: Chap nhan- X c</w:t>
      </w:r>
      <w:r>
        <w:rPr>
          <w:rFonts w:ascii="Arial" w:hAnsi="Arial" w:cs="Arial"/>
          <w:sz w:val="28"/>
          <w:szCs w:val="28"/>
        </w:rPr>
        <w:t>o phan phoi chuan</w:t>
      </w:r>
    </w:p>
    <w:p w:rsidR="005D0989" w:rsidRDefault="005D0989" w:rsidP="00673106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81791A" w:rsidRDefault="0081791A" w:rsidP="0081791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6529E" w:rsidRDefault="000171A4" w:rsidP="007037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tập: 10.37 -  10.39 p.541</w:t>
      </w:r>
    </w:p>
    <w:p w:rsidR="000171A4" w:rsidRPr="000171A4" w:rsidRDefault="000171A4" w:rsidP="000171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171A4">
        <w:rPr>
          <w:rFonts w:ascii="Arial" w:hAnsi="Arial" w:cs="Arial"/>
          <w:b/>
          <w:color w:val="FF0000"/>
          <w:sz w:val="24"/>
          <w:szCs w:val="24"/>
        </w:rPr>
        <w:t>An Introdution to Statistical Methods &amp; Data Analysis, R. Lyman Ott, Michael Longnecker</w:t>
      </w:r>
    </w:p>
    <w:p w:rsidR="000171A4" w:rsidRDefault="000171A4" w:rsidP="000171A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353585" w:rsidRDefault="00353585" w:rsidP="000171A4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HỆ SỐ TƯƠNG QUAN TUYẾN TÍNH</w:t>
      </w:r>
    </w:p>
    <w:p w:rsidR="00353585" w:rsidRDefault="00353585" w:rsidP="00353585">
      <w:pPr>
        <w:pStyle w:val="Default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Pearson:   cor(); </w:t>
      </w:r>
      <w:r>
        <w:rPr>
          <w:i/>
          <w:iCs/>
          <w:sz w:val="26"/>
          <w:szCs w:val="26"/>
        </w:rPr>
        <w:t>cor.test(x,y)</w:t>
      </w:r>
    </w:p>
    <w:p w:rsidR="00353585" w:rsidRDefault="00353585" w:rsidP="00353585">
      <w:pPr>
        <w:pStyle w:val="Default"/>
        <w:numPr>
          <w:ilvl w:val="0"/>
          <w:numId w:val="6"/>
        </w:numPr>
        <w:rPr>
          <w:sz w:val="26"/>
          <w:szCs w:val="26"/>
        </w:rPr>
      </w:pPr>
      <w:r w:rsidRPr="00353585">
        <w:rPr>
          <w:iCs/>
          <w:sz w:val="26"/>
          <w:szCs w:val="26"/>
        </w:rPr>
        <w:t>Spearman</w:t>
      </w:r>
      <w:r>
        <w:rPr>
          <w:rFonts w:ascii="Times New Roman,Italic" w:hAnsi="Times New Roman,Italic" w:cs="Times New Roman,Italic"/>
          <w:i/>
          <w:iCs/>
          <w:sz w:val="26"/>
          <w:szCs w:val="26"/>
        </w:rPr>
        <w:t>: cor.test(x,y,method=”spearman”)</w:t>
      </w:r>
    </w:p>
    <w:p w:rsidR="00353585" w:rsidRPr="00353585" w:rsidRDefault="00353585" w:rsidP="0035358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53585">
        <w:rPr>
          <w:rFonts w:ascii="Times New Roman" w:hAnsi="Times New Roman" w:cs="Times New Roman"/>
          <w:iCs/>
          <w:sz w:val="26"/>
          <w:szCs w:val="26"/>
        </w:rPr>
        <w:t>Kendall</w:t>
      </w:r>
      <w:r w:rsidRPr="00353585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 cor.test(x,y,method=”kendall”)</w:t>
      </w:r>
    </w:p>
    <w:p w:rsidR="00353585" w:rsidRDefault="00353585" w:rsidP="00353585">
      <w:pPr>
        <w:pStyle w:val="ListParagraph"/>
        <w:ind w:left="1440"/>
        <w:rPr>
          <w:rFonts w:ascii="Times New Roman" w:hAnsi="Times New Roman" w:cs="Times New Roman"/>
          <w:iCs/>
          <w:sz w:val="26"/>
          <w:szCs w:val="26"/>
        </w:rPr>
      </w:pPr>
    </w:p>
    <w:p w:rsidR="00353585" w:rsidRDefault="00353585" w:rsidP="0035358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HỒI QUI</w:t>
      </w:r>
    </w:p>
    <w:p w:rsidR="00353585" w:rsidRDefault="00353585" w:rsidP="0035358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Tìm phương trình đường thẳng thể hiện mối quan hệ giữa 2 biến ngẫu nhiên có mối quan hệ tuyến tính.</w:t>
      </w:r>
    </w:p>
    <w:p w:rsidR="00353585" w:rsidRDefault="00353585" w:rsidP="0035358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353585" w:rsidRDefault="00353585" w:rsidP="0035358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Toán dùng phương pháp bình phương bé nhất để xác định các hệ số</w:t>
      </w:r>
      <w:r w:rsidR="004772BF">
        <w:rPr>
          <w:rFonts w:ascii="Arial" w:hAnsi="Arial" w:cs="Arial"/>
          <w:sz w:val="28"/>
          <w:szCs w:val="28"/>
        </w:rPr>
        <w:t xml:space="preserve"> của pt.</w:t>
      </w:r>
    </w:p>
    <w:p w:rsidR="004772BF" w:rsidRPr="00D34423" w:rsidRDefault="004772BF" w:rsidP="004157F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34423">
        <w:rPr>
          <w:rFonts w:ascii="Arial" w:hAnsi="Arial" w:cs="Arial"/>
          <w:sz w:val="28"/>
          <w:szCs w:val="28"/>
        </w:rPr>
        <w:t>Trong ngôn ngữ R có hàm lm()</w:t>
      </w:r>
      <w:bookmarkStart w:id="0" w:name="_GoBack"/>
      <w:bookmarkEnd w:id="0"/>
    </w:p>
    <w:sectPr w:rsidR="004772BF" w:rsidRPr="00D3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6E" w:rsidRDefault="001D616E" w:rsidP="008219DA">
      <w:pPr>
        <w:spacing w:after="0" w:line="240" w:lineRule="auto"/>
      </w:pPr>
      <w:r>
        <w:separator/>
      </w:r>
    </w:p>
  </w:endnote>
  <w:endnote w:type="continuationSeparator" w:id="0">
    <w:p w:rsidR="001D616E" w:rsidRDefault="001D616E" w:rsidP="0082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Arial"/>
    <w:panose1 w:val="00000000000000000000"/>
    <w:charset w:val="00"/>
    <w:family w:val="swiss"/>
    <w:notTrueType/>
    <w:pitch w:val="default"/>
    <w:sig w:usb0="20000001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6E" w:rsidRDefault="001D616E" w:rsidP="008219DA">
      <w:pPr>
        <w:spacing w:after="0" w:line="240" w:lineRule="auto"/>
      </w:pPr>
      <w:r>
        <w:separator/>
      </w:r>
    </w:p>
  </w:footnote>
  <w:footnote w:type="continuationSeparator" w:id="0">
    <w:p w:rsidR="001D616E" w:rsidRDefault="001D616E" w:rsidP="0082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74013"/>
    <w:multiLevelType w:val="hybridMultilevel"/>
    <w:tmpl w:val="9E7A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D6FE7"/>
    <w:multiLevelType w:val="hybridMultilevel"/>
    <w:tmpl w:val="22BE5C06"/>
    <w:lvl w:ilvl="0" w:tplc="9234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151523"/>
    <w:multiLevelType w:val="hybridMultilevel"/>
    <w:tmpl w:val="4B92A29C"/>
    <w:lvl w:ilvl="0" w:tplc="5CBAB7BC">
      <w:start w:val="2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C5BDA"/>
    <w:multiLevelType w:val="hybridMultilevel"/>
    <w:tmpl w:val="5E7659D2"/>
    <w:lvl w:ilvl="0" w:tplc="C5025D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9FC2698"/>
    <w:multiLevelType w:val="hybridMultilevel"/>
    <w:tmpl w:val="B7A01FAC"/>
    <w:lvl w:ilvl="0" w:tplc="DC5A14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02F33"/>
    <w:multiLevelType w:val="hybridMultilevel"/>
    <w:tmpl w:val="1CDC7124"/>
    <w:lvl w:ilvl="0" w:tplc="56A8E2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FD"/>
    <w:rsid w:val="0000350B"/>
    <w:rsid w:val="000171A4"/>
    <w:rsid w:val="00147E33"/>
    <w:rsid w:val="001C63C3"/>
    <w:rsid w:val="001D616E"/>
    <w:rsid w:val="0026529E"/>
    <w:rsid w:val="002A6BD9"/>
    <w:rsid w:val="002C4578"/>
    <w:rsid w:val="002C5CE3"/>
    <w:rsid w:val="00353585"/>
    <w:rsid w:val="00426532"/>
    <w:rsid w:val="00467CEE"/>
    <w:rsid w:val="004772BF"/>
    <w:rsid w:val="004956FD"/>
    <w:rsid w:val="005D0989"/>
    <w:rsid w:val="005D1248"/>
    <w:rsid w:val="00673106"/>
    <w:rsid w:val="00703121"/>
    <w:rsid w:val="0070374B"/>
    <w:rsid w:val="0081791A"/>
    <w:rsid w:val="008219DA"/>
    <w:rsid w:val="008D42B4"/>
    <w:rsid w:val="009819C1"/>
    <w:rsid w:val="009B4F17"/>
    <w:rsid w:val="00A707C5"/>
    <w:rsid w:val="00A80403"/>
    <w:rsid w:val="00BA2B9F"/>
    <w:rsid w:val="00C521BC"/>
    <w:rsid w:val="00CA2EAA"/>
    <w:rsid w:val="00CC2929"/>
    <w:rsid w:val="00CF3FDE"/>
    <w:rsid w:val="00D34423"/>
    <w:rsid w:val="00D66392"/>
    <w:rsid w:val="00DD134F"/>
    <w:rsid w:val="00EF2355"/>
    <w:rsid w:val="00F26496"/>
    <w:rsid w:val="00F5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3AF1E-814C-479E-9B07-6F0E3B24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FD"/>
    <w:rPr>
      <w:color w:val="808080"/>
    </w:rPr>
  </w:style>
  <w:style w:type="table" w:styleId="TableGrid">
    <w:name w:val="Table Grid"/>
    <w:basedOn w:val="TableNormal"/>
    <w:uiPriority w:val="39"/>
    <w:rsid w:val="00265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535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DA"/>
  </w:style>
  <w:style w:type="paragraph" w:styleId="Footer">
    <w:name w:val="footer"/>
    <w:basedOn w:val="Normal"/>
    <w:link w:val="FooterChar"/>
    <w:uiPriority w:val="99"/>
    <w:unhideWhenUsed/>
    <w:rsid w:val="00821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12</cp:revision>
  <dcterms:created xsi:type="dcterms:W3CDTF">2021-11-24T06:29:00Z</dcterms:created>
  <dcterms:modified xsi:type="dcterms:W3CDTF">2021-11-30T01:47:00Z</dcterms:modified>
</cp:coreProperties>
</file>