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61" w:rsidRDefault="00DD4193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:rsidR="00E03161" w:rsidRDefault="00E0316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E03161" w:rsidRDefault="00E03161">
      <w:r>
        <w:rPr>
          <w:b/>
          <w:bCs/>
        </w:rPr>
        <w:lastRenderedPageBreak/>
        <w:t>_id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12 byte</w:t>
      </w:r>
    </w:p>
    <w:p w:rsidR="00E03161" w:rsidRPr="00E03161" w:rsidRDefault="00E03161" w:rsidP="00E03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31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5735320" cy="2048510"/>
            <wp:effectExtent l="0" t="0" r="0" b="0"/>
            <wp:docPr id="1" name="Picture 1" descr="Kết quả hình ảnh cho MongoDB 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ongoDB 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61" w:rsidRDefault="00E03161"/>
    <w:p w:rsidR="00E03161" w:rsidRDefault="00E03161">
      <w:r>
        <w:t xml:space="preserve">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Timestamp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3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2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id </w:t>
      </w:r>
      <w:proofErr w:type="spellStart"/>
      <w:r>
        <w:t>của</w:t>
      </w:r>
      <w:proofErr w:type="spellEnd"/>
      <w:r>
        <w:t xml:space="preserve"> MongoDB Server </w:t>
      </w:r>
      <w:proofErr w:type="spellStart"/>
      <w:r>
        <w:t>và</w:t>
      </w:r>
      <w:proofErr w:type="spellEnd"/>
      <w:r>
        <w:t xml:space="preserve"> 3 byte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t>tang.</w:t>
      </w:r>
    </w:p>
    <w:p w:rsidR="00C663D5" w:rsidRPr="00C663D5" w:rsidRDefault="00C663D5">
      <w:pPr>
        <w:rPr>
          <w:b/>
        </w:rPr>
      </w:pPr>
      <w:proofErr w:type="spellStart"/>
      <w:proofErr w:type="gramStart"/>
      <w:r w:rsidRPr="00C663D5">
        <w:rPr>
          <w:b/>
        </w:rPr>
        <w:t>db</w:t>
      </w:r>
      <w:proofErr w:type="spellEnd"/>
      <w:proofErr w:type="gramEnd"/>
    </w:p>
    <w:p w:rsidR="00C663D5" w:rsidRDefault="00C663D5">
      <w:proofErr w:type="spellStart"/>
      <w:r>
        <w:t>Trong</w:t>
      </w:r>
      <w:proofErr w:type="spellEnd"/>
      <w:r>
        <w:t xml:space="preserve"> MongoDB,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test.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&gt;show </w:t>
      </w:r>
      <w:proofErr w:type="spell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dbs</w:t>
      </w:r>
      <w:proofErr w:type="spellEnd"/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local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0.78125GB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test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0.23012GB</w:t>
      </w:r>
    </w:p>
    <w:p w:rsidR="00C663D5" w:rsidRPr="00C663D5" w:rsidRDefault="00C663D5" w:rsidP="00C66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Cơ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sở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dữ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liệu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mydb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đã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được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tạo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của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không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danh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sách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Để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hiển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thị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cần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chèn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ít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nhất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Collection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vào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663D5" w:rsidRDefault="00C663D5">
      <w:r>
        <w:t>Query</w:t>
      </w:r>
    </w:p>
    <w:p w:rsidR="00C663D5" w:rsidRDefault="00C663D5">
      <w:r>
        <w:t>And</w:t>
      </w:r>
      <w:proofErr w:type="gramStart"/>
      <w:r>
        <w:t>: ,</w:t>
      </w:r>
      <w:proofErr w:type="gramEnd"/>
    </w:p>
    <w:p w:rsidR="00C663D5" w:rsidRDefault="00C663D5" w:rsidP="00C663D5">
      <w:pPr>
        <w:pStyle w:val="HTMLPreformatted"/>
        <w:rPr>
          <w:rStyle w:val="pln"/>
        </w:rPr>
      </w:pPr>
      <w:proofErr w:type="gramStart"/>
      <w:r>
        <w:t>Or</w:t>
      </w:r>
      <w:proofErr w:type="gramEnd"/>
      <w:r>
        <w:t xml:space="preserve">: </w:t>
      </w:r>
      <w:r>
        <w:rPr>
          <w:rStyle w:val="pln"/>
        </w:rPr>
        <w:t>$or</w:t>
      </w:r>
    </w:p>
    <w:p w:rsidR="00C663D5" w:rsidRDefault="00C663D5" w:rsidP="00C663D5">
      <w:pPr>
        <w:pStyle w:val="HTMLPreformatted"/>
      </w:pPr>
    </w:p>
    <w:p w:rsidR="00C663D5" w:rsidRDefault="00C663D5">
      <w:pPr>
        <w:rPr>
          <w:b/>
        </w:rPr>
      </w:pPr>
      <w:r w:rsidRPr="00C663D5">
        <w:rPr>
          <w:b/>
        </w:rPr>
        <w:t>Relationship</w:t>
      </w:r>
    </w:p>
    <w:p w:rsidR="00C663D5" w:rsidRDefault="00C663D5" w:rsidP="00C663D5">
      <w:pPr>
        <w:rPr>
          <w:bCs/>
        </w:rPr>
      </w:pPr>
      <w:proofErr w:type="spellStart"/>
      <w:r w:rsidRPr="00C663D5">
        <w:rPr>
          <w:bCs/>
        </w:rPr>
        <w:t>Embeded</w:t>
      </w:r>
      <w:proofErr w:type="spellEnd"/>
    </w:p>
    <w:p w:rsidR="00C663D5" w:rsidRDefault="00C663D5" w:rsidP="00C663D5">
      <w:pPr>
        <w:rPr>
          <w:bCs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>.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"22 A, Indiana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123456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"Los Angeles"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"California"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"170 A, Acropolis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456789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"Chicago"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"Illinois"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}]</w:t>
      </w:r>
    </w:p>
    <w:p w:rsidR="00C663D5" w:rsidRDefault="00C663D5" w:rsidP="00C663D5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C663D5" w:rsidRDefault="00C663D5" w:rsidP="00C663D5">
      <w:pPr>
        <w:rPr>
          <w:bCs/>
        </w:rPr>
      </w:pPr>
      <w:r w:rsidRPr="00C663D5">
        <w:rPr>
          <w:bCs/>
        </w:rPr>
        <w:t>Referenced</w:t>
      </w:r>
      <w:r w:rsidR="00472E10">
        <w:rPr>
          <w:bCs/>
        </w:rPr>
        <w:t xml:space="preserve"> (</w:t>
      </w:r>
      <w:r w:rsidR="00472E10" w:rsidRPr="00472E10">
        <w:rPr>
          <w:bCs/>
        </w:rPr>
        <w:t>Manual References</w:t>
      </w:r>
      <w:r w:rsidR="00472E10" w:rsidRPr="00472E10">
        <w:rPr>
          <w:bCs/>
        </w:rPr>
        <w:t>)</w:t>
      </w:r>
    </w:p>
    <w:p w:rsidR="00C663D5" w:rsidRPr="00C663D5" w:rsidRDefault="00C663D5" w:rsidP="00C663D5">
      <w:proofErr w:type="spellStart"/>
      <w:r>
        <w:t>C</w:t>
      </w:r>
      <w:r>
        <w:t>ần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r>
        <w:rPr>
          <w:rStyle w:val="str"/>
        </w:rPr>
        <w:t>address_ids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"52ffc4a5d85242602e000000"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"52ffc4a5d85242602e000001"</w:t>
      </w:r>
      <w:r>
        <w:rPr>
          <w:rStyle w:val="pun"/>
        </w:rPr>
        <w:t>)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]</w:t>
      </w:r>
    </w:p>
    <w:p w:rsidR="00C663D5" w:rsidRDefault="00C663D5" w:rsidP="00C663D5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472E10" w:rsidRDefault="00472E10" w:rsidP="00C663D5">
      <w:pPr>
        <w:pStyle w:val="HTMLPreformatted"/>
        <w:rPr>
          <w:rStyle w:val="pun"/>
        </w:rPr>
      </w:pPr>
    </w:p>
    <w:p w:rsidR="00472E10" w:rsidRDefault="00472E10" w:rsidP="00C663D5">
      <w:pPr>
        <w:pStyle w:val="HTMLPreformatted"/>
      </w:pPr>
      <w:proofErr w:type="spellStart"/>
      <w:r>
        <w:rPr>
          <w:b/>
          <w:bCs/>
        </w:rPr>
        <w:t>DBRefs</w:t>
      </w:r>
      <w:proofErr w:type="spellEnd"/>
    </w:p>
    <w:p w:rsidR="00472E10" w:rsidRDefault="00472E10">
      <w:pPr>
        <w:rPr>
          <w:b/>
          <w:bCs/>
        </w:r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 w:rsidRPr="00472E10">
        <w:rPr>
          <w:color w:val="FF0000"/>
        </w:rPr>
        <w:t>chứa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nhiều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tham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chiếu</w:t>
      </w:r>
      <w:proofErr w:type="spellEnd"/>
      <w:r w:rsidRPr="00472E10">
        <w:rPr>
          <w:color w:val="FF0000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b/>
          <w:bCs/>
        </w:rPr>
        <w:t>DBRefs</w:t>
      </w:r>
      <w:proofErr w:type="spellEnd"/>
      <w:r>
        <w:rPr>
          <w:b/>
          <w:bCs/>
        </w:rPr>
        <w:t>.</w:t>
      </w:r>
    </w:p>
    <w:p w:rsidR="00472E10" w:rsidRDefault="00472E10" w:rsidP="00472E10">
      <w:pPr>
        <w:pStyle w:val="NormalWeb"/>
      </w:pPr>
      <w:r>
        <w:rPr>
          <w:b/>
          <w:bCs/>
        </w:rPr>
        <w:t>$ref: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Collection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pStyle w:val="NormalWeb"/>
      </w:pPr>
      <w:r>
        <w:rPr>
          <w:b/>
          <w:bCs/>
        </w:rPr>
        <w:t>$id: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_id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rPr>
          <w:lang w:val="en-US"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"53402597d852426020000002"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"$ref"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address_home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"$id"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"534009e4d852427820000002"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</w:t>
      </w:r>
      <w:proofErr w:type="spellStart"/>
      <w:r>
        <w:rPr>
          <w:rStyle w:val="str"/>
        </w:rPr>
        <w:t>db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tutorialspoint</w:t>
      </w:r>
      <w:proofErr w:type="spellEnd"/>
      <w:r>
        <w:rPr>
          <w:rStyle w:val="str"/>
        </w:rPr>
        <w:t>"</w:t>
      </w:r>
      <w:r>
        <w:rPr>
          <w:rStyle w:val="pun"/>
        </w:rPr>
        <w:t>},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</w:p>
    <w:p w:rsidR="00472E10" w:rsidRDefault="00472E10" w:rsidP="00472E10">
      <w:pPr>
        <w:pStyle w:val="HTMLPreformatted"/>
      </w:pPr>
      <w:r>
        <w:rPr>
          <w:rStyle w:val="pun"/>
        </w:rPr>
        <w:t>}</w:t>
      </w:r>
    </w:p>
    <w:p w:rsidR="00630E60" w:rsidRDefault="00472E1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  <w:r w:rsidR="00630E60" w:rsidRPr="00630E60">
        <w:rPr>
          <w:b/>
        </w:rPr>
        <w:t>Covered Query</w:t>
      </w:r>
    </w:p>
    <w:p w:rsidR="00630E60" w:rsidRPr="00630E60" w:rsidRDefault="00630E60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All fields was index.</w:t>
      </w:r>
    </w:p>
    <w:p w:rsidR="00630E60" w:rsidRPr="00630E60" w:rsidRDefault="00780A63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return fields belong to </w:t>
      </w:r>
      <w:r w:rsidR="000A7A03">
        <w:rPr>
          <w:rFonts w:ascii="Times New Roman" w:eastAsia="Times New Roman" w:hAnsi="Times New Roman" w:cs="Times New Roman"/>
          <w:sz w:val="24"/>
          <w:szCs w:val="24"/>
          <w:lang w:eastAsia="en-CA"/>
        </w:rPr>
        <w:t>same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index</w:t>
      </w:r>
      <w:r w:rsidR="00630E60" w:rsidRPr="00630E6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80A63" w:rsidRPr="00780A63" w:rsidRDefault="00780A63" w:rsidP="0078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Lastly, remember that an index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cannot cover </w:t>
      </w: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>a query if −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Any of the indexed fields is an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array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Any of the indexed fields is a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subdocument</w:t>
      </w:r>
    </w:p>
    <w:p w:rsidR="000A7A03" w:rsidRDefault="000A7A03" w:rsidP="00472E10">
      <w:pPr>
        <w:rPr>
          <w:b/>
          <w:lang w:val="en-US"/>
        </w:rPr>
      </w:pPr>
      <w:hyperlink r:id="rId7" w:history="1">
        <w:r w:rsidRPr="008F3EE1">
          <w:rPr>
            <w:rStyle w:val="Hyperlink"/>
            <w:b/>
            <w:lang w:val="en-US"/>
          </w:rPr>
          <w:t>https://www.tutorialspoint.com/mongodb/mongodb_covered_queries.htm</w:t>
        </w:r>
      </w:hyperlink>
    </w:p>
    <w:p w:rsidR="00E03161" w:rsidRPr="00630E60" w:rsidRDefault="00630E60" w:rsidP="00472E10">
      <w:pPr>
        <w:rPr>
          <w:b/>
          <w:lang w:val="en-US"/>
        </w:rPr>
      </w:pPr>
      <w:bookmarkStart w:id="0" w:name="_GoBack"/>
      <w:bookmarkEnd w:id="0"/>
      <w:r w:rsidRPr="00630E60">
        <w:rPr>
          <w:b/>
          <w:lang w:val="en-US"/>
        </w:rPr>
        <w:t xml:space="preserve"> </w:t>
      </w:r>
      <w:r w:rsidR="00E03161" w:rsidRPr="00630E60">
        <w:rPr>
          <w:b/>
          <w:lang w:val="en-US"/>
        </w:rPr>
        <w:br w:type="page"/>
      </w:r>
    </w:p>
    <w:p w:rsidR="00DD4193" w:rsidRDefault="00DD4193">
      <w:pPr>
        <w:rPr>
          <w:lang w:val="en-US"/>
        </w:rPr>
      </w:pPr>
      <w:hyperlink r:id="rId8" w:history="1">
        <w:r w:rsidRPr="008F3EE1">
          <w:rPr>
            <w:rStyle w:val="Hyperlink"/>
            <w:lang w:val="en-US"/>
          </w:rPr>
          <w:t>https://docs.mongodb.com/manual/replication/</w:t>
        </w:r>
      </w:hyperlink>
    </w:p>
    <w:p w:rsidR="00DD4193" w:rsidRDefault="00DD4193" w:rsidP="00DD4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DD41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Replication</w:t>
      </w:r>
    </w:p>
    <w:p w:rsidR="00DD4193" w:rsidRPr="00DD4193" w:rsidRDefault="00DD4193" w:rsidP="00DD41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t>With multiple copies of data on different database servers</w:t>
      </w:r>
      <w:r>
        <w:t>. Provides:</w:t>
      </w:r>
    </w:p>
    <w:p w:rsidR="00DD4193" w:rsidRDefault="00DD4193" w:rsidP="00DD4193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level of fault tolerance against the loss of a single database server.</w:t>
      </w:r>
    </w:p>
    <w:p w:rsidR="00DD4193" w:rsidRPr="00DD4193" w:rsidRDefault="00DD4193" w:rsidP="00DD41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increased</w:t>
      </w:r>
      <w:proofErr w:type="gramEnd"/>
      <w:r>
        <w:t xml:space="preserve"> read capacity as clients can send read operations to different servers.</w:t>
      </w:r>
    </w:p>
    <w:p w:rsidR="00DD4193" w:rsidRDefault="00DD4193" w:rsidP="00DD4193">
      <w:r>
        <w:t xml:space="preserve">A replica set is a </w:t>
      </w:r>
      <w:r w:rsidRPr="007E09D6">
        <w:rPr>
          <w:color w:val="FF0000"/>
        </w:rPr>
        <w:t xml:space="preserve">group </w:t>
      </w:r>
      <w:r>
        <w:t xml:space="preserve">of </w:t>
      </w:r>
      <w:hyperlink r:id="rId9" w:anchor="bin.mongod" w:tooltip="mongod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  <w:proofErr w:type="spellEnd"/>
      </w:hyperlink>
      <w:r>
        <w:t xml:space="preserve"> instances that maintain the </w:t>
      </w:r>
      <w:r w:rsidRPr="00DD4193">
        <w:rPr>
          <w:color w:val="FF0000"/>
        </w:rPr>
        <w:t xml:space="preserve">same </w:t>
      </w:r>
      <w:r>
        <w:t>data set.</w:t>
      </w:r>
    </w:p>
    <w:p w:rsidR="00DD4193" w:rsidRDefault="00DD4193" w:rsidP="00DD4193">
      <w:pPr>
        <w:pStyle w:val="ListParagraph"/>
        <w:numPr>
          <w:ilvl w:val="0"/>
          <w:numId w:val="2"/>
        </w:numPr>
      </w:pPr>
      <w:r>
        <w:t xml:space="preserve">several data </w:t>
      </w:r>
      <w:r w:rsidRPr="00DD4193">
        <w:rPr>
          <w:color w:val="FF0000"/>
        </w:rPr>
        <w:t>bearing node</w:t>
      </w:r>
      <w:r w:rsidRPr="00DD4193">
        <w:rPr>
          <w:color w:val="FF0000"/>
          <w:highlight w:val="yellow"/>
        </w:rPr>
        <w:t>s</w:t>
      </w:r>
    </w:p>
    <w:p w:rsidR="00DD4193" w:rsidRDefault="00DD4193" w:rsidP="00DD4193">
      <w:pPr>
        <w:pStyle w:val="ListParagraph"/>
        <w:numPr>
          <w:ilvl w:val="1"/>
          <w:numId w:val="2"/>
        </w:numPr>
      </w:pPr>
      <w:r>
        <w:t xml:space="preserve">one and only one member is deemed the </w:t>
      </w:r>
      <w:r w:rsidRPr="00DD4193">
        <w:rPr>
          <w:color w:val="FF0000"/>
        </w:rPr>
        <w:t>primary node</w:t>
      </w:r>
      <w:r>
        <w:rPr>
          <w:color w:val="FF0000"/>
        </w:rPr>
        <w:t xml:space="preserve"> </w:t>
      </w:r>
      <w:r w:rsidRPr="00DD4193">
        <w:t xml:space="preserve">-&gt; </w:t>
      </w:r>
      <w:r>
        <w:t xml:space="preserve">receives all </w:t>
      </w:r>
      <w:r w:rsidRPr="00DD4193">
        <w:rPr>
          <w:color w:val="FF0000"/>
        </w:rPr>
        <w:t xml:space="preserve">write </w:t>
      </w:r>
      <w:r>
        <w:t>operations</w:t>
      </w:r>
    </w:p>
    <w:p w:rsidR="00DD4193" w:rsidRDefault="00DD4193" w:rsidP="00DD4193">
      <w:pPr>
        <w:pStyle w:val="ListParagraph"/>
        <w:numPr>
          <w:ilvl w:val="1"/>
          <w:numId w:val="2"/>
        </w:numPr>
      </w:pPr>
      <w:r>
        <w:t xml:space="preserve">other nodes are deemed </w:t>
      </w:r>
      <w:r w:rsidRPr="00DD4193">
        <w:rPr>
          <w:color w:val="FF0000"/>
        </w:rPr>
        <w:t>secondary node</w:t>
      </w:r>
      <w:r w:rsidRPr="00DD4193">
        <w:rPr>
          <w:color w:val="FF0000"/>
          <w:highlight w:val="yellow"/>
        </w:rPr>
        <w:t>s</w:t>
      </w:r>
    </w:p>
    <w:p w:rsidR="00DD4193" w:rsidRDefault="00DD4193" w:rsidP="00DD4193">
      <w:pPr>
        <w:pStyle w:val="ListParagraph"/>
        <w:numPr>
          <w:ilvl w:val="0"/>
          <w:numId w:val="2"/>
        </w:numPr>
      </w:pPr>
      <w:r>
        <w:t xml:space="preserve">optionally one </w:t>
      </w:r>
      <w:r w:rsidRPr="00DD4193">
        <w:rPr>
          <w:color w:val="FF0000"/>
        </w:rPr>
        <w:t>arbiter node</w:t>
      </w:r>
    </w:p>
    <w:p w:rsidR="00DD4193" w:rsidRPr="00DD4193" w:rsidRDefault="00DD4193" w:rsidP="00DD4193">
      <w:pPr>
        <w:rPr>
          <w:lang w:val="en-US"/>
        </w:rPr>
      </w:pPr>
    </w:p>
    <w:sectPr w:rsidR="00DD4193" w:rsidRPr="00DD4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726"/>
    <w:multiLevelType w:val="multilevel"/>
    <w:tmpl w:val="5EF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2E0"/>
    <w:multiLevelType w:val="hybridMultilevel"/>
    <w:tmpl w:val="82545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D0E6E"/>
    <w:multiLevelType w:val="hybridMultilevel"/>
    <w:tmpl w:val="AB429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1446"/>
    <w:multiLevelType w:val="multilevel"/>
    <w:tmpl w:val="0C8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E54C1"/>
    <w:multiLevelType w:val="hybridMultilevel"/>
    <w:tmpl w:val="6AC0D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93"/>
    <w:rsid w:val="000A7A03"/>
    <w:rsid w:val="0013753D"/>
    <w:rsid w:val="00472E10"/>
    <w:rsid w:val="00547DC8"/>
    <w:rsid w:val="00630E60"/>
    <w:rsid w:val="00780A63"/>
    <w:rsid w:val="007E09D6"/>
    <w:rsid w:val="00C663D5"/>
    <w:rsid w:val="00DD4193"/>
    <w:rsid w:val="00E0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CB8"/>
  <w15:chartTrackingRefBased/>
  <w15:docId w15:val="{26A31671-0113-40E9-BFF6-8EC8882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DD4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193"/>
    <w:pPr>
      <w:ind w:left="720"/>
      <w:contextualSpacing/>
    </w:pPr>
  </w:style>
  <w:style w:type="character" w:customStyle="1" w:styleId="pre">
    <w:name w:val="pre"/>
    <w:basedOn w:val="DefaultParagraphFont"/>
    <w:rsid w:val="00DD4193"/>
  </w:style>
  <w:style w:type="paragraph" w:styleId="HTMLPreformatted">
    <w:name w:val="HTML Preformatted"/>
    <w:basedOn w:val="Normal"/>
    <w:link w:val="HTMLPreformattedChar"/>
    <w:uiPriority w:val="99"/>
    <w:unhideWhenUsed/>
    <w:rsid w:val="00C6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C663D5"/>
  </w:style>
  <w:style w:type="character" w:customStyle="1" w:styleId="pln">
    <w:name w:val="pln"/>
    <w:basedOn w:val="DefaultParagraphFont"/>
    <w:rsid w:val="00C663D5"/>
  </w:style>
  <w:style w:type="character" w:customStyle="1" w:styleId="kwd">
    <w:name w:val="kwd"/>
    <w:basedOn w:val="DefaultParagraphFont"/>
    <w:rsid w:val="00C663D5"/>
  </w:style>
  <w:style w:type="character" w:customStyle="1" w:styleId="lit">
    <w:name w:val="lit"/>
    <w:basedOn w:val="DefaultParagraphFont"/>
    <w:rsid w:val="00C663D5"/>
  </w:style>
  <w:style w:type="paragraph" w:styleId="NormalWeb">
    <w:name w:val="Normal (Web)"/>
    <w:basedOn w:val="Normal"/>
    <w:uiPriority w:val="99"/>
    <w:semiHidden/>
    <w:unhideWhenUsed/>
    <w:rsid w:val="00C6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C663D5"/>
  </w:style>
  <w:style w:type="character" w:customStyle="1" w:styleId="typ">
    <w:name w:val="typ"/>
    <w:basedOn w:val="DefaultParagraphFont"/>
    <w:rsid w:val="00C6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ongodb/mongodb_covered_queri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rct=j&amp;q=&amp;esrc=s&amp;source=images&amp;cd=&amp;ved=0ahUKEwju8u__m5rVAhWKxVQKHYZCBtwQjRwIBw&amp;url=http%3A%2F%2Ftechidiocy.com%2F_id-objectid-in-mongodb%2F&amp;psig=AFQjCNGByahfS3S9b20Ykv7MP74d09Smwg&amp;ust=15007211229200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program/mong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2017-07-21T08:58:00Z</dcterms:created>
  <dcterms:modified xsi:type="dcterms:W3CDTF">2017-07-21T11:37:00Z</dcterms:modified>
</cp:coreProperties>
</file>