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C1BF" w14:textId="2D18982B" w:rsidR="000955A0" w:rsidRPr="007A2032" w:rsidRDefault="001E7B68" w:rsidP="000955A0">
      <w:pPr>
        <w:jc w:val="center"/>
        <w:rPr>
          <w:rFonts w:ascii="Calibri" w:hAnsi="Calibri" w:cs="Calibri"/>
          <w:color w:val="0000CC"/>
        </w:rPr>
      </w:pPr>
      <w:r w:rsidRPr="007A2032">
        <w:rPr>
          <w:rFonts w:ascii="Calibri" w:hAnsi="Calibri" w:cs="Calibri"/>
          <w:b/>
          <w:sz w:val="28"/>
        </w:rPr>
        <w:t xml:space="preserve">CMPSC </w:t>
      </w:r>
      <w:r w:rsidR="0078337F" w:rsidRPr="007A2032">
        <w:rPr>
          <w:rFonts w:ascii="Calibri" w:hAnsi="Calibri" w:cs="Calibri"/>
          <w:b/>
          <w:sz w:val="28"/>
        </w:rPr>
        <w:t>46</w:t>
      </w:r>
      <w:r w:rsidR="007D7E8D" w:rsidRPr="007A2032">
        <w:rPr>
          <w:rFonts w:ascii="Calibri" w:hAnsi="Calibri" w:cs="Calibri"/>
          <w:b/>
          <w:sz w:val="28"/>
        </w:rPr>
        <w:t>2</w:t>
      </w:r>
      <w:r w:rsidR="007F5630" w:rsidRPr="007A2032">
        <w:rPr>
          <w:rFonts w:ascii="Calibri" w:hAnsi="Calibri" w:cs="Calibri"/>
          <w:b/>
          <w:sz w:val="28"/>
        </w:rPr>
        <w:t xml:space="preserve"> –</w:t>
      </w:r>
      <w:r w:rsidR="007C58CB" w:rsidRPr="007A2032">
        <w:rPr>
          <w:rFonts w:ascii="Calibri" w:hAnsi="Calibri" w:cs="Calibri"/>
          <w:b/>
          <w:sz w:val="28"/>
        </w:rPr>
        <w:t xml:space="preserve"> </w:t>
      </w:r>
      <w:r w:rsidR="00AE6C60" w:rsidRPr="007A2032">
        <w:rPr>
          <w:rFonts w:ascii="Calibri" w:hAnsi="Calibri" w:cs="Calibri"/>
          <w:b/>
          <w:sz w:val="28"/>
        </w:rPr>
        <w:t>Lab</w:t>
      </w:r>
      <w:r w:rsidR="007F5630" w:rsidRPr="007A2032">
        <w:rPr>
          <w:rFonts w:ascii="Calibri" w:hAnsi="Calibri" w:cs="Calibri"/>
          <w:b/>
          <w:sz w:val="28"/>
        </w:rPr>
        <w:t>-</w:t>
      </w:r>
      <w:proofErr w:type="gramStart"/>
      <w:r w:rsidR="00350D85">
        <w:rPr>
          <w:rFonts w:ascii="Calibri" w:hAnsi="Calibri" w:cs="Calibri"/>
          <w:b/>
          <w:sz w:val="28"/>
        </w:rPr>
        <w:t>2</w:t>
      </w:r>
      <w:r w:rsidR="000955A0" w:rsidRPr="007A2032">
        <w:rPr>
          <w:rFonts w:ascii="Calibri" w:hAnsi="Calibri" w:cs="Calibri"/>
          <w:b/>
          <w:sz w:val="28"/>
        </w:rPr>
        <w:t xml:space="preserve">  </w:t>
      </w:r>
      <w:r w:rsidR="000955A0" w:rsidRPr="007A2032">
        <w:rPr>
          <w:rFonts w:ascii="Calibri" w:hAnsi="Calibri" w:cs="Calibri"/>
          <w:color w:val="0000CC"/>
        </w:rPr>
        <w:t>(</w:t>
      </w:r>
      <w:proofErr w:type="gramEnd"/>
      <w:r w:rsidR="00AE6C60" w:rsidRPr="007A2032">
        <w:rPr>
          <w:rFonts w:ascii="Calibri" w:hAnsi="Calibri" w:cs="Calibri"/>
          <w:color w:val="0000CC"/>
        </w:rPr>
        <w:t>25</w:t>
      </w:r>
      <w:r w:rsidR="000955A0" w:rsidRPr="007A2032">
        <w:rPr>
          <w:rFonts w:ascii="Calibri" w:hAnsi="Calibri" w:cs="Calibri"/>
          <w:color w:val="0000CC"/>
        </w:rPr>
        <w:t xml:space="preserve"> points)</w:t>
      </w:r>
    </w:p>
    <w:p w14:paraId="740F1872" w14:textId="2B4E0859" w:rsidR="002B1397" w:rsidRPr="007A2032" w:rsidRDefault="00AE6C60" w:rsidP="002B1397">
      <w:pPr>
        <w:jc w:val="center"/>
        <w:rPr>
          <w:rFonts w:ascii="Calibri" w:hAnsi="Calibri" w:cs="Calibri"/>
          <w:b/>
          <w:sz w:val="28"/>
        </w:rPr>
      </w:pPr>
      <w:r w:rsidRPr="007A2032">
        <w:rPr>
          <w:rFonts w:ascii="Calibri" w:hAnsi="Calibri" w:cs="Calibri"/>
          <w:b/>
          <w:sz w:val="28"/>
        </w:rPr>
        <w:t>Arrays</w:t>
      </w:r>
    </w:p>
    <w:p w14:paraId="285046DD" w14:textId="43D561DD" w:rsidR="009239A3" w:rsidRPr="007A2032" w:rsidRDefault="00005000" w:rsidP="00072DD3">
      <w:pPr>
        <w:jc w:val="right"/>
        <w:outlineLvl w:val="0"/>
        <w:rPr>
          <w:rFonts w:ascii="Calibri" w:hAnsi="Calibri" w:cs="Calibri"/>
          <w:b/>
        </w:rPr>
      </w:pPr>
      <w:r w:rsidRPr="007A2032">
        <w:rPr>
          <w:rFonts w:ascii="Calibri" w:hAnsi="Calibri" w:cs="Calibri"/>
          <w:b/>
        </w:rPr>
        <w:t xml:space="preserve">Due date: </w:t>
      </w:r>
      <w:r w:rsidR="005D4DD1">
        <w:rPr>
          <w:rFonts w:ascii="Calibri" w:hAnsi="Calibri" w:cs="Calibri"/>
          <w:b/>
        </w:rPr>
        <w:t>9</w:t>
      </w:r>
      <w:r w:rsidRPr="007A2032">
        <w:rPr>
          <w:rFonts w:ascii="Calibri" w:hAnsi="Calibri" w:cs="Calibri"/>
          <w:b/>
        </w:rPr>
        <w:t>/</w:t>
      </w:r>
      <w:r w:rsidR="00350D85">
        <w:rPr>
          <w:rFonts w:ascii="Calibri" w:hAnsi="Calibri" w:cs="Calibri"/>
          <w:b/>
        </w:rPr>
        <w:t>1</w:t>
      </w:r>
      <w:r w:rsidR="005D4DD1">
        <w:rPr>
          <w:rFonts w:ascii="Calibri" w:hAnsi="Calibri" w:cs="Calibri"/>
          <w:b/>
        </w:rPr>
        <w:t>3</w:t>
      </w:r>
      <w:r w:rsidR="007D7E8D" w:rsidRPr="007A2032">
        <w:rPr>
          <w:rFonts w:ascii="Calibri" w:hAnsi="Calibri" w:cs="Calibri"/>
          <w:b/>
        </w:rPr>
        <w:t>/202</w:t>
      </w:r>
      <w:r w:rsidR="00350D85">
        <w:rPr>
          <w:rFonts w:ascii="Calibri" w:hAnsi="Calibri" w:cs="Calibri"/>
          <w:b/>
        </w:rPr>
        <w:t>2</w:t>
      </w:r>
    </w:p>
    <w:p w14:paraId="6250A2C2" w14:textId="5554FC18" w:rsidR="002B1397" w:rsidRPr="007A2032" w:rsidRDefault="002B1397" w:rsidP="00072DD3">
      <w:pPr>
        <w:jc w:val="right"/>
        <w:outlineLvl w:val="0"/>
        <w:rPr>
          <w:rFonts w:ascii="Calibri" w:hAnsi="Calibri" w:cs="Calibri"/>
          <w:b/>
        </w:rPr>
      </w:pPr>
    </w:p>
    <w:p w14:paraId="3857F890" w14:textId="14851658" w:rsidR="002B1397" w:rsidRPr="007A2032" w:rsidRDefault="002B1397" w:rsidP="002B1397">
      <w:pPr>
        <w:outlineLvl w:val="0"/>
        <w:rPr>
          <w:rFonts w:ascii="Calibri" w:hAnsi="Calibri" w:cs="Calibri"/>
        </w:rPr>
      </w:pPr>
      <w:r w:rsidRPr="007A2032">
        <w:rPr>
          <w:rFonts w:ascii="Calibri" w:hAnsi="Calibri" w:cs="Calibri"/>
          <w:b/>
        </w:rPr>
        <w:t xml:space="preserve">Note:  </w:t>
      </w:r>
      <w:r w:rsidRPr="007A2032">
        <w:rPr>
          <w:rFonts w:ascii="Calibri" w:hAnsi="Calibri" w:cs="Calibri"/>
        </w:rPr>
        <w:t xml:space="preserve">attach screenshots of your program and results under </w:t>
      </w:r>
      <w:r w:rsidR="00CF608D" w:rsidRPr="007A2032">
        <w:rPr>
          <w:rFonts w:ascii="Calibri" w:hAnsi="Calibri" w:cs="Calibri"/>
        </w:rPr>
        <w:t xml:space="preserve">each programming exercises.  Please make sure that the screenshot is readable. Don’t attach a very small screenshot image. </w:t>
      </w:r>
    </w:p>
    <w:p w14:paraId="7ADF9243" w14:textId="77777777" w:rsidR="007A2032" w:rsidRDefault="007A2032" w:rsidP="007A2032"/>
    <w:p w14:paraId="384156D6" w14:textId="77777777" w:rsidR="007A2032" w:rsidRPr="007A2032" w:rsidRDefault="007A2032" w:rsidP="007A2032">
      <w:pPr>
        <w:rPr>
          <w:rFonts w:ascii="Calibri" w:hAnsi="Calibri" w:cs="Calibri"/>
          <w:b/>
          <w:bCs/>
        </w:rPr>
      </w:pPr>
      <w:r w:rsidRPr="007A2032">
        <w:rPr>
          <w:rFonts w:ascii="Calibri" w:hAnsi="Calibri" w:cs="Calibri"/>
          <w:b/>
          <w:bCs/>
        </w:rPr>
        <w:t>Lab Exercise:</w:t>
      </w:r>
    </w:p>
    <w:p w14:paraId="3335D7F0" w14:textId="77777777" w:rsidR="007A2032" w:rsidRDefault="007A2032" w:rsidP="007A2032">
      <w:pPr>
        <w:rPr>
          <w:rFonts w:ascii="Calibri" w:hAnsi="Calibri" w:cs="Calibri"/>
        </w:rPr>
      </w:pPr>
    </w:p>
    <w:p w14:paraId="0B74469A" w14:textId="3DAD0F6F" w:rsidR="00AE6C60" w:rsidRPr="007A2032" w:rsidRDefault="00AE6C60" w:rsidP="007A2032">
      <w:r w:rsidRPr="00290DC8">
        <w:rPr>
          <w:rFonts w:ascii="Calibri" w:hAnsi="Calibri" w:cs="Calibri"/>
        </w:rPr>
        <w:t xml:space="preserve">While Python provides the built-in list type for constructing and managing mutable sequences, many languages do not provide such a structure, at least not as part of the language itself. To help in further understanding how Python’s built-in list works, implement the Vector ADT using the Array class implemented in the chapter. Your implementation should produce a mutable sequence type that works like Python’s list structure. When the underlying array needs to be expanded, the new array should double the size of the original. The operations that can be performed on the ADT are described below. </w:t>
      </w:r>
    </w:p>
    <w:p w14:paraId="6FFBAEE1" w14:textId="6826FEF7" w:rsidR="00AE6C60" w:rsidRPr="00AE6C60" w:rsidRDefault="00AE6C60" w:rsidP="00AE6C60">
      <w:pPr>
        <w:pStyle w:val="ListParagraph"/>
        <w:numPr>
          <w:ilvl w:val="0"/>
          <w:numId w:val="19"/>
        </w:numPr>
      </w:pPr>
      <w:proofErr w:type="gramStart"/>
      <w:r w:rsidRPr="00AE6C60">
        <w:t>Vector(</w:t>
      </w:r>
      <w:proofErr w:type="gramEnd"/>
      <w:r w:rsidRPr="00AE6C60">
        <w:t xml:space="preserve">): Creates a new empty vector with an initial capacity of two elements. </w:t>
      </w:r>
    </w:p>
    <w:p w14:paraId="2570EF97" w14:textId="6D6F37A0" w:rsidR="00AE6C60" w:rsidRPr="00AE6C60" w:rsidRDefault="00AE6C60" w:rsidP="00AE6C60">
      <w:pPr>
        <w:pStyle w:val="ListParagraph"/>
        <w:numPr>
          <w:ilvl w:val="0"/>
          <w:numId w:val="19"/>
        </w:numPr>
      </w:pPr>
      <w:r w:rsidRPr="00AE6C60">
        <w:t xml:space="preserve">length (): Returns the number of items contained in the vector. </w:t>
      </w:r>
    </w:p>
    <w:p w14:paraId="78A44573" w14:textId="5C185A31" w:rsidR="00AE6C60" w:rsidRPr="00AE6C60" w:rsidRDefault="00AE6C60" w:rsidP="00AE6C60">
      <w:pPr>
        <w:pStyle w:val="ListParagraph"/>
        <w:numPr>
          <w:ilvl w:val="0"/>
          <w:numId w:val="19"/>
        </w:numPr>
      </w:pPr>
      <w:r w:rsidRPr="00AE6C60">
        <w:t xml:space="preserve">contains </w:t>
      </w:r>
      <w:proofErr w:type="gramStart"/>
      <w:r w:rsidRPr="00AE6C60">
        <w:t>( item</w:t>
      </w:r>
      <w:proofErr w:type="gramEnd"/>
      <w:r w:rsidRPr="00AE6C60">
        <w:t xml:space="preserve"> ): Determines if the given item is contained in the vector. </w:t>
      </w:r>
    </w:p>
    <w:p w14:paraId="51094590" w14:textId="1F598420" w:rsidR="00AE6C60" w:rsidRPr="00AE6C60" w:rsidRDefault="00AE6C60" w:rsidP="00AE6C60">
      <w:pPr>
        <w:pStyle w:val="ListParagraph"/>
        <w:numPr>
          <w:ilvl w:val="0"/>
          <w:numId w:val="19"/>
        </w:numPr>
      </w:pPr>
      <w:proofErr w:type="spellStart"/>
      <w:r w:rsidRPr="00AE6C60">
        <w:t>getitem</w:t>
      </w:r>
      <w:proofErr w:type="spellEnd"/>
      <w:r w:rsidRPr="00AE6C60">
        <w:t xml:space="preserve"> </w:t>
      </w:r>
      <w:proofErr w:type="gramStart"/>
      <w:r w:rsidRPr="00AE6C60">
        <w:t xml:space="preserve">( </w:t>
      </w:r>
      <w:proofErr w:type="spellStart"/>
      <w:r w:rsidRPr="00AE6C60">
        <w:t>ndx</w:t>
      </w:r>
      <w:proofErr w:type="spellEnd"/>
      <w:proofErr w:type="gramEnd"/>
      <w:r w:rsidRPr="00AE6C60">
        <w:t xml:space="preserve"> ): Returns the item stored in the </w:t>
      </w:r>
      <w:proofErr w:type="spellStart"/>
      <w:r w:rsidRPr="00AE6C60">
        <w:t>ndx</w:t>
      </w:r>
      <w:proofErr w:type="spellEnd"/>
      <w:r w:rsidRPr="00AE6C60">
        <w:t xml:space="preserve"> element of the list. The value of </w:t>
      </w:r>
      <w:proofErr w:type="spellStart"/>
      <w:r w:rsidRPr="00AE6C60">
        <w:t>ndx</w:t>
      </w:r>
      <w:proofErr w:type="spellEnd"/>
      <w:r w:rsidRPr="00AE6C60">
        <w:t xml:space="preserve"> must be within the valid range. </w:t>
      </w:r>
    </w:p>
    <w:p w14:paraId="6BBE77A8" w14:textId="23E66E96" w:rsidR="00AE6C60" w:rsidRPr="00AE6C60" w:rsidRDefault="00AE6C60" w:rsidP="00AE6C60">
      <w:pPr>
        <w:pStyle w:val="ListParagraph"/>
        <w:numPr>
          <w:ilvl w:val="0"/>
          <w:numId w:val="19"/>
        </w:numPr>
      </w:pPr>
      <w:proofErr w:type="spellStart"/>
      <w:r w:rsidRPr="00AE6C60">
        <w:t>setitem</w:t>
      </w:r>
      <w:proofErr w:type="spellEnd"/>
      <w:r w:rsidRPr="00AE6C60">
        <w:t xml:space="preserve"> </w:t>
      </w:r>
      <w:proofErr w:type="gramStart"/>
      <w:r w:rsidRPr="00AE6C60">
        <w:t xml:space="preserve">( </w:t>
      </w:r>
      <w:proofErr w:type="spellStart"/>
      <w:r w:rsidRPr="00AE6C60">
        <w:t>ndx</w:t>
      </w:r>
      <w:proofErr w:type="spellEnd"/>
      <w:proofErr w:type="gramEnd"/>
      <w:r w:rsidRPr="00AE6C60">
        <w:t xml:space="preserve">, item ): Sets the element at position </w:t>
      </w:r>
      <w:proofErr w:type="spellStart"/>
      <w:r w:rsidRPr="00AE6C60">
        <w:t>ndx</w:t>
      </w:r>
      <w:proofErr w:type="spellEnd"/>
      <w:r w:rsidRPr="00AE6C60">
        <w:t xml:space="preserve"> to contain the given item. The value of </w:t>
      </w:r>
      <w:proofErr w:type="spellStart"/>
      <w:r w:rsidRPr="00AE6C60">
        <w:t>ndx</w:t>
      </w:r>
      <w:proofErr w:type="spellEnd"/>
      <w:r w:rsidRPr="00AE6C60">
        <w:t xml:space="preserve"> must be within the valid range, which includes the first position past the last item. </w:t>
      </w:r>
    </w:p>
    <w:p w14:paraId="050159C7" w14:textId="322C1F0A" w:rsidR="00AE6C60" w:rsidRPr="00AE6C60" w:rsidRDefault="00AE6C60" w:rsidP="00AE6C60">
      <w:pPr>
        <w:pStyle w:val="ListParagraph"/>
        <w:numPr>
          <w:ilvl w:val="0"/>
          <w:numId w:val="19"/>
        </w:numPr>
      </w:pPr>
      <w:proofErr w:type="gramStart"/>
      <w:r w:rsidRPr="00AE6C60">
        <w:t>append( item</w:t>
      </w:r>
      <w:proofErr w:type="gramEnd"/>
      <w:r w:rsidRPr="00AE6C60">
        <w:t xml:space="preserve"> ): Adds the given item to the end of the list. </w:t>
      </w:r>
    </w:p>
    <w:p w14:paraId="1FDDD095" w14:textId="2ECA3E06" w:rsidR="00AE6C60" w:rsidRPr="00AE6C60" w:rsidRDefault="00AE6C60" w:rsidP="00AE6C60">
      <w:pPr>
        <w:pStyle w:val="ListParagraph"/>
        <w:numPr>
          <w:ilvl w:val="0"/>
          <w:numId w:val="19"/>
        </w:numPr>
      </w:pPr>
      <w:proofErr w:type="gramStart"/>
      <w:r w:rsidRPr="00AE6C60">
        <w:t>insert(</w:t>
      </w:r>
      <w:proofErr w:type="spellStart"/>
      <w:proofErr w:type="gramEnd"/>
      <w:r w:rsidRPr="00AE6C60">
        <w:t>ndx</w:t>
      </w:r>
      <w:proofErr w:type="spellEnd"/>
      <w:r w:rsidRPr="00AE6C60">
        <w:t xml:space="preserve">, item): Inserts the given item in the element at position </w:t>
      </w:r>
      <w:proofErr w:type="spellStart"/>
      <w:r w:rsidRPr="00AE6C60">
        <w:t>ndx</w:t>
      </w:r>
      <w:proofErr w:type="spellEnd"/>
      <w:r w:rsidRPr="00AE6C60">
        <w:t xml:space="preserve">. The items in the elements at and following the given position are shifted down to make room for the new item. </w:t>
      </w:r>
      <w:proofErr w:type="spellStart"/>
      <w:r w:rsidRPr="00AE6C60">
        <w:t>ndx</w:t>
      </w:r>
      <w:proofErr w:type="spellEnd"/>
      <w:r w:rsidRPr="00AE6C60">
        <w:t xml:space="preserve"> must be within the valid range. </w:t>
      </w:r>
    </w:p>
    <w:p w14:paraId="1B979AD4" w14:textId="3F71D872" w:rsidR="00AE6C60" w:rsidRPr="00AE6C60" w:rsidRDefault="00AE6C60" w:rsidP="00AE6C60">
      <w:pPr>
        <w:pStyle w:val="ListParagraph"/>
        <w:numPr>
          <w:ilvl w:val="0"/>
          <w:numId w:val="19"/>
        </w:numPr>
      </w:pPr>
      <w:proofErr w:type="gramStart"/>
      <w:r w:rsidRPr="00AE6C60">
        <w:t xml:space="preserve">remove( </w:t>
      </w:r>
      <w:proofErr w:type="spellStart"/>
      <w:r w:rsidRPr="00AE6C60">
        <w:t>ndx</w:t>
      </w:r>
      <w:proofErr w:type="spellEnd"/>
      <w:proofErr w:type="gramEnd"/>
      <w:r w:rsidRPr="00AE6C60">
        <w:t xml:space="preserve"> ): Removes and returns the item from the element from the given </w:t>
      </w:r>
      <w:proofErr w:type="spellStart"/>
      <w:r w:rsidRPr="00AE6C60">
        <w:t>ndx</w:t>
      </w:r>
      <w:proofErr w:type="spellEnd"/>
      <w:r w:rsidRPr="00AE6C60">
        <w:t xml:space="preserve"> position. The items in the elements at and following the given position are shifted up to close the gap created by the removed item. </w:t>
      </w:r>
      <w:proofErr w:type="spellStart"/>
      <w:r w:rsidRPr="00AE6C60">
        <w:t>ndx</w:t>
      </w:r>
      <w:proofErr w:type="spellEnd"/>
      <w:r w:rsidRPr="00AE6C60">
        <w:t xml:space="preserve"> must be within the valid range. </w:t>
      </w:r>
    </w:p>
    <w:p w14:paraId="221B816C" w14:textId="77777777" w:rsidR="00AE6C60" w:rsidRPr="00AE6C60" w:rsidRDefault="00AE6C60" w:rsidP="00AE6C60">
      <w:pPr>
        <w:pStyle w:val="ListParagraph"/>
        <w:numPr>
          <w:ilvl w:val="0"/>
          <w:numId w:val="19"/>
        </w:numPr>
      </w:pPr>
      <w:proofErr w:type="spellStart"/>
      <w:proofErr w:type="gramStart"/>
      <w:r w:rsidRPr="00AE6C60">
        <w:t>indexOf</w:t>
      </w:r>
      <w:proofErr w:type="spellEnd"/>
      <w:r w:rsidRPr="00AE6C60">
        <w:t>( item</w:t>
      </w:r>
      <w:proofErr w:type="gramEnd"/>
      <w:r w:rsidRPr="00AE6C60">
        <w:t xml:space="preserve"> ): Returns the index of the vector element containing the given item. The item must be in the list. </w:t>
      </w:r>
    </w:p>
    <w:p w14:paraId="1440CDE0" w14:textId="3B5E2293" w:rsidR="00AE6C60" w:rsidRPr="00AE6C60" w:rsidRDefault="00AE6C60" w:rsidP="00AE6C60">
      <w:pPr>
        <w:pStyle w:val="ListParagraph"/>
        <w:numPr>
          <w:ilvl w:val="0"/>
          <w:numId w:val="19"/>
        </w:numPr>
      </w:pPr>
      <w:proofErr w:type="gramStart"/>
      <w:r w:rsidRPr="00AE6C60">
        <w:t xml:space="preserve">extend( </w:t>
      </w:r>
      <w:proofErr w:type="spellStart"/>
      <w:r w:rsidRPr="00AE6C60">
        <w:t>otherVector</w:t>
      </w:r>
      <w:proofErr w:type="spellEnd"/>
      <w:proofErr w:type="gramEnd"/>
      <w:r w:rsidRPr="00AE6C60">
        <w:t xml:space="preserve"> ): Extends this vector by appending the entire contents of the </w:t>
      </w:r>
      <w:proofErr w:type="spellStart"/>
      <w:r w:rsidRPr="00AE6C60">
        <w:t>otherVector</w:t>
      </w:r>
      <w:proofErr w:type="spellEnd"/>
      <w:r w:rsidRPr="00AE6C60">
        <w:t xml:space="preserve"> to this vector. </w:t>
      </w:r>
    </w:p>
    <w:p w14:paraId="1526C259" w14:textId="10EED68B" w:rsidR="00AE6C60" w:rsidRPr="00AE6C60" w:rsidRDefault="00AE6C60" w:rsidP="00AE6C60">
      <w:pPr>
        <w:pStyle w:val="ListParagraph"/>
        <w:numPr>
          <w:ilvl w:val="0"/>
          <w:numId w:val="19"/>
        </w:numPr>
      </w:pPr>
      <w:proofErr w:type="spellStart"/>
      <w:proofErr w:type="gramStart"/>
      <w:r w:rsidRPr="00AE6C60">
        <w:t>subVector</w:t>
      </w:r>
      <w:proofErr w:type="spellEnd"/>
      <w:r w:rsidRPr="00AE6C60">
        <w:t>( from</w:t>
      </w:r>
      <w:proofErr w:type="gramEnd"/>
      <w:r w:rsidRPr="00AE6C60">
        <w:t xml:space="preserve">, to ): Creates and returns a new vector that contains a subsequence of the items in the vector between and including those indicated by the given from and to positions. Both the from and to positions must be within the valid range. </w:t>
      </w:r>
    </w:p>
    <w:p w14:paraId="0AF2C6DD" w14:textId="77777777" w:rsidR="00E82BAB" w:rsidRPr="00AE6C60" w:rsidRDefault="00E82BAB" w:rsidP="00AE6C60"/>
    <w:sectPr w:rsidR="00E82BAB" w:rsidRPr="00AE6C60" w:rsidSect="002B1397">
      <w:pgSz w:w="12240" w:h="15840"/>
      <w:pgMar w:top="828" w:right="1008" w:bottom="83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579B"/>
    <w:multiLevelType w:val="hybridMultilevel"/>
    <w:tmpl w:val="3DC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91618"/>
    <w:multiLevelType w:val="multilevel"/>
    <w:tmpl w:val="982E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94793"/>
    <w:multiLevelType w:val="multilevel"/>
    <w:tmpl w:val="0B1E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F59DD"/>
    <w:multiLevelType w:val="multilevel"/>
    <w:tmpl w:val="743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C13B8"/>
    <w:multiLevelType w:val="hybridMultilevel"/>
    <w:tmpl w:val="617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17"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65189882">
    <w:abstractNumId w:val="0"/>
  </w:num>
  <w:num w:numId="2" w16cid:durableId="1760326822">
    <w:abstractNumId w:val="5"/>
  </w:num>
  <w:num w:numId="3" w16cid:durableId="667488205">
    <w:abstractNumId w:val="1"/>
  </w:num>
  <w:num w:numId="4" w16cid:durableId="819153651">
    <w:abstractNumId w:val="12"/>
  </w:num>
  <w:num w:numId="5" w16cid:durableId="1085224927">
    <w:abstractNumId w:val="16"/>
  </w:num>
  <w:num w:numId="6" w16cid:durableId="536042707">
    <w:abstractNumId w:val="6"/>
  </w:num>
  <w:num w:numId="7" w16cid:durableId="445198600">
    <w:abstractNumId w:val="2"/>
  </w:num>
  <w:num w:numId="8" w16cid:durableId="1795752436">
    <w:abstractNumId w:val="7"/>
  </w:num>
  <w:num w:numId="9" w16cid:durableId="1528131259">
    <w:abstractNumId w:val="8"/>
  </w:num>
  <w:num w:numId="10" w16cid:durableId="771047177">
    <w:abstractNumId w:val="17"/>
  </w:num>
  <w:num w:numId="11" w16cid:durableId="1894267708">
    <w:abstractNumId w:val="3"/>
  </w:num>
  <w:num w:numId="12" w16cid:durableId="1144740485">
    <w:abstractNumId w:val="18"/>
  </w:num>
  <w:num w:numId="13" w16cid:durableId="1537812571">
    <w:abstractNumId w:val="13"/>
  </w:num>
  <w:num w:numId="14" w16cid:durableId="1434664249">
    <w:abstractNumId w:val="9"/>
  </w:num>
  <w:num w:numId="15" w16cid:durableId="1843934518">
    <w:abstractNumId w:val="11"/>
  </w:num>
  <w:num w:numId="16" w16cid:durableId="17506249">
    <w:abstractNumId w:val="10"/>
  </w:num>
  <w:num w:numId="17" w16cid:durableId="1406100548">
    <w:abstractNumId w:val="14"/>
  </w:num>
  <w:num w:numId="18" w16cid:durableId="870217961">
    <w:abstractNumId w:val="4"/>
  </w:num>
  <w:num w:numId="19" w16cid:durableId="13987006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34"/>
    <w:rsid w:val="00005000"/>
    <w:rsid w:val="00024846"/>
    <w:rsid w:val="00072DD3"/>
    <w:rsid w:val="000955A0"/>
    <w:rsid w:val="000B446B"/>
    <w:rsid w:val="000D0E02"/>
    <w:rsid w:val="001879DE"/>
    <w:rsid w:val="001E7B68"/>
    <w:rsid w:val="002B1397"/>
    <w:rsid w:val="002D0E39"/>
    <w:rsid w:val="00301662"/>
    <w:rsid w:val="0032153B"/>
    <w:rsid w:val="00321751"/>
    <w:rsid w:val="00344582"/>
    <w:rsid w:val="00350D85"/>
    <w:rsid w:val="00410DC4"/>
    <w:rsid w:val="004159E2"/>
    <w:rsid w:val="00433478"/>
    <w:rsid w:val="00474EFC"/>
    <w:rsid w:val="004D058E"/>
    <w:rsid w:val="004E2ABC"/>
    <w:rsid w:val="00542996"/>
    <w:rsid w:val="005D2DB4"/>
    <w:rsid w:val="005D4DD1"/>
    <w:rsid w:val="005D5024"/>
    <w:rsid w:val="00664134"/>
    <w:rsid w:val="006A0538"/>
    <w:rsid w:val="0078337F"/>
    <w:rsid w:val="007A2032"/>
    <w:rsid w:val="007C58CB"/>
    <w:rsid w:val="007D4994"/>
    <w:rsid w:val="007D7E8D"/>
    <w:rsid w:val="007F5630"/>
    <w:rsid w:val="00834139"/>
    <w:rsid w:val="008E4D08"/>
    <w:rsid w:val="008F4DFC"/>
    <w:rsid w:val="009239A3"/>
    <w:rsid w:val="00963249"/>
    <w:rsid w:val="00985ED6"/>
    <w:rsid w:val="009A070A"/>
    <w:rsid w:val="00A16903"/>
    <w:rsid w:val="00A44EBF"/>
    <w:rsid w:val="00AC1787"/>
    <w:rsid w:val="00AE68A7"/>
    <w:rsid w:val="00AE6C60"/>
    <w:rsid w:val="00B62E74"/>
    <w:rsid w:val="00BA7A05"/>
    <w:rsid w:val="00C01A64"/>
    <w:rsid w:val="00C6061A"/>
    <w:rsid w:val="00CA5838"/>
    <w:rsid w:val="00CD36BF"/>
    <w:rsid w:val="00CF608D"/>
    <w:rsid w:val="00D31CA2"/>
    <w:rsid w:val="00DB27F3"/>
    <w:rsid w:val="00DD066C"/>
    <w:rsid w:val="00E440FD"/>
    <w:rsid w:val="00E61F13"/>
    <w:rsid w:val="00E82BAB"/>
    <w:rsid w:val="00EB71AA"/>
    <w:rsid w:val="00F204E0"/>
    <w:rsid w:val="00F21826"/>
    <w:rsid w:val="00F276BA"/>
    <w:rsid w:val="00FC3557"/>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34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7182">
      <w:bodyDiv w:val="1"/>
      <w:marLeft w:val="0"/>
      <w:marRight w:val="0"/>
      <w:marTop w:val="0"/>
      <w:marBottom w:val="0"/>
      <w:divBdr>
        <w:top w:val="none" w:sz="0" w:space="0" w:color="auto"/>
        <w:left w:val="none" w:sz="0" w:space="0" w:color="auto"/>
        <w:bottom w:val="none" w:sz="0" w:space="0" w:color="auto"/>
        <w:right w:val="none" w:sz="0" w:space="0" w:color="auto"/>
      </w:divBdr>
    </w:div>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0982451">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Elangovan, Vinayak</cp:lastModifiedBy>
  <cp:revision>35</cp:revision>
  <dcterms:created xsi:type="dcterms:W3CDTF">2017-08-22T19:01:00Z</dcterms:created>
  <dcterms:modified xsi:type="dcterms:W3CDTF">2022-09-05T23:31:00Z</dcterms:modified>
</cp:coreProperties>
</file>