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BB" w:rsidRPr="00F95354" w:rsidRDefault="00C776BB" w:rsidP="00C776BB">
      <w:pPr>
        <w:pBdr>
          <w:bottom w:val="threeDEmboss" w:sz="18" w:space="0" w:color="F79646"/>
        </w:pBdr>
        <w:spacing w:line="360" w:lineRule="auto"/>
        <w:jc w:val="center"/>
        <w:rPr>
          <w:rFonts w:asciiTheme="minorHAnsi" w:hAnsiTheme="minorHAnsi" w:cs="Tahoma"/>
          <w:b/>
          <w:color w:val="222A35" w:themeColor="text2" w:themeShade="80"/>
          <w:sz w:val="36"/>
          <w:szCs w:val="36"/>
        </w:rPr>
      </w:pPr>
      <w:r w:rsidRPr="00F95354">
        <w:rPr>
          <w:rFonts w:asciiTheme="minorHAnsi" w:hAnsiTheme="minorHAnsi" w:cs="Tahoma"/>
          <w:b/>
          <w:color w:val="222A35" w:themeColor="text2" w:themeShade="80"/>
          <w:sz w:val="36"/>
          <w:szCs w:val="36"/>
        </w:rPr>
        <w:t>JOB DESCRIPTION</w:t>
      </w:r>
    </w:p>
    <w:p w:rsidR="00C776BB" w:rsidRPr="00F95354" w:rsidRDefault="00C776BB" w:rsidP="00C776BB">
      <w:pPr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</w:p>
    <w:p w:rsidR="00C776BB" w:rsidRPr="000C46FC" w:rsidRDefault="00C776BB" w:rsidP="00C776BB">
      <w:pPr>
        <w:pStyle w:val="NormalWeb"/>
        <w:spacing w:before="100" w:beforeAutospacing="1"/>
        <w:jc w:val="both"/>
        <w:rPr>
          <w:rFonts w:asciiTheme="minorHAnsi" w:hAnsiTheme="minorHAnsi" w:cstheme="minorHAnsi"/>
          <w:sz w:val="22"/>
          <w:szCs w:val="22"/>
        </w:rPr>
      </w:pP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>Job title</w:t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</w:r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>:</w:t>
      </w:r>
      <w:r w:rsidRPr="00F95354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eastAsia="MS Mincho" w:hAnsiTheme="minorHAnsi" w:cs="Tahoma"/>
          <w:b/>
          <w:color w:val="222A35" w:themeColor="text2" w:themeShade="80"/>
          <w:sz w:val="22"/>
          <w:szCs w:val="22"/>
          <w:lang w:val="en-US" w:eastAsia="ar-SA"/>
        </w:rPr>
        <w:t>Thực</w:t>
      </w:r>
      <w:proofErr w:type="spellEnd"/>
      <w:r>
        <w:rPr>
          <w:rFonts w:asciiTheme="minorHAnsi" w:eastAsia="MS Mincho" w:hAnsiTheme="minorHAnsi" w:cs="Tahoma"/>
          <w:b/>
          <w:color w:val="222A35" w:themeColor="text2" w:themeShade="80"/>
          <w:sz w:val="22"/>
          <w:szCs w:val="22"/>
          <w:lang w:val="en-US" w:eastAsia="ar-SA"/>
        </w:rPr>
        <w:t xml:space="preserve"> </w:t>
      </w:r>
      <w:proofErr w:type="spellStart"/>
      <w:r>
        <w:rPr>
          <w:rFonts w:asciiTheme="minorHAnsi" w:eastAsia="MS Mincho" w:hAnsiTheme="minorHAnsi" w:cs="Tahoma"/>
          <w:b/>
          <w:color w:val="222A35" w:themeColor="text2" w:themeShade="80"/>
          <w:sz w:val="22"/>
          <w:szCs w:val="22"/>
          <w:lang w:val="en-US" w:eastAsia="ar-SA"/>
        </w:rPr>
        <w:t>Tập</w:t>
      </w:r>
      <w:proofErr w:type="spellEnd"/>
      <w:r>
        <w:rPr>
          <w:rFonts w:asciiTheme="minorHAnsi" w:eastAsia="MS Mincho" w:hAnsiTheme="minorHAnsi" w:cs="Tahoma"/>
          <w:b/>
          <w:color w:val="222A35" w:themeColor="text2" w:themeShade="80"/>
          <w:sz w:val="22"/>
          <w:szCs w:val="22"/>
          <w:lang w:val="en-US" w:eastAsia="ar-SA"/>
        </w:rPr>
        <w:t xml:space="preserve"> </w:t>
      </w:r>
      <w:proofErr w:type="spellStart"/>
      <w:r>
        <w:rPr>
          <w:rFonts w:asciiTheme="minorHAnsi" w:eastAsia="MS Mincho" w:hAnsiTheme="minorHAnsi" w:cs="Tahoma"/>
          <w:b/>
          <w:color w:val="222A35" w:themeColor="text2" w:themeShade="80"/>
          <w:sz w:val="22"/>
          <w:szCs w:val="22"/>
          <w:lang w:val="en-US" w:eastAsia="ar-SA"/>
        </w:rPr>
        <w:t>Sinh</w:t>
      </w:r>
      <w:proofErr w:type="spellEnd"/>
      <w:r>
        <w:rPr>
          <w:rFonts w:asciiTheme="minorHAnsi" w:eastAsia="MS Mincho" w:hAnsiTheme="minorHAnsi" w:cs="Tahoma"/>
          <w:b/>
          <w:color w:val="222A35" w:themeColor="text2" w:themeShade="80"/>
          <w:sz w:val="22"/>
          <w:szCs w:val="22"/>
          <w:lang w:val="en-US" w:eastAsia="ar-SA"/>
        </w:rPr>
        <w:t xml:space="preserve"> IT</w:t>
      </w:r>
    </w:p>
    <w:p w:rsidR="00C776BB" w:rsidRPr="00F95354" w:rsidRDefault="00C776BB" w:rsidP="00C776BB">
      <w:pPr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>Quantity</w:t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  <w:t xml:space="preserve">: </w:t>
      </w:r>
      <w:r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20</w:t>
      </w:r>
    </w:p>
    <w:p w:rsidR="00C776BB" w:rsidRDefault="00C776BB" w:rsidP="00C776BB">
      <w:pPr>
        <w:spacing w:line="360" w:lineRule="auto"/>
        <w:jc w:val="both"/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</w:pP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>Position type</w:t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</w:r>
      <w:r w:rsidRPr="00F95354">
        <w:rPr>
          <w:rFonts w:asciiTheme="minorHAnsi" w:hAnsiTheme="minorHAnsi" w:cs="Tahoma"/>
          <w:color w:val="222A35" w:themeColor="text2" w:themeShade="80"/>
          <w:sz w:val="22"/>
          <w:szCs w:val="22"/>
        </w:rPr>
        <w:tab/>
        <w:t xml:space="preserve">: </w:t>
      </w:r>
      <w:r w:rsidRPr="00F95354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Full-time</w:t>
      </w:r>
    </w:p>
    <w:p w:rsidR="00C776BB" w:rsidRPr="00F95354" w:rsidRDefault="00C776BB" w:rsidP="00C776BB">
      <w:pPr>
        <w:spacing w:line="360" w:lineRule="auto"/>
        <w:jc w:val="both"/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</w:pPr>
      <w:r w:rsidRPr="002A2743">
        <w:rPr>
          <w:rFonts w:asciiTheme="minorHAnsi" w:hAnsiTheme="minorHAnsi" w:cs="Tahoma"/>
          <w:color w:val="222A35" w:themeColor="text2" w:themeShade="80"/>
          <w:sz w:val="22"/>
          <w:szCs w:val="22"/>
        </w:rPr>
        <w:t>Working location</w:t>
      </w:r>
      <w:r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ab/>
        <w:t xml:space="preserve">: </w:t>
      </w:r>
      <w:r w:rsidR="00FA1575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FPT </w:t>
      </w:r>
      <w:proofErr w:type="spellStart"/>
      <w:r w:rsidR="00FA1575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Hòa</w:t>
      </w:r>
      <w:proofErr w:type="spellEnd"/>
      <w:r w:rsidR="00FA1575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 </w:t>
      </w:r>
      <w:proofErr w:type="spellStart"/>
      <w:r w:rsidR="00FA1575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Lạc</w:t>
      </w:r>
      <w:proofErr w:type="spellEnd"/>
      <w:r w:rsidR="00FA1575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, </w:t>
      </w:r>
      <w:bookmarkStart w:id="0" w:name="_GoBack"/>
      <w:bookmarkEnd w:id="0"/>
      <w:r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FPT software </w:t>
      </w:r>
    </w:p>
    <w:p w:rsidR="00C776BB" w:rsidRPr="00F95354" w:rsidRDefault="00C776BB" w:rsidP="00C776BB">
      <w:pPr>
        <w:shd w:val="clear" w:color="auto" w:fill="FABF8F"/>
        <w:spacing w:line="360" w:lineRule="auto"/>
        <w:jc w:val="both"/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</w:pPr>
      <w:r w:rsidRPr="00F95354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ABOUT COMPANY</w:t>
      </w:r>
    </w:p>
    <w:p w:rsidR="00C776BB" w:rsidRPr="00F95354" w:rsidRDefault="00C776BB" w:rsidP="00C776BB">
      <w:pPr>
        <w:shd w:val="clear" w:color="auto" w:fill="FFFFFF"/>
        <w:suppressAutoHyphens w:val="0"/>
        <w:spacing w:line="360" w:lineRule="auto"/>
        <w:jc w:val="center"/>
        <w:outlineLvl w:val="3"/>
        <w:rPr>
          <w:rFonts w:asciiTheme="minorHAnsi" w:eastAsia="Times New Roman" w:hAnsiTheme="minorHAnsi" w:cs="Tahoma"/>
          <w:b/>
          <w:color w:val="222A35" w:themeColor="text2" w:themeShade="80"/>
          <w:sz w:val="22"/>
          <w:szCs w:val="22"/>
          <w:lang w:eastAsia="en-US"/>
        </w:rPr>
      </w:pPr>
      <w:r w:rsidRPr="00F95354">
        <w:rPr>
          <w:rFonts w:asciiTheme="minorHAnsi" w:eastAsia="Times New Roman" w:hAnsiTheme="minorHAnsi" w:cs="Tahoma"/>
          <w:b/>
          <w:color w:val="222A35" w:themeColor="text2" w:themeShade="80"/>
          <w:sz w:val="22"/>
          <w:szCs w:val="22"/>
          <w:lang w:eastAsia="en-US"/>
        </w:rPr>
        <w:t>FPT Software - the Software Powerhouse</w:t>
      </w:r>
    </w:p>
    <w:p w:rsid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Tham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gia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đào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tạo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chuyên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sâu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về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các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ngôn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ngữ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: Java, .NET,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ReactJS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NodeJS</w:t>
      </w:r>
      <w:proofErr w:type="spellEnd"/>
      <w:r>
        <w:rPr>
          <w:rFonts w:asciiTheme="minorHAnsi" w:hAnsiTheme="minorHAnsi" w:cs="Tahoma"/>
          <w:color w:val="222A35" w:themeColor="text2" w:themeShade="80"/>
          <w:sz w:val="22"/>
          <w:szCs w:val="22"/>
        </w:rPr>
        <w:t>, Android, IOS, …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Đảm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nhiệm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vị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trí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dự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án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đào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tạ</w:t>
      </w:r>
      <w:r>
        <w:rPr>
          <w:rFonts w:ascii="Arial" w:hAnsi="Arial" w:cs="Arial"/>
          <w:sz w:val="21"/>
          <w:szCs w:val="21"/>
          <w:shd w:val="clear" w:color="auto" w:fill="FFFFFF"/>
        </w:rPr>
        <w:t>o.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tiếp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776BB" w:rsidRDefault="00C776BB" w:rsidP="00C776BB">
      <w:pPr>
        <w:suppressAutoHyphens w:val="0"/>
        <w:spacing w:line="360" w:lineRule="auto"/>
        <w:ind w:left="720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</w:p>
    <w:p w:rsidR="00C776BB" w:rsidRPr="00F95354" w:rsidRDefault="00C776BB" w:rsidP="00C776BB">
      <w:pPr>
        <w:shd w:val="clear" w:color="auto" w:fill="FABF8F"/>
        <w:spacing w:line="360" w:lineRule="auto"/>
        <w:jc w:val="both"/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</w:pPr>
      <w:r w:rsidRPr="00F95354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JOB DESCRIPTIONS </w:t>
      </w:r>
    </w:p>
    <w:p w:rsidR="00C776BB" w:rsidRDefault="00C776BB" w:rsidP="00C776BB">
      <w:pPr>
        <w:suppressAutoHyphens w:val="0"/>
        <w:spacing w:line="360" w:lineRule="auto"/>
        <w:ind w:left="720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cuối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nghiệ</w:t>
      </w:r>
      <w:r>
        <w:rPr>
          <w:rFonts w:ascii="Arial" w:hAnsi="Arial" w:cs="Arial"/>
          <w:sz w:val="21"/>
          <w:szCs w:val="21"/>
          <w:shd w:val="clear" w:color="auto" w:fill="FFFFFF"/>
        </w:rPr>
        <w:t>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CNTT,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liên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kiến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nghiệm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ngôn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ngữ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apply.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full-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time</w:t>
      </w:r>
    </w:p>
    <w:p w:rsidR="00C776BB" w:rsidRPr="007E5602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Nhanh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nhẹn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duy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logic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776BB" w:rsidRPr="00C776BB" w:rsidRDefault="00C776BB" w:rsidP="00C776BB">
      <w:pPr>
        <w:pStyle w:val="NormalWeb"/>
        <w:spacing w:before="100" w:beforeAutospacing="1"/>
        <w:jc w:val="both"/>
        <w:rPr>
          <w:rFonts w:ascii="Arial" w:hAnsi="Arial" w:cs="Arial"/>
          <w:b/>
          <w:sz w:val="21"/>
          <w:szCs w:val="21"/>
          <w:shd w:val="clear" w:color="auto" w:fill="FFFFFF"/>
        </w:rPr>
      </w:pP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Ưu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tiên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Ứng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viên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có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khả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năng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đọc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hiểu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tài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liệu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tiếng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Anh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hoặc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tiếng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Nhật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là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một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lợi</w:t>
      </w:r>
      <w:proofErr w:type="spellEnd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C776BB">
        <w:rPr>
          <w:rFonts w:ascii="Arial" w:hAnsi="Arial" w:cs="Arial"/>
          <w:b/>
          <w:sz w:val="21"/>
          <w:szCs w:val="21"/>
          <w:shd w:val="clear" w:color="auto" w:fill="FFFFFF"/>
        </w:rPr>
        <w:t>thế</w:t>
      </w:r>
      <w:proofErr w:type="spellEnd"/>
    </w:p>
    <w:p w:rsidR="00C776BB" w:rsidRPr="000C46FC" w:rsidRDefault="00C776BB" w:rsidP="00C776BB">
      <w:pPr>
        <w:pStyle w:val="NormalWeb"/>
        <w:spacing w:before="100" w:beforeAutospacing="1"/>
        <w:jc w:val="both"/>
        <w:rPr>
          <w:rFonts w:asciiTheme="minorHAnsi" w:eastAsia="MS Mincho" w:hAnsiTheme="minorHAnsi" w:cs="Tahoma"/>
          <w:color w:val="222A35" w:themeColor="text2" w:themeShade="80"/>
          <w:sz w:val="22"/>
          <w:szCs w:val="22"/>
          <w:lang w:val="en-US" w:eastAsia="ar-SA"/>
        </w:rPr>
      </w:pPr>
    </w:p>
    <w:p w:rsidR="00C776BB" w:rsidRPr="00F95354" w:rsidRDefault="00C776BB" w:rsidP="00C776BB">
      <w:pPr>
        <w:shd w:val="clear" w:color="auto" w:fill="FABF8F"/>
        <w:spacing w:line="360" w:lineRule="auto"/>
        <w:jc w:val="both"/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</w:pPr>
      <w:r w:rsidRPr="00F95354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 xml:space="preserve">JOB QUALIFICATIONS </w:t>
      </w:r>
    </w:p>
    <w:p w:rsidR="00C776BB" w:rsidRDefault="00C776BB" w:rsidP="00C776BB">
      <w:pPr>
        <w:suppressAutoHyphens w:val="0"/>
        <w:spacing w:line="360" w:lineRule="auto"/>
        <w:ind w:left="720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tinh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thần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trách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nhiệm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</w:t>
      </w:r>
      <w:r>
        <w:rPr>
          <w:rFonts w:ascii="Arial" w:hAnsi="Arial" w:cs="Arial"/>
          <w:sz w:val="21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độc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teamwork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tố</w:t>
      </w: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độc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nhóm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đào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nghiệp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lí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thuyết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liền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hội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ký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hợp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đồng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chính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thức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sau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đào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tạo</w:t>
      </w:r>
      <w:proofErr w:type="spellEnd"/>
    </w:p>
    <w:p w:rsidR="00C776BB" w:rsidRPr="00F95354" w:rsidRDefault="00C776BB" w:rsidP="00C776BB">
      <w:pPr>
        <w:shd w:val="clear" w:color="auto" w:fill="FABF8F"/>
        <w:spacing w:line="360" w:lineRule="auto"/>
        <w:jc w:val="both"/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</w:pPr>
      <w:r w:rsidRPr="00F95354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BENEFITS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Mức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khởi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hấp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cạnh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xứng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lực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nghiệm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</w:t>
      </w:r>
      <w:r>
        <w:rPr>
          <w:rFonts w:ascii="Arial" w:hAnsi="Arial" w:cs="Arial"/>
          <w:sz w:val="21"/>
          <w:szCs w:val="21"/>
          <w:shd w:val="clear" w:color="auto" w:fill="FFFFFF"/>
        </w:rPr>
        <w:t>c;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Thu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: 13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tháng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dự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án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Tết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dịp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lễ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…;</w:t>
      </w:r>
      <w:proofErr w:type="spellStart"/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Xét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lần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lực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</w:t>
      </w:r>
      <w:r>
        <w:rPr>
          <w:rFonts w:ascii="Arial" w:hAnsi="Arial" w:cs="Arial"/>
          <w:sz w:val="21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7,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Chủ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nhật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hiệ</w:t>
      </w:r>
      <w:r>
        <w:rPr>
          <w:rFonts w:ascii="Arial" w:hAnsi="Arial" w:cs="Arial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xã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hội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thất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nghiệp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đị</w:t>
      </w:r>
      <w:r>
        <w:rPr>
          <w:rFonts w:ascii="Arial" w:hAnsi="Arial" w:cs="Arial"/>
          <w:sz w:val="21"/>
          <w:szCs w:val="21"/>
          <w:shd w:val="clear" w:color="auto" w:fill="FFFFFF"/>
        </w:rPr>
        <w:t>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ty;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Khám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kỳ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/1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lầ</w:t>
      </w:r>
      <w:r>
        <w:rPr>
          <w:rFonts w:ascii="Arial" w:hAnsi="Arial" w:cs="Arial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sóc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24/24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( </w:t>
      </w:r>
      <w:r>
        <w:rPr>
          <w:rFonts w:ascii="Arial" w:hAnsi="Arial" w:cs="Arial"/>
          <w:sz w:val="21"/>
          <w:szCs w:val="21"/>
          <w:shd w:val="clear" w:color="auto" w:fill="FFFFFF"/>
        </w:rPr>
        <w:t>FPT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Care);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hoạt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sôi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ty: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mát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Teambuilding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quý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Gala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cuối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….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Đặc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biệ</w:t>
      </w:r>
      <w:r>
        <w:rPr>
          <w:rFonts w:ascii="Arial" w:hAnsi="Arial" w:cs="Arial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C776BB" w:rsidRP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hỗ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chi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phí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khóa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kỹ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khóa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đào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môn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luyện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chứng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tín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ngoài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nướ</w:t>
      </w:r>
      <w:r>
        <w:rPr>
          <w:rFonts w:ascii="Arial" w:hAnsi="Arial" w:cs="Arial"/>
          <w:sz w:val="21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:rsidR="00C776BB" w:rsidRDefault="00C776BB" w:rsidP="00C776BB">
      <w:pPr>
        <w:numPr>
          <w:ilvl w:val="0"/>
          <w:numId w:val="1"/>
        </w:numPr>
        <w:suppressAutoHyphens w:val="0"/>
        <w:spacing w:line="360" w:lineRule="auto"/>
        <w:jc w:val="both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môi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nghiệp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hỗ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huy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khả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tối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đa</w:t>
      </w:r>
      <w:proofErr w:type="spellEnd"/>
    </w:p>
    <w:p w:rsidR="00C776BB" w:rsidRPr="00C86742" w:rsidRDefault="00C776BB" w:rsidP="00C776BB">
      <w:pPr>
        <w:shd w:val="clear" w:color="auto" w:fill="FABF8F"/>
        <w:spacing w:line="360" w:lineRule="auto"/>
        <w:jc w:val="both"/>
        <w:rPr>
          <w:rFonts w:ascii="Calibri" w:hAnsi="Calibri" w:cs="Calibri"/>
          <w:b/>
          <w:color w:val="FFFFFF"/>
          <w:sz w:val="22"/>
          <w:szCs w:val="22"/>
        </w:rPr>
      </w:pPr>
      <w:r w:rsidRPr="00D119E2">
        <w:rPr>
          <w:rFonts w:asciiTheme="minorHAnsi" w:hAnsiTheme="minorHAnsi" w:cs="Tahoma"/>
          <w:b/>
          <w:color w:val="222A35" w:themeColor="text2" w:themeShade="80"/>
          <w:sz w:val="22"/>
          <w:szCs w:val="22"/>
        </w:rPr>
        <w:t>CONTACT</w:t>
      </w:r>
      <w:r w:rsidRPr="00C86742">
        <w:rPr>
          <w:rFonts w:ascii="Calibri" w:hAnsi="Calibri" w:cs="Calibri"/>
          <w:b/>
          <w:color w:val="FFFFFF"/>
          <w:sz w:val="22"/>
          <w:szCs w:val="22"/>
        </w:rPr>
        <w:tab/>
      </w:r>
    </w:p>
    <w:p w:rsidR="00C776BB" w:rsidRPr="00C86742" w:rsidRDefault="00C776BB" w:rsidP="00C776B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color w:val="244061"/>
          <w:sz w:val="22"/>
          <w:szCs w:val="22"/>
        </w:rPr>
      </w:pPr>
      <w:r w:rsidRPr="00C86742">
        <w:rPr>
          <w:rFonts w:ascii="Calibri" w:hAnsi="Calibri" w:cs="Calibri"/>
          <w:b/>
          <w:color w:val="244061"/>
          <w:sz w:val="22"/>
          <w:szCs w:val="22"/>
        </w:rPr>
        <w:t xml:space="preserve">FPT Software </w:t>
      </w:r>
      <w:r>
        <w:rPr>
          <w:rFonts w:ascii="Calibri" w:hAnsi="Calibri" w:cs="Calibri"/>
          <w:b/>
          <w:color w:val="244061"/>
          <w:sz w:val="22"/>
          <w:szCs w:val="22"/>
        </w:rPr>
        <w:t>– Recruitment Department</w:t>
      </w:r>
      <w:r w:rsidRPr="00C86742">
        <w:rPr>
          <w:rFonts w:ascii="Calibri" w:hAnsi="Calibri" w:cs="Calibri"/>
          <w:color w:val="244061"/>
          <w:sz w:val="22"/>
          <w:szCs w:val="22"/>
        </w:rPr>
        <w:br/>
      </w:r>
      <w:r>
        <w:rPr>
          <w:rFonts w:ascii="Calibri" w:hAnsi="Calibri" w:cs="Calibri"/>
          <w:b/>
          <w:bCs/>
          <w:color w:val="244061"/>
          <w:sz w:val="22"/>
          <w:szCs w:val="22"/>
        </w:rPr>
        <w:t>Contact Person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ab/>
      </w:r>
      <w:r>
        <w:rPr>
          <w:rFonts w:ascii="Calibri" w:hAnsi="Calibri" w:cs="Calibri"/>
          <w:b/>
          <w:bCs/>
          <w:color w:val="244061"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>Pham Thi Thanh Huong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 xml:space="preserve"> </w:t>
      </w:r>
      <w:r w:rsidRPr="00C86742">
        <w:rPr>
          <w:rFonts w:ascii="Calibri" w:hAnsi="Calibri" w:cs="Calibri"/>
          <w:color w:val="244061"/>
          <w:sz w:val="22"/>
          <w:szCs w:val="22"/>
        </w:rPr>
        <w:br/>
      </w: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>Phone Number</w:t>
      </w: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ab/>
      </w: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>0969403475</w:t>
      </w:r>
    </w:p>
    <w:p w:rsidR="00C776BB" w:rsidRPr="00C86742" w:rsidRDefault="00C776BB" w:rsidP="00C776BB">
      <w:pPr>
        <w:pStyle w:val="ListParagraph"/>
        <w:tabs>
          <w:tab w:val="left" w:pos="2160"/>
        </w:tabs>
        <w:spacing w:line="360" w:lineRule="auto"/>
        <w:rPr>
          <w:rFonts w:ascii="Calibri" w:hAnsi="Calibri" w:cs="Calibri"/>
          <w:b/>
          <w:bCs/>
          <w:color w:val="244061"/>
          <w:sz w:val="22"/>
          <w:szCs w:val="22"/>
        </w:rPr>
      </w:pP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 xml:space="preserve">Email 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 xml:space="preserve">                   </w:t>
      </w: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>huongptt9</w:t>
      </w:r>
      <w:r>
        <w:rPr>
          <w:rFonts w:ascii="Calibri" w:hAnsi="Calibri" w:cs="Calibri"/>
          <w:b/>
          <w:bCs/>
          <w:color w:val="244061"/>
          <w:sz w:val="22"/>
          <w:szCs w:val="22"/>
        </w:rPr>
        <w:t>@fsoft.com.vn</w:t>
      </w:r>
    </w:p>
    <w:p w:rsidR="00C776BB" w:rsidRPr="00C86742" w:rsidRDefault="00C776BB" w:rsidP="00C776BB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rPr>
          <w:rFonts w:ascii="Calibri" w:hAnsi="Calibri" w:cs="Calibri"/>
          <w:b/>
          <w:bCs/>
          <w:color w:val="244061"/>
          <w:sz w:val="22"/>
          <w:szCs w:val="22"/>
        </w:rPr>
      </w:pP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>Website</w:t>
      </w:r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ab/>
        <w:t xml:space="preserve">: </w:t>
      </w:r>
      <w:hyperlink r:id="rId7" w:history="1">
        <w:r w:rsidRPr="00C86742">
          <w:rPr>
            <w:rStyle w:val="Hyperlink"/>
            <w:rFonts w:ascii="Calibri" w:hAnsi="Calibri" w:cs="Calibri"/>
            <w:b/>
            <w:bCs/>
            <w:sz w:val="22"/>
            <w:szCs w:val="22"/>
          </w:rPr>
          <w:t>www.career.fpt-software.com</w:t>
        </w:r>
      </w:hyperlink>
      <w:r w:rsidRPr="00C86742">
        <w:rPr>
          <w:rFonts w:ascii="Calibri" w:hAnsi="Calibri" w:cs="Calibri"/>
          <w:b/>
          <w:bCs/>
          <w:color w:val="244061"/>
          <w:sz w:val="22"/>
          <w:szCs w:val="22"/>
        </w:rPr>
        <w:t xml:space="preserve">  </w:t>
      </w:r>
    </w:p>
    <w:p w:rsidR="00C776BB" w:rsidRPr="009057E2" w:rsidRDefault="00C776BB" w:rsidP="00C776BB">
      <w:pPr>
        <w:pStyle w:val="ListParagraph"/>
        <w:spacing w:line="360" w:lineRule="auto"/>
        <w:jc w:val="center"/>
        <w:outlineLvl w:val="0"/>
        <w:rPr>
          <w:rFonts w:asciiTheme="minorHAnsi" w:hAnsiTheme="minorHAnsi" w:cs="Tahoma"/>
          <w:color w:val="222A35" w:themeColor="text2" w:themeShade="80"/>
          <w:sz w:val="22"/>
          <w:szCs w:val="22"/>
        </w:rPr>
      </w:pPr>
      <w:r w:rsidRPr="00C86742">
        <w:rPr>
          <w:rFonts w:ascii="Calibri" w:hAnsi="Calibri" w:cs="Calibri"/>
          <w:b/>
          <w:bCs/>
          <w:i/>
          <w:color w:val="244061"/>
          <w:sz w:val="22"/>
          <w:szCs w:val="22"/>
        </w:rPr>
        <w:t>FPT Software – You Can Make IT</w:t>
      </w:r>
    </w:p>
    <w:p w:rsidR="00BA09C4" w:rsidRDefault="007B23D2"/>
    <w:sectPr w:rsidR="00BA09C4" w:rsidSect="00F45891">
      <w:headerReference w:type="default" r:id="rId8"/>
      <w:footerReference w:type="default" r:id="rId9"/>
      <w:pgSz w:w="11907" w:h="16839" w:code="9"/>
      <w:pgMar w:top="547" w:right="1152" w:bottom="1627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3D2" w:rsidRDefault="007B23D2" w:rsidP="00C17022">
      <w:r>
        <w:separator/>
      </w:r>
    </w:p>
  </w:endnote>
  <w:endnote w:type="continuationSeparator" w:id="0">
    <w:p w:rsidR="007B23D2" w:rsidRDefault="007B23D2" w:rsidP="00C1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C4" w:rsidRDefault="007B23D2" w:rsidP="006A15C4">
    <w:pPr>
      <w:pStyle w:val="Footer"/>
      <w:tabs>
        <w:tab w:val="clear" w:pos="4680"/>
        <w:tab w:val="clear" w:pos="9360"/>
      </w:tabs>
      <w:ind w:right="-117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3D2" w:rsidRDefault="007B23D2" w:rsidP="00C17022">
      <w:r>
        <w:separator/>
      </w:r>
    </w:p>
  </w:footnote>
  <w:footnote w:type="continuationSeparator" w:id="0">
    <w:p w:rsidR="007B23D2" w:rsidRDefault="007B23D2" w:rsidP="00C1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7"/>
      <w:gridCol w:w="7678"/>
    </w:tblGrid>
    <w:tr w:rsidR="00F109DA" w:rsidTr="00F109DA">
      <w:tc>
        <w:tcPr>
          <w:tcW w:w="1638" w:type="dxa"/>
        </w:tcPr>
        <w:p w:rsidR="00F109DA" w:rsidRDefault="007B23D2">
          <w:pPr>
            <w:pStyle w:val="Header"/>
            <w:rPr>
              <w:rFonts w:asciiTheme="majorHAnsi" w:hAnsiTheme="majorHAnsi" w:cstheme="majorHAnsi"/>
              <w:b/>
              <w:color w:val="2E74B5" w:themeColor="accent1" w:themeShade="BF"/>
              <w:sz w:val="30"/>
            </w:rPr>
          </w:pPr>
          <w:r w:rsidRPr="00E93677">
            <w:rPr>
              <w:noProof/>
              <w:lang w:eastAsia="en-US"/>
            </w:rPr>
            <w:drawing>
              <wp:inline distT="0" distB="0" distL="0" distR="0" wp14:anchorId="24E66929" wp14:editId="365D09BC">
                <wp:extent cx="876300" cy="497205"/>
                <wp:effectExtent l="0" t="0" r="0" b="0"/>
                <wp:docPr id="1" name="Picture 2" descr="HO_SC_En_head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O_SC_En_header.wm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886"/>
                        <a:stretch/>
                      </pic:blipFill>
                      <pic:spPr bwMode="auto">
                        <a:xfrm>
                          <a:off x="0" y="0"/>
                          <a:ext cx="8763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3" w:type="dxa"/>
          <w:vAlign w:val="center"/>
        </w:tcPr>
        <w:p w:rsidR="00F109DA" w:rsidRPr="00F109DA" w:rsidRDefault="007B23D2" w:rsidP="00F109DA">
          <w:pPr>
            <w:pStyle w:val="Header"/>
            <w:rPr>
              <w:rFonts w:ascii="Arial" w:hAnsi="Arial" w:cs="Arial"/>
              <w:b/>
              <w:color w:val="2E74B5" w:themeColor="accent1" w:themeShade="BF"/>
              <w:sz w:val="30"/>
            </w:rPr>
          </w:pPr>
          <w:r w:rsidRPr="00F109DA">
            <w:rPr>
              <w:rFonts w:ascii="Arial" w:hAnsi="Arial" w:cs="Arial"/>
              <w:b/>
              <w:color w:val="2E74B5" w:themeColor="accent1" w:themeShade="BF"/>
              <w:sz w:val="30"/>
            </w:rPr>
            <w:t>FPT Software</w:t>
          </w:r>
        </w:p>
      </w:tc>
    </w:tr>
  </w:tbl>
  <w:p w:rsidR="006A15C4" w:rsidRDefault="007B23D2" w:rsidP="00F10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1D33"/>
    <w:multiLevelType w:val="hybridMultilevel"/>
    <w:tmpl w:val="D052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65D"/>
    <w:multiLevelType w:val="hybridMultilevel"/>
    <w:tmpl w:val="814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BB"/>
    <w:rsid w:val="007B23D2"/>
    <w:rsid w:val="00A04575"/>
    <w:rsid w:val="00C17022"/>
    <w:rsid w:val="00C776BB"/>
    <w:rsid w:val="00ED0688"/>
    <w:rsid w:val="00F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0A3AD"/>
  <w15:chartTrackingRefBased/>
  <w15:docId w15:val="{0505C02F-C5A4-47E5-B970-D8B510C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6BB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76BB"/>
    <w:rPr>
      <w:rFonts w:ascii="Times New Roman" w:eastAsia="MS Mincho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C7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76BB"/>
    <w:rPr>
      <w:rFonts w:ascii="Times New Roman" w:eastAsia="MS Mincho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C77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6BB"/>
    <w:pPr>
      <w:ind w:left="720"/>
      <w:contextualSpacing/>
    </w:pPr>
  </w:style>
  <w:style w:type="table" w:styleId="TableGrid">
    <w:name w:val="Table Grid"/>
    <w:basedOn w:val="TableNormal"/>
    <w:uiPriority w:val="59"/>
    <w:rsid w:val="00C7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76BB"/>
    <w:pPr>
      <w:suppressAutoHyphens w:val="0"/>
    </w:pPr>
    <w:rPr>
      <w:rFonts w:eastAsia="Times New Roman"/>
      <w:lang w:val="en-GB" w:eastAsia="zh-CN"/>
    </w:rPr>
  </w:style>
  <w:style w:type="character" w:customStyle="1" w:styleId="wbzude">
    <w:name w:val="wbzude"/>
    <w:basedOn w:val="DefaultParagraphFont"/>
    <w:rsid w:val="00C7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reer.fpt-soft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Thanh Huong (FWA.G1)</dc:creator>
  <cp:keywords/>
  <dc:description/>
  <cp:lastModifiedBy>Pham Thi Thanh Huong (FWA.G1)</cp:lastModifiedBy>
  <cp:revision>3</cp:revision>
  <dcterms:created xsi:type="dcterms:W3CDTF">2021-08-16T03:55:00Z</dcterms:created>
  <dcterms:modified xsi:type="dcterms:W3CDTF">2021-08-16T04:05:00Z</dcterms:modified>
</cp:coreProperties>
</file>