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19C29B" w14:textId="428FC3DF" w:rsidR="00117C8E" w:rsidRDefault="0098325D" w:rsidP="00117C8E">
      <w:pPr>
        <w:spacing w:after="200"/>
        <w:rPr>
          <w:b/>
        </w:rPr>
      </w:pPr>
      <w:r>
        <w:rPr>
          <w:b/>
          <w:noProof/>
        </w:rPr>
        <w:drawing>
          <wp:anchor distT="0" distB="0" distL="114300" distR="114300" simplePos="0" relativeHeight="251673600" behindDoc="0" locked="0" layoutInCell="1" allowOverlap="1" wp14:anchorId="7B6168C1" wp14:editId="03717D73">
            <wp:simplePos x="0" y="0"/>
            <wp:positionH relativeFrom="column">
              <wp:posOffset>-889635</wp:posOffset>
            </wp:positionH>
            <wp:positionV relativeFrom="paragraph">
              <wp:posOffset>302070</wp:posOffset>
            </wp:positionV>
            <wp:extent cx="7502525" cy="5001260"/>
            <wp:effectExtent l="0" t="0" r="3175" b="889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502525" cy="5001260"/>
                    </a:xfrm>
                    <a:prstGeom prst="rect">
                      <a:avLst/>
                    </a:prstGeom>
                    <a:noFill/>
                    <a:ln>
                      <a:noFill/>
                    </a:ln>
                  </pic:spPr>
                </pic:pic>
              </a:graphicData>
            </a:graphic>
            <wp14:sizeRelH relativeFrom="page">
              <wp14:pctWidth>0</wp14:pctWidth>
            </wp14:sizeRelH>
            <wp14:sizeRelV relativeFrom="page">
              <wp14:pctHeight>0</wp14:pctHeight>
            </wp14:sizeRelV>
          </wp:anchor>
        </w:drawing>
      </w:r>
      <w:r>
        <w:rPr>
          <w:b/>
          <w:noProof/>
          <w:lang w:val="en-AU" w:eastAsia="en-AU"/>
        </w:rPr>
        <mc:AlternateContent>
          <mc:Choice Requires="wps">
            <w:drawing>
              <wp:anchor distT="0" distB="0" distL="114300" distR="114300" simplePos="0" relativeHeight="251654144" behindDoc="1" locked="0" layoutInCell="1" allowOverlap="1" wp14:anchorId="3DE9F9DD" wp14:editId="5175EDE5">
                <wp:simplePos x="0" y="0"/>
                <wp:positionH relativeFrom="column">
                  <wp:posOffset>-921912</wp:posOffset>
                </wp:positionH>
                <wp:positionV relativeFrom="paragraph">
                  <wp:posOffset>-991417</wp:posOffset>
                </wp:positionV>
                <wp:extent cx="7776210" cy="1118870"/>
                <wp:effectExtent l="0" t="0" r="0" b="5080"/>
                <wp:wrapNone/>
                <wp:docPr id="10" name="Rectangle 10" descr="rectangle"/>
                <wp:cNvGraphicFramePr/>
                <a:graphic xmlns:a="http://schemas.openxmlformats.org/drawingml/2006/main">
                  <a:graphicData uri="http://schemas.microsoft.com/office/word/2010/wordprocessingShape">
                    <wps:wsp>
                      <wps:cNvSpPr/>
                      <wps:spPr>
                        <a:xfrm>
                          <a:off x="0" y="0"/>
                          <a:ext cx="7776210" cy="1118870"/>
                        </a:xfrm>
                        <a:prstGeom prst="rect">
                          <a:avLst/>
                        </a:prstGeom>
                        <a:solidFill>
                          <a:schemeClr val="bg1">
                            <a:lumMod val="6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11E6011" id="Rectangle 10" o:spid="_x0000_s1026" alt="rectangle" style="position:absolute;margin-left:-72.6pt;margin-top:-78.05pt;width:612.3pt;height:88.1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" fillcolor="#a5a5a5 [2092]" stroked="f" strokeweight="1pt"/>
            </w:pict>
          </mc:Fallback>
        </mc:AlternateContent>
      </w:r>
      <w:r w:rsidR="00472C81">
        <w:rPr>
          <w:b/>
          <w:noProof/>
          <w:lang w:val="en-AU" w:eastAsia="en-AU"/>
        </w:rPr>
        <mc:AlternateContent>
          <mc:Choice Requires="wps">
            <w:drawing>
              <wp:anchor distT="0" distB="0" distL="114300" distR="114300" simplePos="0" relativeHeight="251644928" behindDoc="1" locked="0" layoutInCell="1" allowOverlap="1" wp14:anchorId="6B977365" wp14:editId="394D6746">
                <wp:simplePos x="0" y="0"/>
                <wp:positionH relativeFrom="page">
                  <wp:posOffset>-15875</wp:posOffset>
                </wp:positionH>
                <wp:positionV relativeFrom="paragraph">
                  <wp:posOffset>5474780</wp:posOffset>
                </wp:positionV>
                <wp:extent cx="7776210" cy="4272280"/>
                <wp:effectExtent l="0" t="0" r="0" b="0"/>
                <wp:wrapNone/>
                <wp:docPr id="8" name="Rectangle 8" descr="rectangle"/>
                <wp:cNvGraphicFramePr/>
                <a:graphic xmlns:a="http://schemas.openxmlformats.org/drawingml/2006/main">
                  <a:graphicData uri="http://schemas.microsoft.com/office/word/2010/wordprocessingShape">
                    <wps:wsp>
                      <wps:cNvSpPr/>
                      <wps:spPr>
                        <a:xfrm>
                          <a:off x="0" y="0"/>
                          <a:ext cx="7776210" cy="4272280"/>
                        </a:xfrm>
                        <a:prstGeom prst="rect">
                          <a:avLst/>
                        </a:prstGeom>
                        <a:solidFill>
                          <a:schemeClr val="tx1">
                            <a:lumMod val="75000"/>
                            <a:lumOff val="2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59A8986" w14:textId="77777777" w:rsidR="00482ACC" w:rsidRDefault="00482ACC" w:rsidP="006319A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B977365" id="Rectangle 8" o:spid="_x0000_s1026" alt="rectangle" style="position:absolute;margin-left:-1.25pt;margin-top:431.1pt;width:612.3pt;height:336.4pt;z-index:-251671552;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" fillcolor="#404040 [2429]" stroked="f" strokeweight="1pt">
                <v:textbox>
                  <w:txbxContent>
                    <w:p w14:paraId="159A8986" w14:textId="77777777" w:rsidR="00482ACC" w:rsidRDefault="00482ACC" w:rsidP="006319A5">
                      <w:pPr>
                        <w:jc w:val="center"/>
                      </w:pPr>
                    </w:p>
                  </w:txbxContent>
                </v:textbox>
                <w10:wrap anchorx="page"/>
              </v:rect>
            </w:pict>
          </mc:Fallback>
        </mc:AlternateContent>
      </w:r>
      <w:r w:rsidR="00A00BB2">
        <w:rPr>
          <w:b/>
          <w:noProof/>
          <w:lang w:val="en-AU" w:eastAsia="en-AU"/>
        </w:rPr>
        <mc:AlternateContent>
          <mc:Choice Requires="wps">
            <w:drawing>
              <wp:anchor distT="0" distB="0" distL="114300" distR="114300" simplePos="0" relativeHeight="251664384" behindDoc="0" locked="0" layoutInCell="1" allowOverlap="1" wp14:anchorId="00F22B12" wp14:editId="07CFADF6">
                <wp:simplePos x="0" y="0"/>
                <wp:positionH relativeFrom="column">
                  <wp:posOffset>-404495</wp:posOffset>
                </wp:positionH>
                <wp:positionV relativeFrom="paragraph">
                  <wp:posOffset>5826125</wp:posOffset>
                </wp:positionV>
                <wp:extent cx="6493510" cy="3317240"/>
                <wp:effectExtent l="0" t="0" r="0" b="0"/>
                <wp:wrapNone/>
                <wp:docPr id="2" name="Rectangle 2"/>
                <wp:cNvGraphicFramePr/>
                <a:graphic xmlns:a="http://schemas.openxmlformats.org/drawingml/2006/main">
                  <a:graphicData uri="http://schemas.microsoft.com/office/word/2010/wordprocessingShape">
                    <wps:wsp>
                      <wps:cNvSpPr/>
                      <wps:spPr>
                        <a:xfrm>
                          <a:off x="0" y="0"/>
                          <a:ext cx="6493510" cy="331724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CCA7CBC" w14:textId="1CC158BA" w:rsidR="00482ACC" w:rsidRPr="004D5B09" w:rsidRDefault="00482ACC" w:rsidP="00762FDF">
                            <w:pPr>
                              <w:jc w:val="center"/>
                              <w:rPr>
                                <w:rFonts w:ascii="Franklin Gothic Medium" w:hAnsi="Franklin Gothic Medium"/>
                                <w:b/>
                                <w:color w:val="FFFFFF" w:themeColor="background1"/>
                                <w:sz w:val="72"/>
                                <w:szCs w:val="72"/>
                                <w:lang w:val="en-AU"/>
                              </w:rPr>
                            </w:pPr>
                            <w:r w:rsidRPr="004D5B09">
                              <w:rPr>
                                <w:rFonts w:ascii="Franklin Gothic Medium" w:hAnsi="Franklin Gothic Medium"/>
                                <w:b/>
                                <w:color w:val="FFFFFF" w:themeColor="background1"/>
                                <w:sz w:val="72"/>
                                <w:szCs w:val="72"/>
                                <w:lang w:val="en-AU"/>
                              </w:rPr>
                              <w:t xml:space="preserve">Cyber Incident Response Plan </w:t>
                            </w:r>
                          </w:p>
                          <w:p w14:paraId="4075A353" w14:textId="1128569E" w:rsidR="00482ACC" w:rsidRDefault="00482ACC" w:rsidP="00762FDF">
                            <w:pPr>
                              <w:jc w:val="center"/>
                              <w:rPr>
                                <w:rFonts w:ascii="Franklin Gothic Medium" w:hAnsi="Franklin Gothic Medium"/>
                                <w:color w:val="FFFFFF" w:themeColor="background1"/>
                                <w:sz w:val="72"/>
                                <w:szCs w:val="72"/>
                                <w:lang w:val="en-AU"/>
                              </w:rPr>
                            </w:pPr>
                            <w:r w:rsidRPr="00AB0AF0">
                              <w:rPr>
                                <w:rFonts w:ascii="Franklin Gothic Medium" w:hAnsi="Franklin Gothic Medium"/>
                                <w:color w:val="FFFFFF" w:themeColor="background1"/>
                                <w:sz w:val="72"/>
                                <w:szCs w:val="72"/>
                                <w:lang w:val="en-AU"/>
                              </w:rPr>
                              <w:t>&lt;organisation name&gt;</w:t>
                            </w:r>
                          </w:p>
                          <w:p w14:paraId="28B66204" w14:textId="77777777" w:rsidR="00837915" w:rsidRDefault="00837915" w:rsidP="00331F5C">
                            <w:pPr>
                              <w:rPr>
                                <w:rFonts w:ascii="Franklin Gothic Medium" w:hAnsi="Franklin Gothic Medium"/>
                                <w:color w:val="FFFFFF" w:themeColor="background1"/>
                                <w:sz w:val="26"/>
                                <w:szCs w:val="26"/>
                                <w:lang w:val="en-AU"/>
                              </w:rPr>
                            </w:pPr>
                          </w:p>
                          <w:p w14:paraId="538F9CC6" w14:textId="20BCBD28" w:rsidR="00A00BB2" w:rsidRPr="00535D8A" w:rsidRDefault="00A00BB2" w:rsidP="005B6213">
                            <w:pPr>
                              <w:jc w:val="center"/>
                              <w:rPr>
                                <w:rFonts w:ascii="Franklin Gothic Medium" w:hAnsi="Franklin Gothic Medium"/>
                                <w:color w:val="FFFFFF" w:themeColor="background1"/>
                                <w:sz w:val="26"/>
                                <w:szCs w:val="26"/>
                                <w:lang w:val="en-AU"/>
                              </w:rPr>
                            </w:pPr>
                            <w:r w:rsidRPr="00535D8A">
                              <w:rPr>
                                <w:rFonts w:ascii="Franklin Gothic Medium" w:hAnsi="Franklin Gothic Medium"/>
                                <w:color w:val="FFFFFF" w:themeColor="background1"/>
                                <w:sz w:val="26"/>
                                <w:szCs w:val="26"/>
                                <w:lang w:val="en-AU"/>
                              </w:rPr>
                              <w:t xml:space="preserve">Contact the Victorian Government Cyber Incident Response Service for assistance </w:t>
                            </w:r>
                            <w:r w:rsidR="003B186D">
                              <w:rPr>
                                <w:rFonts w:ascii="Franklin Gothic Medium" w:hAnsi="Franklin Gothic Medium"/>
                                <w:color w:val="FFFFFF" w:themeColor="background1"/>
                                <w:sz w:val="26"/>
                                <w:szCs w:val="26"/>
                                <w:lang w:val="en-AU"/>
                              </w:rPr>
                              <w:t xml:space="preserve">in </w:t>
                            </w:r>
                            <w:r w:rsidRPr="00535D8A">
                              <w:rPr>
                                <w:rFonts w:ascii="Franklin Gothic Medium" w:hAnsi="Franklin Gothic Medium"/>
                                <w:color w:val="FFFFFF" w:themeColor="background1"/>
                                <w:sz w:val="26"/>
                                <w:szCs w:val="26"/>
                                <w:lang w:val="en-AU"/>
                              </w:rPr>
                              <w:t xml:space="preserve">responding to cyber incidents. </w:t>
                            </w:r>
                            <w:r w:rsidR="008B28C2" w:rsidRPr="00535D8A">
                              <w:rPr>
                                <w:rFonts w:ascii="Franklin Gothic Medium" w:hAnsi="Franklin Gothic Medium"/>
                                <w:color w:val="FFFFFF" w:themeColor="background1"/>
                                <w:sz w:val="26"/>
                                <w:szCs w:val="26"/>
                                <w:lang w:val="en-AU"/>
                              </w:rPr>
                              <w:t>Contact 1300 CSU VIC or cybersecurity@dpc.vic.gov.au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F22B12" id="Rectangle 2" o:spid="_x0000_s1027" style="position:absolute;margin-left:-31.85pt;margin-top:458.75pt;width:511.3pt;height:261.2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" filled="f" stroked="f" strokeweight="1pt">
                <v:textbox>
                  <w:txbxContent>
                    <w:p w14:paraId="4CCA7CBC" w14:textId="1CC158BA" w:rsidR="00482ACC" w:rsidRPr="004D5B09" w:rsidRDefault="00482ACC" w:rsidP="00762FDF">
                      <w:pPr>
                        <w:jc w:val="center"/>
                        <w:rPr>
                          <w:rFonts w:ascii="Franklin Gothic Medium" w:hAnsi="Franklin Gothic Medium"/>
                          <w:b/>
                          <w:color w:val="FFFFFF" w:themeColor="background1"/>
                          <w:sz w:val="72"/>
                          <w:szCs w:val="72"/>
                          <w:lang w:val="en-AU"/>
                        </w:rPr>
                      </w:pPr>
                      <w:r w:rsidRPr="004D5B09">
                        <w:rPr>
                          <w:rFonts w:ascii="Franklin Gothic Medium" w:hAnsi="Franklin Gothic Medium"/>
                          <w:b/>
                          <w:color w:val="FFFFFF" w:themeColor="background1"/>
                          <w:sz w:val="72"/>
                          <w:szCs w:val="72"/>
                          <w:lang w:val="en-AU"/>
                        </w:rPr>
                        <w:t xml:space="preserve">Cyber Incident Response Plan </w:t>
                      </w:r>
                    </w:p>
                    <w:p w14:paraId="4075A353" w14:textId="1128569E" w:rsidR="00482ACC" w:rsidRDefault="00482ACC" w:rsidP="00762FDF">
                      <w:pPr>
                        <w:jc w:val="center"/>
                        <w:rPr>
                          <w:rFonts w:ascii="Franklin Gothic Medium" w:hAnsi="Franklin Gothic Medium"/>
                          <w:color w:val="FFFFFF" w:themeColor="background1"/>
                          <w:sz w:val="72"/>
                          <w:szCs w:val="72"/>
                          <w:lang w:val="en-AU"/>
                        </w:rPr>
                      </w:pPr>
                      <w:r w:rsidRPr="00AB0AF0">
                        <w:rPr>
                          <w:rFonts w:ascii="Franklin Gothic Medium" w:hAnsi="Franklin Gothic Medium"/>
                          <w:color w:val="FFFFFF" w:themeColor="background1"/>
                          <w:sz w:val="72"/>
                          <w:szCs w:val="72"/>
                          <w:lang w:val="en-AU"/>
                        </w:rPr>
                        <w:t>&lt;organisation name&gt;</w:t>
                      </w:r>
                    </w:p>
                    <w:p w14:paraId="28B66204" w14:textId="77777777" w:rsidR="00837915" w:rsidRDefault="00837915" w:rsidP="00331F5C">
                      <w:pPr>
                        <w:rPr>
                          <w:rFonts w:ascii="Franklin Gothic Medium" w:hAnsi="Franklin Gothic Medium"/>
                          <w:color w:val="FFFFFF" w:themeColor="background1"/>
                          <w:sz w:val="26"/>
                          <w:szCs w:val="26"/>
                          <w:lang w:val="en-AU"/>
                        </w:rPr>
                      </w:pPr>
                    </w:p>
                    <w:p w14:paraId="538F9CC6" w14:textId="20BCBD28" w:rsidR="00A00BB2" w:rsidRPr="00535D8A" w:rsidRDefault="00A00BB2" w:rsidP="005B6213">
                      <w:pPr>
                        <w:jc w:val="center"/>
                        <w:rPr>
                          <w:rFonts w:ascii="Franklin Gothic Medium" w:hAnsi="Franklin Gothic Medium"/>
                          <w:color w:val="FFFFFF" w:themeColor="background1"/>
                          <w:sz w:val="26"/>
                          <w:szCs w:val="26"/>
                          <w:lang w:val="en-AU"/>
                        </w:rPr>
                      </w:pPr>
                      <w:r w:rsidRPr="00535D8A">
                        <w:rPr>
                          <w:rFonts w:ascii="Franklin Gothic Medium" w:hAnsi="Franklin Gothic Medium"/>
                          <w:color w:val="FFFFFF" w:themeColor="background1"/>
                          <w:sz w:val="26"/>
                          <w:szCs w:val="26"/>
                          <w:lang w:val="en-AU"/>
                        </w:rPr>
                        <w:t xml:space="preserve">Contact the Victorian Government Cyber Incident Response Service for assistance </w:t>
                      </w:r>
                      <w:r w:rsidR="003B186D">
                        <w:rPr>
                          <w:rFonts w:ascii="Franklin Gothic Medium" w:hAnsi="Franklin Gothic Medium"/>
                          <w:color w:val="FFFFFF" w:themeColor="background1"/>
                          <w:sz w:val="26"/>
                          <w:szCs w:val="26"/>
                          <w:lang w:val="en-AU"/>
                        </w:rPr>
                        <w:t xml:space="preserve">in </w:t>
                      </w:r>
                      <w:r w:rsidRPr="00535D8A">
                        <w:rPr>
                          <w:rFonts w:ascii="Franklin Gothic Medium" w:hAnsi="Franklin Gothic Medium"/>
                          <w:color w:val="FFFFFF" w:themeColor="background1"/>
                          <w:sz w:val="26"/>
                          <w:szCs w:val="26"/>
                          <w:lang w:val="en-AU"/>
                        </w:rPr>
                        <w:t xml:space="preserve">responding to cyber incidents. </w:t>
                      </w:r>
                      <w:r w:rsidR="008B28C2" w:rsidRPr="00535D8A">
                        <w:rPr>
                          <w:rFonts w:ascii="Franklin Gothic Medium" w:hAnsi="Franklin Gothic Medium"/>
                          <w:color w:val="FFFFFF" w:themeColor="background1"/>
                          <w:sz w:val="26"/>
                          <w:szCs w:val="26"/>
                          <w:lang w:val="en-AU"/>
                        </w:rPr>
                        <w:t>Contact 1300 CSU VIC or cybersecurity@dpc.vic.gov.au</w:t>
                      </w:r>
                    </w:p>
                  </w:txbxContent>
                </v:textbox>
              </v:rect>
            </w:pict>
          </mc:Fallback>
        </mc:AlternateContent>
      </w:r>
      <w:r w:rsidR="00117C8E">
        <w:rPr>
          <w:b/>
        </w:rPr>
        <w:t xml:space="preserve"> </w:t>
      </w:r>
      <w:r w:rsidR="00117C8E">
        <w:rPr>
          <w:b/>
        </w:rPr>
        <w:br w:type="page"/>
      </w:r>
    </w:p>
    <w:tbl>
      <w:tblPr>
        <w:tblStyle w:val="PlainTable41"/>
        <w:tblpPr w:leftFromText="180" w:rightFromText="180" w:vertAnchor="text" w:horzAnchor="margin" w:tblpXSpec="center" w:tblpY="-12904"/>
        <w:tblW w:w="9639" w:type="dxa"/>
        <w:tblLayout w:type="fixed"/>
        <w:tblLook w:val="04A0" w:firstRow="1" w:lastRow="0" w:firstColumn="1" w:lastColumn="0" w:noHBand="0" w:noVBand="1"/>
      </w:tblPr>
      <w:tblGrid>
        <w:gridCol w:w="9639"/>
      </w:tblGrid>
      <w:tr w:rsidR="00117C8E" w14:paraId="72A47A82" w14:textId="77777777" w:rsidTr="00065E7D">
        <w:trPr>
          <w:cnfStyle w:val="100000000000" w:firstRow="1" w:lastRow="0" w:firstColumn="0" w:lastColumn="0" w:oddVBand="0" w:evenVBand="0" w:oddHBand="0" w:evenHBand="0" w:firstRowFirstColumn="0" w:firstRowLastColumn="0" w:lastRowFirstColumn="0" w:lastRowLastColumn="0"/>
          <w:trHeight w:val="2160"/>
        </w:trPr>
        <w:tc>
          <w:tcPr>
            <w:cnfStyle w:val="001000000000" w:firstRow="0" w:lastRow="0" w:firstColumn="1" w:lastColumn="0" w:oddVBand="0" w:evenVBand="0" w:oddHBand="0" w:evenHBand="0" w:firstRowFirstColumn="0" w:firstRowLastColumn="0" w:lastRowFirstColumn="0" w:lastRowLastColumn="0"/>
            <w:tcW w:w="9639" w:type="dxa"/>
            <w:shd w:val="clear" w:color="auto" w:fill="auto"/>
            <w:vAlign w:val="bottom"/>
          </w:tcPr>
          <w:p w14:paraId="604BBA0E" w14:textId="77777777" w:rsidR="00117C8E" w:rsidRDefault="00117C8E" w:rsidP="00065E7D">
            <w:pPr>
              <w:pStyle w:val="Title"/>
              <w:framePr w:hSpace="0" w:wrap="auto" w:vAnchor="margin" w:hAnchor="text" w:yAlign="inline"/>
              <w:ind w:left="597"/>
              <w:rPr>
                <w:b/>
                <w:bCs/>
              </w:rPr>
            </w:pPr>
          </w:p>
          <w:p w14:paraId="5FA51ADD" w14:textId="77777777" w:rsidR="00AB0AF0" w:rsidRPr="008825E6" w:rsidRDefault="00AB0AF0" w:rsidP="00065E7D">
            <w:pPr>
              <w:pStyle w:val="Title"/>
              <w:framePr w:hSpace="0" w:wrap="auto" w:vAnchor="margin" w:hAnchor="text" w:yAlign="inline"/>
              <w:ind w:left="597"/>
              <w:rPr>
                <w:b/>
                <w:bCs/>
                <w:sz w:val="20"/>
              </w:rPr>
            </w:pPr>
          </w:p>
          <w:p w14:paraId="542D8DC4" w14:textId="55595880" w:rsidR="00117C8E" w:rsidRPr="007B346A" w:rsidRDefault="00117C8E" w:rsidP="00065E7D">
            <w:pPr>
              <w:pStyle w:val="Title"/>
              <w:framePr w:hSpace="0" w:wrap="auto" w:vAnchor="margin" w:hAnchor="text" w:yAlign="inline"/>
              <w:ind w:left="597"/>
            </w:pPr>
            <w:r>
              <w:t>Cyber Incident Response Plan</w:t>
            </w:r>
          </w:p>
        </w:tc>
      </w:tr>
      <w:tr w:rsidR="00117C8E" w14:paraId="1A1781C2" w14:textId="77777777" w:rsidTr="00065E7D">
        <w:trPr>
          <w:cnfStyle w:val="000000100000" w:firstRow="0" w:lastRow="0" w:firstColumn="0" w:lastColumn="0" w:oddVBand="0" w:evenVBand="0" w:oddHBand="1" w:evenHBand="0" w:firstRowFirstColumn="0" w:firstRowLastColumn="0" w:lastRowFirstColumn="0" w:lastRowLastColumn="0"/>
          <w:trHeight w:val="663"/>
        </w:trPr>
        <w:tc>
          <w:tcPr>
            <w:cnfStyle w:val="001000000000" w:firstRow="0" w:lastRow="0" w:firstColumn="1" w:lastColumn="0" w:oddVBand="0" w:evenVBand="0" w:oddHBand="0" w:evenHBand="0" w:firstRowFirstColumn="0" w:firstRowLastColumn="0" w:lastRowFirstColumn="0" w:lastRowLastColumn="0"/>
            <w:tcW w:w="9639" w:type="dxa"/>
            <w:shd w:val="clear" w:color="auto" w:fill="auto"/>
          </w:tcPr>
          <w:p w14:paraId="2AFCB30E" w14:textId="77777777" w:rsidR="00117C8E" w:rsidRDefault="00117C8E" w:rsidP="00065E7D">
            <w:pPr>
              <w:pStyle w:val="Subtitle"/>
              <w:framePr w:hSpace="0" w:wrap="auto" w:vAnchor="margin" w:hAnchor="text" w:yAlign="inline"/>
              <w:ind w:left="597"/>
              <w:rPr>
                <w:b w:val="0"/>
                <w:bCs w:val="0"/>
              </w:rPr>
            </w:pPr>
            <w:r>
              <w:rPr>
                <w:noProof/>
                <w:lang w:val="en-AU" w:eastAsia="en-AU"/>
              </w:rPr>
              <mc:AlternateContent>
                <mc:Choice Requires="wps">
                  <w:drawing>
                    <wp:inline distT="0" distB="0" distL="0" distR="0" wp14:anchorId="336CDF9B" wp14:editId="72CAFBCC">
                      <wp:extent cx="3990652" cy="95534"/>
                      <wp:effectExtent l="0" t="0" r="0" b="0"/>
                      <wp:docPr id="3" name="Rectangle 3" descr="rectangle"/>
                      <wp:cNvGraphicFramePr/>
                      <a:graphic xmlns:a="http://schemas.openxmlformats.org/drawingml/2006/main">
                        <a:graphicData uri="http://schemas.microsoft.com/office/word/2010/wordprocessingShape">
                          <wps:wsp>
                            <wps:cNvSpPr/>
                            <wps:spPr>
                              <a:xfrm>
                                <a:off x="0" y="0"/>
                                <a:ext cx="3990652" cy="95534"/>
                              </a:xfrm>
                              <a:prstGeom prst="rect">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083904C4" id="Rectangle 3" o:spid="_x0000_s1026" alt="rectangle" style="width:314.2pt;height: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" fillcolor="#d8d8d8 [2732]" stroked="f" strokeweight="1pt">
                      <w10:anchorlock/>
                    </v:rect>
                  </w:pict>
                </mc:Fallback>
              </mc:AlternateContent>
            </w:r>
          </w:p>
          <w:p w14:paraId="3B6DF43B" w14:textId="41FDA7FC" w:rsidR="00117C8E" w:rsidRDefault="004C116B" w:rsidP="00065E7D">
            <w:pPr>
              <w:pStyle w:val="Subtitle"/>
              <w:framePr w:hSpace="0" w:wrap="auto" w:vAnchor="margin" w:hAnchor="text" w:yAlign="inline"/>
              <w:ind w:left="597"/>
              <w:rPr>
                <w:b w:val="0"/>
                <w:bCs w:val="0"/>
              </w:rPr>
            </w:pPr>
            <w:r>
              <w:t>&lt;</w:t>
            </w:r>
            <w:r w:rsidR="00117C8E" w:rsidRPr="004C116B">
              <w:rPr>
                <w:highlight w:val="yellow"/>
              </w:rPr>
              <w:t>organisation name</w:t>
            </w:r>
            <w:r>
              <w:t>&gt;</w:t>
            </w:r>
          </w:p>
          <w:sdt>
            <w:sdtPr>
              <w:rPr>
                <w:rFonts w:asciiTheme="minorHAnsi" w:eastAsiaTheme="minorHAnsi" w:hAnsiTheme="minorHAnsi" w:cs="Times New Roman"/>
                <w:b/>
                <w:bCs/>
                <w:color w:val="000000" w:themeColor="text1"/>
                <w:sz w:val="20"/>
                <w:szCs w:val="20"/>
                <w:lang w:eastAsia="en-US"/>
              </w:rPr>
              <w:id w:val="1111632907"/>
              <w:docPartObj>
                <w:docPartGallery w:val="Table of Contents"/>
                <w:docPartUnique/>
              </w:docPartObj>
            </w:sdtPr>
            <w:sdtEndPr>
              <w:rPr>
                <w:noProof/>
              </w:rPr>
            </w:sdtEndPr>
            <w:sdtContent>
              <w:p w14:paraId="043F549A" w14:textId="77777777" w:rsidR="00117C8E" w:rsidRDefault="00117C8E" w:rsidP="00065E7D">
                <w:pPr>
                  <w:pStyle w:val="TOCHeading"/>
                </w:pPr>
                <w:r>
                  <w:t>Contents</w:t>
                </w:r>
              </w:p>
              <w:p w14:paraId="270FAA91" w14:textId="708E4DAD" w:rsidR="00946903" w:rsidRDefault="00117C8E" w:rsidP="00946903">
                <w:pPr>
                  <w:pStyle w:val="TOC1"/>
                  <w:tabs>
                    <w:tab w:val="left" w:pos="446"/>
                  </w:tabs>
                  <w:rPr>
                    <w:rFonts w:eastAsiaTheme="minorEastAsia" w:cstheme="minorBidi"/>
                    <w:b/>
                    <w:smallCaps w:val="0"/>
                    <w:color w:val="auto"/>
                    <w:sz w:val="22"/>
                    <w:szCs w:val="22"/>
                    <w:lang w:val="en-AU" w:eastAsia="en-AU"/>
                  </w:rPr>
                </w:pPr>
                <w:r w:rsidRPr="009812CC">
                  <w:rPr>
                    <w:b/>
                    <w:smallCaps w:val="0"/>
                    <w:color w:val="ED7D31" w:themeColor="accent2"/>
                    <w:sz w:val="22"/>
                    <w:szCs w:val="22"/>
                  </w:rPr>
                  <w:fldChar w:fldCharType="begin"/>
                </w:r>
                <w:r w:rsidRPr="009812CC">
                  <w:rPr>
                    <w:bCs w:val="0"/>
                    <w:smallCaps w:val="0"/>
                    <w:color w:val="ED7D31" w:themeColor="accent2"/>
                    <w:sz w:val="22"/>
                    <w:szCs w:val="22"/>
                  </w:rPr>
                  <w:instrText xml:space="preserve"> TOC \o "1-2" \h \z \u </w:instrText>
                </w:r>
                <w:r w:rsidRPr="009812CC">
                  <w:rPr>
                    <w:b/>
                    <w:smallCaps w:val="0"/>
                    <w:color w:val="ED7D31" w:themeColor="accent2"/>
                    <w:sz w:val="22"/>
                    <w:szCs w:val="22"/>
                  </w:rPr>
                  <w:fldChar w:fldCharType="separate"/>
                </w:r>
                <w:hyperlink w:anchor="_Toc5870071" w:history="1">
                  <w:r w:rsidR="00946903" w:rsidRPr="00FC77E7">
                    <w:rPr>
                      <w:rStyle w:val="Hyperlink"/>
                    </w:rPr>
                    <w:t>1.</w:t>
                  </w:r>
                  <w:r w:rsidR="00946903">
                    <w:rPr>
                      <w:rFonts w:eastAsiaTheme="minorEastAsia" w:cstheme="minorBidi"/>
                      <w:b/>
                      <w:smallCaps w:val="0"/>
                      <w:color w:val="auto"/>
                      <w:sz w:val="22"/>
                      <w:szCs w:val="22"/>
                      <w:lang w:val="en-AU" w:eastAsia="en-AU"/>
                    </w:rPr>
                    <w:tab/>
                  </w:r>
                  <w:r w:rsidR="00946903" w:rsidRPr="00FC77E7">
                    <w:rPr>
                      <w:rStyle w:val="Hyperlink"/>
                    </w:rPr>
                    <w:t>Introduction</w:t>
                  </w:r>
                  <w:r w:rsidR="00946903">
                    <w:rPr>
                      <w:webHidden/>
                    </w:rPr>
                    <w:tab/>
                  </w:r>
                  <w:r w:rsidR="00946903">
                    <w:rPr>
                      <w:webHidden/>
                    </w:rPr>
                    <w:fldChar w:fldCharType="begin"/>
                  </w:r>
                  <w:r w:rsidR="00946903">
                    <w:rPr>
                      <w:webHidden/>
                    </w:rPr>
                    <w:instrText xml:space="preserve"> PAGEREF _Toc5870071 \h </w:instrText>
                  </w:r>
                  <w:r w:rsidR="00946903">
                    <w:rPr>
                      <w:webHidden/>
                    </w:rPr>
                  </w:r>
                  <w:r w:rsidR="00946903">
                    <w:rPr>
                      <w:webHidden/>
                    </w:rPr>
                    <w:fldChar w:fldCharType="separate"/>
                  </w:r>
                  <w:r w:rsidR="00946903">
                    <w:rPr>
                      <w:webHidden/>
                    </w:rPr>
                    <w:t>3</w:t>
                  </w:r>
                  <w:r w:rsidR="00946903">
                    <w:rPr>
                      <w:webHidden/>
                    </w:rPr>
                    <w:fldChar w:fldCharType="end"/>
                  </w:r>
                </w:hyperlink>
              </w:p>
              <w:p w14:paraId="1F0F3D7E" w14:textId="59F19A8E" w:rsidR="00946903" w:rsidRDefault="00EE5B74" w:rsidP="00946903">
                <w:pPr>
                  <w:pStyle w:val="TOC2"/>
                  <w:tabs>
                    <w:tab w:val="left" w:pos="878"/>
                  </w:tabs>
                  <w:rPr>
                    <w:rFonts w:eastAsiaTheme="minorEastAsia" w:cstheme="minorBidi"/>
                    <w:smallCaps w:val="0"/>
                    <w:color w:val="auto"/>
                    <w:sz w:val="22"/>
                    <w:szCs w:val="22"/>
                    <w:lang w:val="en-AU" w:eastAsia="en-AU"/>
                  </w:rPr>
                </w:pPr>
                <w:hyperlink w:anchor="_Toc5870072" w:history="1">
                  <w:r w:rsidR="00946903" w:rsidRPr="00FC77E7">
                    <w:rPr>
                      <w:rStyle w:val="Hyperlink"/>
                      <w:rFonts w:ascii="Franklin Gothic Book" w:hAnsi="Franklin Gothic Book"/>
                      <w:spacing w:val="20"/>
                    </w:rPr>
                    <w:t>1.1</w:t>
                  </w:r>
                  <w:r w:rsidR="00946903">
                    <w:rPr>
                      <w:rFonts w:eastAsiaTheme="minorEastAsia" w:cstheme="minorBidi"/>
                      <w:smallCaps w:val="0"/>
                      <w:color w:val="auto"/>
                      <w:sz w:val="22"/>
                      <w:szCs w:val="22"/>
                      <w:lang w:val="en-AU" w:eastAsia="en-AU"/>
                    </w:rPr>
                    <w:tab/>
                  </w:r>
                  <w:r w:rsidR="00946903" w:rsidRPr="00FC77E7">
                    <w:rPr>
                      <w:rStyle w:val="Hyperlink"/>
                      <w:rFonts w:ascii="Franklin Gothic Book" w:hAnsi="Franklin Gothic Book"/>
                      <w:spacing w:val="20"/>
                    </w:rPr>
                    <w:t>Context</w:t>
                  </w:r>
                  <w:r w:rsidR="00946903">
                    <w:rPr>
                      <w:webHidden/>
                    </w:rPr>
                    <w:tab/>
                  </w:r>
                  <w:r w:rsidR="00946903">
                    <w:rPr>
                      <w:webHidden/>
                    </w:rPr>
                    <w:fldChar w:fldCharType="begin"/>
                  </w:r>
                  <w:r w:rsidR="00946903">
                    <w:rPr>
                      <w:webHidden/>
                    </w:rPr>
                    <w:instrText xml:space="preserve"> PAGEREF _Toc5870072 \h </w:instrText>
                  </w:r>
                  <w:r w:rsidR="00946903">
                    <w:rPr>
                      <w:webHidden/>
                    </w:rPr>
                  </w:r>
                  <w:r w:rsidR="00946903">
                    <w:rPr>
                      <w:webHidden/>
                    </w:rPr>
                    <w:fldChar w:fldCharType="separate"/>
                  </w:r>
                  <w:r w:rsidR="00946903">
                    <w:rPr>
                      <w:webHidden/>
                    </w:rPr>
                    <w:t>3</w:t>
                  </w:r>
                  <w:r w:rsidR="00946903">
                    <w:rPr>
                      <w:webHidden/>
                    </w:rPr>
                    <w:fldChar w:fldCharType="end"/>
                  </w:r>
                </w:hyperlink>
              </w:p>
              <w:p w14:paraId="26B6C2D2" w14:textId="1E43DAD3" w:rsidR="00946903" w:rsidRDefault="00EE5B74" w:rsidP="00946903">
                <w:pPr>
                  <w:pStyle w:val="TOC2"/>
                  <w:tabs>
                    <w:tab w:val="left" w:pos="878"/>
                  </w:tabs>
                  <w:rPr>
                    <w:rFonts w:eastAsiaTheme="minorEastAsia" w:cstheme="minorBidi"/>
                    <w:smallCaps w:val="0"/>
                    <w:color w:val="auto"/>
                    <w:sz w:val="22"/>
                    <w:szCs w:val="22"/>
                    <w:lang w:val="en-AU" w:eastAsia="en-AU"/>
                  </w:rPr>
                </w:pPr>
                <w:hyperlink w:anchor="_Toc5870073" w:history="1">
                  <w:r w:rsidR="00946903" w:rsidRPr="00FC77E7">
                    <w:rPr>
                      <w:rStyle w:val="Hyperlink"/>
                    </w:rPr>
                    <w:t>1.2</w:t>
                  </w:r>
                  <w:r w:rsidR="00946903">
                    <w:rPr>
                      <w:rFonts w:eastAsiaTheme="minorEastAsia" w:cstheme="minorBidi"/>
                      <w:smallCaps w:val="0"/>
                      <w:color w:val="auto"/>
                      <w:sz w:val="22"/>
                      <w:szCs w:val="22"/>
                      <w:lang w:val="en-AU" w:eastAsia="en-AU"/>
                    </w:rPr>
                    <w:tab/>
                  </w:r>
                  <w:r w:rsidR="00946903" w:rsidRPr="00FC77E7">
                    <w:rPr>
                      <w:rStyle w:val="Hyperlink"/>
                    </w:rPr>
                    <w:t>Purpose</w:t>
                  </w:r>
                  <w:r w:rsidR="00946903">
                    <w:rPr>
                      <w:webHidden/>
                    </w:rPr>
                    <w:tab/>
                  </w:r>
                  <w:r w:rsidR="00946903">
                    <w:rPr>
                      <w:webHidden/>
                    </w:rPr>
                    <w:fldChar w:fldCharType="begin"/>
                  </w:r>
                  <w:r w:rsidR="00946903">
                    <w:rPr>
                      <w:webHidden/>
                    </w:rPr>
                    <w:instrText xml:space="preserve"> PAGEREF _Toc5870073 \h </w:instrText>
                  </w:r>
                  <w:r w:rsidR="00946903">
                    <w:rPr>
                      <w:webHidden/>
                    </w:rPr>
                  </w:r>
                  <w:r w:rsidR="00946903">
                    <w:rPr>
                      <w:webHidden/>
                    </w:rPr>
                    <w:fldChar w:fldCharType="separate"/>
                  </w:r>
                  <w:r w:rsidR="00946903">
                    <w:rPr>
                      <w:webHidden/>
                    </w:rPr>
                    <w:t>3</w:t>
                  </w:r>
                  <w:r w:rsidR="00946903">
                    <w:rPr>
                      <w:webHidden/>
                    </w:rPr>
                    <w:fldChar w:fldCharType="end"/>
                  </w:r>
                </w:hyperlink>
              </w:p>
              <w:p w14:paraId="4C5CC708" w14:textId="37D069E8" w:rsidR="00946903" w:rsidRDefault="00EE5B74" w:rsidP="00946903">
                <w:pPr>
                  <w:pStyle w:val="TOC2"/>
                  <w:tabs>
                    <w:tab w:val="left" w:pos="878"/>
                  </w:tabs>
                  <w:rPr>
                    <w:rFonts w:eastAsiaTheme="minorEastAsia" w:cstheme="minorBidi"/>
                    <w:smallCaps w:val="0"/>
                    <w:color w:val="auto"/>
                    <w:sz w:val="22"/>
                    <w:szCs w:val="22"/>
                    <w:lang w:val="en-AU" w:eastAsia="en-AU"/>
                  </w:rPr>
                </w:pPr>
                <w:hyperlink w:anchor="_Toc5870074" w:history="1">
                  <w:r w:rsidR="00946903" w:rsidRPr="00FC77E7">
                    <w:rPr>
                      <w:rStyle w:val="Hyperlink"/>
                    </w:rPr>
                    <w:t>1.3</w:t>
                  </w:r>
                  <w:r w:rsidR="00946903">
                    <w:rPr>
                      <w:rFonts w:eastAsiaTheme="minorEastAsia" w:cstheme="minorBidi"/>
                      <w:smallCaps w:val="0"/>
                      <w:color w:val="auto"/>
                      <w:sz w:val="22"/>
                      <w:szCs w:val="22"/>
                      <w:lang w:val="en-AU" w:eastAsia="en-AU"/>
                    </w:rPr>
                    <w:tab/>
                  </w:r>
                  <w:r w:rsidR="00946903" w:rsidRPr="00FC77E7">
                    <w:rPr>
                      <w:rStyle w:val="Hyperlink"/>
                    </w:rPr>
                    <w:t>Authority</w:t>
                  </w:r>
                  <w:r w:rsidR="00946903">
                    <w:rPr>
                      <w:webHidden/>
                    </w:rPr>
                    <w:tab/>
                  </w:r>
                  <w:r w:rsidR="00946903">
                    <w:rPr>
                      <w:webHidden/>
                    </w:rPr>
                    <w:fldChar w:fldCharType="begin"/>
                  </w:r>
                  <w:r w:rsidR="00946903">
                    <w:rPr>
                      <w:webHidden/>
                    </w:rPr>
                    <w:instrText xml:space="preserve"> PAGEREF _Toc5870074 \h </w:instrText>
                  </w:r>
                  <w:r w:rsidR="00946903">
                    <w:rPr>
                      <w:webHidden/>
                    </w:rPr>
                  </w:r>
                  <w:r w:rsidR="00946903">
                    <w:rPr>
                      <w:webHidden/>
                    </w:rPr>
                    <w:fldChar w:fldCharType="separate"/>
                  </w:r>
                  <w:r w:rsidR="00946903">
                    <w:rPr>
                      <w:webHidden/>
                    </w:rPr>
                    <w:t>3</w:t>
                  </w:r>
                  <w:r w:rsidR="00946903">
                    <w:rPr>
                      <w:webHidden/>
                    </w:rPr>
                    <w:fldChar w:fldCharType="end"/>
                  </w:r>
                </w:hyperlink>
              </w:p>
              <w:p w14:paraId="1E4C6875" w14:textId="19D891A5" w:rsidR="00946903" w:rsidRDefault="00EE5B74" w:rsidP="00946903">
                <w:pPr>
                  <w:pStyle w:val="TOC2"/>
                  <w:tabs>
                    <w:tab w:val="left" w:pos="878"/>
                  </w:tabs>
                  <w:rPr>
                    <w:rFonts w:eastAsiaTheme="minorEastAsia" w:cstheme="minorBidi"/>
                    <w:smallCaps w:val="0"/>
                    <w:color w:val="auto"/>
                    <w:sz w:val="22"/>
                    <w:szCs w:val="22"/>
                    <w:lang w:val="en-AU" w:eastAsia="en-AU"/>
                  </w:rPr>
                </w:pPr>
                <w:hyperlink w:anchor="_Toc5870075" w:history="1">
                  <w:r w:rsidR="00946903" w:rsidRPr="00FC77E7">
                    <w:rPr>
                      <w:rStyle w:val="Hyperlink"/>
                      <w:rFonts w:ascii="Franklin Gothic Book" w:hAnsi="Franklin Gothic Book"/>
                      <w:spacing w:val="20"/>
                    </w:rPr>
                    <w:t>1.4</w:t>
                  </w:r>
                  <w:r w:rsidR="00946903">
                    <w:rPr>
                      <w:rFonts w:eastAsiaTheme="minorEastAsia" w:cstheme="minorBidi"/>
                      <w:smallCaps w:val="0"/>
                      <w:color w:val="auto"/>
                      <w:sz w:val="22"/>
                      <w:szCs w:val="22"/>
                      <w:lang w:val="en-AU" w:eastAsia="en-AU"/>
                    </w:rPr>
                    <w:tab/>
                  </w:r>
                  <w:r w:rsidR="00946903" w:rsidRPr="00FC77E7">
                    <w:rPr>
                      <w:rStyle w:val="Hyperlink"/>
                      <w:rFonts w:ascii="Franklin Gothic Book" w:hAnsi="Franklin Gothic Book"/>
                      <w:spacing w:val="20"/>
                    </w:rPr>
                    <w:t>Review</w:t>
                  </w:r>
                  <w:r w:rsidR="00946903">
                    <w:rPr>
                      <w:webHidden/>
                    </w:rPr>
                    <w:tab/>
                  </w:r>
                  <w:r w:rsidR="00946903">
                    <w:rPr>
                      <w:webHidden/>
                    </w:rPr>
                    <w:fldChar w:fldCharType="begin"/>
                  </w:r>
                  <w:r w:rsidR="00946903">
                    <w:rPr>
                      <w:webHidden/>
                    </w:rPr>
                    <w:instrText xml:space="preserve"> PAGEREF _Toc5870075 \h </w:instrText>
                  </w:r>
                  <w:r w:rsidR="00946903">
                    <w:rPr>
                      <w:webHidden/>
                    </w:rPr>
                  </w:r>
                  <w:r w:rsidR="00946903">
                    <w:rPr>
                      <w:webHidden/>
                    </w:rPr>
                    <w:fldChar w:fldCharType="separate"/>
                  </w:r>
                  <w:r w:rsidR="00946903">
                    <w:rPr>
                      <w:webHidden/>
                    </w:rPr>
                    <w:t>3</w:t>
                  </w:r>
                  <w:r w:rsidR="00946903">
                    <w:rPr>
                      <w:webHidden/>
                    </w:rPr>
                    <w:fldChar w:fldCharType="end"/>
                  </w:r>
                </w:hyperlink>
              </w:p>
              <w:p w14:paraId="74500F37" w14:textId="2C011E67" w:rsidR="00946903" w:rsidRDefault="00EE5B74" w:rsidP="00946903">
                <w:pPr>
                  <w:pStyle w:val="TOC1"/>
                  <w:tabs>
                    <w:tab w:val="left" w:pos="446"/>
                  </w:tabs>
                  <w:rPr>
                    <w:rFonts w:eastAsiaTheme="minorEastAsia" w:cstheme="minorBidi"/>
                    <w:b/>
                    <w:smallCaps w:val="0"/>
                    <w:color w:val="auto"/>
                    <w:sz w:val="22"/>
                    <w:szCs w:val="22"/>
                    <w:lang w:val="en-AU" w:eastAsia="en-AU"/>
                  </w:rPr>
                </w:pPr>
                <w:hyperlink w:anchor="_Toc5870076" w:history="1">
                  <w:r w:rsidR="00946903" w:rsidRPr="00FC77E7">
                    <w:rPr>
                      <w:rStyle w:val="Hyperlink"/>
                    </w:rPr>
                    <w:t>2.</w:t>
                  </w:r>
                  <w:r w:rsidR="00946903">
                    <w:rPr>
                      <w:rFonts w:eastAsiaTheme="minorEastAsia" w:cstheme="minorBidi"/>
                      <w:b/>
                      <w:smallCaps w:val="0"/>
                      <w:color w:val="auto"/>
                      <w:sz w:val="22"/>
                      <w:szCs w:val="22"/>
                      <w:lang w:val="en-AU" w:eastAsia="en-AU"/>
                    </w:rPr>
                    <w:tab/>
                  </w:r>
                  <w:r w:rsidR="00946903" w:rsidRPr="00FC77E7">
                    <w:rPr>
                      <w:rStyle w:val="Hyperlink"/>
                    </w:rPr>
                    <w:t>Terminology and Definitions</w:t>
                  </w:r>
                  <w:r w:rsidR="00946903">
                    <w:rPr>
                      <w:webHidden/>
                    </w:rPr>
                    <w:tab/>
                  </w:r>
                  <w:r w:rsidR="00946903">
                    <w:rPr>
                      <w:webHidden/>
                    </w:rPr>
                    <w:fldChar w:fldCharType="begin"/>
                  </w:r>
                  <w:r w:rsidR="00946903">
                    <w:rPr>
                      <w:webHidden/>
                    </w:rPr>
                    <w:instrText xml:space="preserve"> PAGEREF _Toc5870076 \h </w:instrText>
                  </w:r>
                  <w:r w:rsidR="00946903">
                    <w:rPr>
                      <w:webHidden/>
                    </w:rPr>
                  </w:r>
                  <w:r w:rsidR="00946903">
                    <w:rPr>
                      <w:webHidden/>
                    </w:rPr>
                    <w:fldChar w:fldCharType="separate"/>
                  </w:r>
                  <w:r w:rsidR="00946903">
                    <w:rPr>
                      <w:webHidden/>
                    </w:rPr>
                    <w:t>4</w:t>
                  </w:r>
                  <w:r w:rsidR="00946903">
                    <w:rPr>
                      <w:webHidden/>
                    </w:rPr>
                    <w:fldChar w:fldCharType="end"/>
                  </w:r>
                </w:hyperlink>
              </w:p>
              <w:p w14:paraId="3E64B275" w14:textId="0575923D" w:rsidR="00946903" w:rsidRDefault="00EE5B74" w:rsidP="00946903">
                <w:pPr>
                  <w:pStyle w:val="TOC1"/>
                  <w:tabs>
                    <w:tab w:val="left" w:pos="446"/>
                  </w:tabs>
                  <w:rPr>
                    <w:rFonts w:eastAsiaTheme="minorEastAsia" w:cstheme="minorBidi"/>
                    <w:b/>
                    <w:smallCaps w:val="0"/>
                    <w:color w:val="auto"/>
                    <w:sz w:val="22"/>
                    <w:szCs w:val="22"/>
                    <w:lang w:val="en-AU" w:eastAsia="en-AU"/>
                  </w:rPr>
                </w:pPr>
                <w:hyperlink w:anchor="_Toc5870077" w:history="1">
                  <w:r w:rsidR="00946903" w:rsidRPr="00FC77E7">
                    <w:rPr>
                      <w:rStyle w:val="Hyperlink"/>
                    </w:rPr>
                    <w:t>3.</w:t>
                  </w:r>
                  <w:r w:rsidR="00946903">
                    <w:rPr>
                      <w:rFonts w:eastAsiaTheme="minorEastAsia" w:cstheme="minorBidi"/>
                      <w:b/>
                      <w:smallCaps w:val="0"/>
                      <w:color w:val="auto"/>
                      <w:sz w:val="22"/>
                      <w:szCs w:val="22"/>
                      <w:lang w:val="en-AU" w:eastAsia="en-AU"/>
                    </w:rPr>
                    <w:tab/>
                  </w:r>
                  <w:r w:rsidR="00946903" w:rsidRPr="00FC77E7">
                    <w:rPr>
                      <w:rStyle w:val="Hyperlink"/>
                    </w:rPr>
                    <w:t>Common Cyber Incidents and Responses</w:t>
                  </w:r>
                  <w:r w:rsidR="00946903">
                    <w:rPr>
                      <w:webHidden/>
                    </w:rPr>
                    <w:tab/>
                  </w:r>
                  <w:r w:rsidR="00946903">
                    <w:rPr>
                      <w:webHidden/>
                    </w:rPr>
                    <w:fldChar w:fldCharType="begin"/>
                  </w:r>
                  <w:r w:rsidR="00946903">
                    <w:rPr>
                      <w:webHidden/>
                    </w:rPr>
                    <w:instrText xml:space="preserve"> PAGEREF _Toc5870077 \h </w:instrText>
                  </w:r>
                  <w:r w:rsidR="00946903">
                    <w:rPr>
                      <w:webHidden/>
                    </w:rPr>
                  </w:r>
                  <w:r w:rsidR="00946903">
                    <w:rPr>
                      <w:webHidden/>
                    </w:rPr>
                    <w:fldChar w:fldCharType="separate"/>
                  </w:r>
                  <w:r w:rsidR="00946903">
                    <w:rPr>
                      <w:webHidden/>
                    </w:rPr>
                    <w:t>5</w:t>
                  </w:r>
                  <w:r w:rsidR="00946903">
                    <w:rPr>
                      <w:webHidden/>
                    </w:rPr>
                    <w:fldChar w:fldCharType="end"/>
                  </w:r>
                </w:hyperlink>
              </w:p>
              <w:p w14:paraId="381F078C" w14:textId="1A77257F" w:rsidR="00946903" w:rsidRDefault="00EE5B74" w:rsidP="00946903">
                <w:pPr>
                  <w:pStyle w:val="TOC2"/>
                  <w:tabs>
                    <w:tab w:val="left" w:pos="878"/>
                  </w:tabs>
                  <w:rPr>
                    <w:rFonts w:eastAsiaTheme="minorEastAsia" w:cstheme="minorBidi"/>
                    <w:smallCaps w:val="0"/>
                    <w:color w:val="auto"/>
                    <w:sz w:val="22"/>
                    <w:szCs w:val="22"/>
                    <w:lang w:val="en-AU" w:eastAsia="en-AU"/>
                  </w:rPr>
                </w:pPr>
                <w:hyperlink w:anchor="_Toc5870078" w:history="1">
                  <w:r w:rsidR="00946903" w:rsidRPr="00FC77E7">
                    <w:rPr>
                      <w:rStyle w:val="Hyperlink"/>
                    </w:rPr>
                    <w:t>3.1</w:t>
                  </w:r>
                  <w:r w:rsidR="00946903">
                    <w:rPr>
                      <w:rFonts w:eastAsiaTheme="minorEastAsia" w:cstheme="minorBidi"/>
                      <w:smallCaps w:val="0"/>
                      <w:color w:val="auto"/>
                      <w:sz w:val="22"/>
                      <w:szCs w:val="22"/>
                      <w:lang w:val="en-AU" w:eastAsia="en-AU"/>
                    </w:rPr>
                    <w:tab/>
                  </w:r>
                  <w:r w:rsidR="00946903" w:rsidRPr="00FC77E7">
                    <w:rPr>
                      <w:rStyle w:val="Hyperlink"/>
                    </w:rPr>
                    <w:t>Potential Threat Vectors</w:t>
                  </w:r>
                  <w:r w:rsidR="00946903">
                    <w:rPr>
                      <w:webHidden/>
                    </w:rPr>
                    <w:tab/>
                  </w:r>
                  <w:r w:rsidR="00946903">
                    <w:rPr>
                      <w:webHidden/>
                    </w:rPr>
                    <w:fldChar w:fldCharType="begin"/>
                  </w:r>
                  <w:r w:rsidR="00946903">
                    <w:rPr>
                      <w:webHidden/>
                    </w:rPr>
                    <w:instrText xml:space="preserve"> PAGEREF _Toc5870078 \h </w:instrText>
                  </w:r>
                  <w:r w:rsidR="00946903">
                    <w:rPr>
                      <w:webHidden/>
                    </w:rPr>
                  </w:r>
                  <w:r w:rsidR="00946903">
                    <w:rPr>
                      <w:webHidden/>
                    </w:rPr>
                    <w:fldChar w:fldCharType="separate"/>
                  </w:r>
                  <w:r w:rsidR="00946903">
                    <w:rPr>
                      <w:webHidden/>
                    </w:rPr>
                    <w:t>5</w:t>
                  </w:r>
                  <w:r w:rsidR="00946903">
                    <w:rPr>
                      <w:webHidden/>
                    </w:rPr>
                    <w:fldChar w:fldCharType="end"/>
                  </w:r>
                </w:hyperlink>
              </w:p>
              <w:p w14:paraId="197165EC" w14:textId="60D9704A" w:rsidR="00946903" w:rsidRDefault="00EE5B74" w:rsidP="00946903">
                <w:pPr>
                  <w:pStyle w:val="TOC1"/>
                  <w:tabs>
                    <w:tab w:val="left" w:pos="446"/>
                  </w:tabs>
                  <w:rPr>
                    <w:rFonts w:eastAsiaTheme="minorEastAsia" w:cstheme="minorBidi"/>
                    <w:b/>
                    <w:smallCaps w:val="0"/>
                    <w:color w:val="auto"/>
                    <w:sz w:val="22"/>
                    <w:szCs w:val="22"/>
                    <w:lang w:val="en-AU" w:eastAsia="en-AU"/>
                  </w:rPr>
                </w:pPr>
                <w:hyperlink w:anchor="_Toc5870079" w:history="1">
                  <w:r w:rsidR="00946903" w:rsidRPr="00FC77E7">
                    <w:rPr>
                      <w:rStyle w:val="Hyperlink"/>
                    </w:rPr>
                    <w:t>4.</w:t>
                  </w:r>
                  <w:r w:rsidR="00946903">
                    <w:rPr>
                      <w:rFonts w:eastAsiaTheme="minorEastAsia" w:cstheme="minorBidi"/>
                      <w:b/>
                      <w:smallCaps w:val="0"/>
                      <w:color w:val="auto"/>
                      <w:sz w:val="22"/>
                      <w:szCs w:val="22"/>
                      <w:lang w:val="en-AU" w:eastAsia="en-AU"/>
                    </w:rPr>
                    <w:tab/>
                  </w:r>
                  <w:r w:rsidR="00946903" w:rsidRPr="00FC77E7">
                    <w:rPr>
                      <w:rStyle w:val="Hyperlink"/>
                    </w:rPr>
                    <w:t>Roles and Responsibilities</w:t>
                  </w:r>
                  <w:r w:rsidR="00946903">
                    <w:rPr>
                      <w:webHidden/>
                    </w:rPr>
                    <w:tab/>
                  </w:r>
                  <w:r w:rsidR="00946903">
                    <w:rPr>
                      <w:webHidden/>
                    </w:rPr>
                    <w:fldChar w:fldCharType="begin"/>
                  </w:r>
                  <w:r w:rsidR="00946903">
                    <w:rPr>
                      <w:webHidden/>
                    </w:rPr>
                    <w:instrText xml:space="preserve"> PAGEREF _Toc5870079 \h </w:instrText>
                  </w:r>
                  <w:r w:rsidR="00946903">
                    <w:rPr>
                      <w:webHidden/>
                    </w:rPr>
                  </w:r>
                  <w:r w:rsidR="00946903">
                    <w:rPr>
                      <w:webHidden/>
                    </w:rPr>
                    <w:fldChar w:fldCharType="separate"/>
                  </w:r>
                  <w:r w:rsidR="00946903">
                    <w:rPr>
                      <w:webHidden/>
                    </w:rPr>
                    <w:t>6</w:t>
                  </w:r>
                  <w:r w:rsidR="00946903">
                    <w:rPr>
                      <w:webHidden/>
                    </w:rPr>
                    <w:fldChar w:fldCharType="end"/>
                  </w:r>
                </w:hyperlink>
              </w:p>
              <w:p w14:paraId="2E5FBCF7" w14:textId="4DDFF9F5" w:rsidR="00946903" w:rsidRDefault="00EE5B74" w:rsidP="00946903">
                <w:pPr>
                  <w:pStyle w:val="TOC2"/>
                  <w:tabs>
                    <w:tab w:val="left" w:pos="878"/>
                  </w:tabs>
                  <w:rPr>
                    <w:rFonts w:eastAsiaTheme="minorEastAsia" w:cstheme="minorBidi"/>
                    <w:smallCaps w:val="0"/>
                    <w:color w:val="auto"/>
                    <w:sz w:val="22"/>
                    <w:szCs w:val="22"/>
                    <w:lang w:val="en-AU" w:eastAsia="en-AU"/>
                  </w:rPr>
                </w:pPr>
                <w:hyperlink w:anchor="_Toc5870080" w:history="1">
                  <w:r w:rsidR="00946903" w:rsidRPr="00FC77E7">
                    <w:rPr>
                      <w:rStyle w:val="Hyperlink"/>
                    </w:rPr>
                    <w:t>4.1</w:t>
                  </w:r>
                  <w:r w:rsidR="00946903">
                    <w:rPr>
                      <w:rFonts w:eastAsiaTheme="minorEastAsia" w:cstheme="minorBidi"/>
                      <w:smallCaps w:val="0"/>
                      <w:color w:val="auto"/>
                      <w:sz w:val="22"/>
                      <w:szCs w:val="22"/>
                      <w:lang w:val="en-AU" w:eastAsia="en-AU"/>
                    </w:rPr>
                    <w:tab/>
                  </w:r>
                  <w:r w:rsidR="00946903" w:rsidRPr="00FC77E7">
                    <w:rPr>
                      <w:rStyle w:val="Hyperlink"/>
                    </w:rPr>
                    <w:t>Incident Management Team</w:t>
                  </w:r>
                  <w:r w:rsidR="00946903">
                    <w:rPr>
                      <w:webHidden/>
                    </w:rPr>
                    <w:tab/>
                  </w:r>
                  <w:r w:rsidR="00946903">
                    <w:rPr>
                      <w:webHidden/>
                    </w:rPr>
                    <w:fldChar w:fldCharType="begin"/>
                  </w:r>
                  <w:r w:rsidR="00946903">
                    <w:rPr>
                      <w:webHidden/>
                    </w:rPr>
                    <w:instrText xml:space="preserve"> PAGEREF _Toc5870080 \h </w:instrText>
                  </w:r>
                  <w:r w:rsidR="00946903">
                    <w:rPr>
                      <w:webHidden/>
                    </w:rPr>
                  </w:r>
                  <w:r w:rsidR="00946903">
                    <w:rPr>
                      <w:webHidden/>
                    </w:rPr>
                    <w:fldChar w:fldCharType="separate"/>
                  </w:r>
                  <w:r w:rsidR="00946903">
                    <w:rPr>
                      <w:webHidden/>
                    </w:rPr>
                    <w:t>6</w:t>
                  </w:r>
                  <w:r w:rsidR="00946903">
                    <w:rPr>
                      <w:webHidden/>
                    </w:rPr>
                    <w:fldChar w:fldCharType="end"/>
                  </w:r>
                </w:hyperlink>
              </w:p>
              <w:p w14:paraId="29E12C58" w14:textId="481313BB" w:rsidR="00946903" w:rsidRDefault="00EE5B74" w:rsidP="00946903">
                <w:pPr>
                  <w:pStyle w:val="TOC1"/>
                  <w:tabs>
                    <w:tab w:val="left" w:pos="446"/>
                  </w:tabs>
                  <w:rPr>
                    <w:rFonts w:eastAsiaTheme="minorEastAsia" w:cstheme="minorBidi"/>
                    <w:b/>
                    <w:smallCaps w:val="0"/>
                    <w:color w:val="auto"/>
                    <w:sz w:val="22"/>
                    <w:szCs w:val="22"/>
                    <w:lang w:val="en-AU" w:eastAsia="en-AU"/>
                  </w:rPr>
                </w:pPr>
                <w:hyperlink w:anchor="_Toc5870081" w:history="1">
                  <w:r w:rsidR="00946903" w:rsidRPr="00FC77E7">
                    <w:rPr>
                      <w:rStyle w:val="Hyperlink"/>
                    </w:rPr>
                    <w:t>5.</w:t>
                  </w:r>
                  <w:r w:rsidR="00946903">
                    <w:rPr>
                      <w:rFonts w:eastAsiaTheme="minorEastAsia" w:cstheme="minorBidi"/>
                      <w:b/>
                      <w:smallCaps w:val="0"/>
                      <w:color w:val="auto"/>
                      <w:sz w:val="22"/>
                      <w:szCs w:val="22"/>
                      <w:lang w:val="en-AU" w:eastAsia="en-AU"/>
                    </w:rPr>
                    <w:tab/>
                  </w:r>
                  <w:r w:rsidR="00946903" w:rsidRPr="00FC77E7">
                    <w:rPr>
                      <w:rStyle w:val="Hyperlink"/>
                    </w:rPr>
                    <w:t>Incident Response Process</w:t>
                  </w:r>
                  <w:r w:rsidR="00946903">
                    <w:rPr>
                      <w:webHidden/>
                    </w:rPr>
                    <w:tab/>
                  </w:r>
                  <w:r w:rsidR="00946903">
                    <w:rPr>
                      <w:webHidden/>
                    </w:rPr>
                    <w:fldChar w:fldCharType="begin"/>
                  </w:r>
                  <w:r w:rsidR="00946903">
                    <w:rPr>
                      <w:webHidden/>
                    </w:rPr>
                    <w:instrText xml:space="preserve"> PAGEREF _Toc5870081 \h </w:instrText>
                  </w:r>
                  <w:r w:rsidR="00946903">
                    <w:rPr>
                      <w:webHidden/>
                    </w:rPr>
                  </w:r>
                  <w:r w:rsidR="00946903">
                    <w:rPr>
                      <w:webHidden/>
                    </w:rPr>
                    <w:fldChar w:fldCharType="separate"/>
                  </w:r>
                  <w:r w:rsidR="00946903">
                    <w:rPr>
                      <w:webHidden/>
                    </w:rPr>
                    <w:t>8</w:t>
                  </w:r>
                  <w:r w:rsidR="00946903">
                    <w:rPr>
                      <w:webHidden/>
                    </w:rPr>
                    <w:fldChar w:fldCharType="end"/>
                  </w:r>
                </w:hyperlink>
              </w:p>
              <w:p w14:paraId="3E6EF2ED" w14:textId="6DDA0EFF" w:rsidR="00946903" w:rsidRDefault="00EE5B74" w:rsidP="00946903">
                <w:pPr>
                  <w:pStyle w:val="TOC2"/>
                  <w:rPr>
                    <w:rFonts w:eastAsiaTheme="minorEastAsia" w:cstheme="minorBidi"/>
                    <w:smallCaps w:val="0"/>
                    <w:color w:val="auto"/>
                    <w:sz w:val="22"/>
                    <w:szCs w:val="22"/>
                    <w:lang w:val="en-AU" w:eastAsia="en-AU"/>
                  </w:rPr>
                </w:pPr>
                <w:hyperlink w:anchor="_Toc5870082" w:history="1">
                  <w:r w:rsidR="00946903" w:rsidRPr="00FC77E7">
                    <w:rPr>
                      <w:rStyle w:val="Hyperlink"/>
                    </w:rPr>
                    <w:t>Step 1: Detection and Analysis</w:t>
                  </w:r>
                  <w:r w:rsidR="00946903">
                    <w:rPr>
                      <w:webHidden/>
                    </w:rPr>
                    <w:tab/>
                  </w:r>
                  <w:r w:rsidR="00946903">
                    <w:rPr>
                      <w:webHidden/>
                    </w:rPr>
                    <w:fldChar w:fldCharType="begin"/>
                  </w:r>
                  <w:r w:rsidR="00946903">
                    <w:rPr>
                      <w:webHidden/>
                    </w:rPr>
                    <w:instrText xml:space="preserve"> PAGEREF _Toc5870082 \h </w:instrText>
                  </w:r>
                  <w:r w:rsidR="00946903">
                    <w:rPr>
                      <w:webHidden/>
                    </w:rPr>
                  </w:r>
                  <w:r w:rsidR="00946903">
                    <w:rPr>
                      <w:webHidden/>
                    </w:rPr>
                    <w:fldChar w:fldCharType="separate"/>
                  </w:r>
                  <w:r w:rsidR="00946903">
                    <w:rPr>
                      <w:webHidden/>
                    </w:rPr>
                    <w:t>8</w:t>
                  </w:r>
                  <w:r w:rsidR="00946903">
                    <w:rPr>
                      <w:webHidden/>
                    </w:rPr>
                    <w:fldChar w:fldCharType="end"/>
                  </w:r>
                </w:hyperlink>
              </w:p>
              <w:p w14:paraId="416A4876" w14:textId="37F24B9E" w:rsidR="00946903" w:rsidRDefault="00EE5B74" w:rsidP="00946903">
                <w:pPr>
                  <w:pStyle w:val="TOC2"/>
                  <w:rPr>
                    <w:rFonts w:eastAsiaTheme="minorEastAsia" w:cstheme="minorBidi"/>
                    <w:smallCaps w:val="0"/>
                    <w:color w:val="auto"/>
                    <w:sz w:val="22"/>
                    <w:szCs w:val="22"/>
                    <w:lang w:val="en-AU" w:eastAsia="en-AU"/>
                  </w:rPr>
                </w:pPr>
                <w:hyperlink w:anchor="_Toc5870083" w:history="1">
                  <w:r w:rsidR="00946903" w:rsidRPr="00FC77E7">
                    <w:rPr>
                      <w:rStyle w:val="Hyperlink"/>
                    </w:rPr>
                    <w:t>Step 2: Containment and Eradication</w:t>
                  </w:r>
                  <w:r w:rsidR="00946903">
                    <w:rPr>
                      <w:webHidden/>
                    </w:rPr>
                    <w:tab/>
                  </w:r>
                  <w:r w:rsidR="00946903">
                    <w:rPr>
                      <w:webHidden/>
                    </w:rPr>
                    <w:fldChar w:fldCharType="begin"/>
                  </w:r>
                  <w:r w:rsidR="00946903">
                    <w:rPr>
                      <w:webHidden/>
                    </w:rPr>
                    <w:instrText xml:space="preserve"> PAGEREF _Toc5870083 \h </w:instrText>
                  </w:r>
                  <w:r w:rsidR="00946903">
                    <w:rPr>
                      <w:webHidden/>
                    </w:rPr>
                  </w:r>
                  <w:r w:rsidR="00946903">
                    <w:rPr>
                      <w:webHidden/>
                    </w:rPr>
                    <w:fldChar w:fldCharType="separate"/>
                  </w:r>
                  <w:r w:rsidR="00946903">
                    <w:rPr>
                      <w:webHidden/>
                    </w:rPr>
                    <w:t>11</w:t>
                  </w:r>
                  <w:r w:rsidR="00946903">
                    <w:rPr>
                      <w:webHidden/>
                    </w:rPr>
                    <w:fldChar w:fldCharType="end"/>
                  </w:r>
                </w:hyperlink>
              </w:p>
              <w:p w14:paraId="256AB2F5" w14:textId="4DAD1E70" w:rsidR="00946903" w:rsidRDefault="00EE5B74" w:rsidP="00946903">
                <w:pPr>
                  <w:pStyle w:val="TOC2"/>
                  <w:rPr>
                    <w:rFonts w:eastAsiaTheme="minorEastAsia" w:cstheme="minorBidi"/>
                    <w:smallCaps w:val="0"/>
                    <w:color w:val="auto"/>
                    <w:sz w:val="22"/>
                    <w:szCs w:val="22"/>
                    <w:lang w:val="en-AU" w:eastAsia="en-AU"/>
                  </w:rPr>
                </w:pPr>
                <w:hyperlink w:anchor="_Toc5870084" w:history="1">
                  <w:r w:rsidR="00946903" w:rsidRPr="00FC77E7">
                    <w:rPr>
                      <w:rStyle w:val="Hyperlink"/>
                    </w:rPr>
                    <w:t>Step 3: Communications and Engagement</w:t>
                  </w:r>
                  <w:r w:rsidR="00946903">
                    <w:rPr>
                      <w:webHidden/>
                    </w:rPr>
                    <w:tab/>
                  </w:r>
                  <w:r w:rsidR="00946903">
                    <w:rPr>
                      <w:webHidden/>
                    </w:rPr>
                    <w:fldChar w:fldCharType="begin"/>
                  </w:r>
                  <w:r w:rsidR="00946903">
                    <w:rPr>
                      <w:webHidden/>
                    </w:rPr>
                    <w:instrText xml:space="preserve"> PAGEREF _Toc5870084 \h </w:instrText>
                  </w:r>
                  <w:r w:rsidR="00946903">
                    <w:rPr>
                      <w:webHidden/>
                    </w:rPr>
                  </w:r>
                  <w:r w:rsidR="00946903">
                    <w:rPr>
                      <w:webHidden/>
                    </w:rPr>
                    <w:fldChar w:fldCharType="separate"/>
                  </w:r>
                  <w:r w:rsidR="00946903">
                    <w:rPr>
                      <w:webHidden/>
                    </w:rPr>
                    <w:t>14</w:t>
                  </w:r>
                  <w:r w:rsidR="00946903">
                    <w:rPr>
                      <w:webHidden/>
                    </w:rPr>
                    <w:fldChar w:fldCharType="end"/>
                  </w:r>
                </w:hyperlink>
              </w:p>
              <w:p w14:paraId="09601D8D" w14:textId="2D313255" w:rsidR="00946903" w:rsidRDefault="00EE5B74" w:rsidP="00946903">
                <w:pPr>
                  <w:pStyle w:val="TOC2"/>
                  <w:rPr>
                    <w:rFonts w:eastAsiaTheme="minorEastAsia" w:cstheme="minorBidi"/>
                    <w:smallCaps w:val="0"/>
                    <w:color w:val="auto"/>
                    <w:sz w:val="22"/>
                    <w:szCs w:val="22"/>
                    <w:lang w:val="en-AU" w:eastAsia="en-AU"/>
                  </w:rPr>
                </w:pPr>
                <w:hyperlink w:anchor="_Toc5870085" w:history="1">
                  <w:r w:rsidR="00946903" w:rsidRPr="00FC77E7">
                    <w:rPr>
                      <w:rStyle w:val="Hyperlink"/>
                    </w:rPr>
                    <w:t>Step 4: Recover</w:t>
                  </w:r>
                  <w:r w:rsidR="00946903">
                    <w:rPr>
                      <w:webHidden/>
                    </w:rPr>
                    <w:tab/>
                  </w:r>
                  <w:r w:rsidR="00946903">
                    <w:rPr>
                      <w:webHidden/>
                    </w:rPr>
                    <w:fldChar w:fldCharType="begin"/>
                  </w:r>
                  <w:r w:rsidR="00946903">
                    <w:rPr>
                      <w:webHidden/>
                    </w:rPr>
                    <w:instrText xml:space="preserve"> PAGEREF _Toc5870085 \h </w:instrText>
                  </w:r>
                  <w:r w:rsidR="00946903">
                    <w:rPr>
                      <w:webHidden/>
                    </w:rPr>
                  </w:r>
                  <w:r w:rsidR="00946903">
                    <w:rPr>
                      <w:webHidden/>
                    </w:rPr>
                    <w:fldChar w:fldCharType="separate"/>
                  </w:r>
                  <w:r w:rsidR="00946903">
                    <w:rPr>
                      <w:webHidden/>
                    </w:rPr>
                    <w:t>15</w:t>
                  </w:r>
                  <w:r w:rsidR="00946903">
                    <w:rPr>
                      <w:webHidden/>
                    </w:rPr>
                    <w:fldChar w:fldCharType="end"/>
                  </w:r>
                </w:hyperlink>
              </w:p>
              <w:p w14:paraId="475A54B5" w14:textId="789C8F43" w:rsidR="00946903" w:rsidRDefault="00EE5B74" w:rsidP="00946903">
                <w:pPr>
                  <w:pStyle w:val="TOC2"/>
                  <w:rPr>
                    <w:rFonts w:eastAsiaTheme="minorEastAsia" w:cstheme="minorBidi"/>
                    <w:smallCaps w:val="0"/>
                    <w:color w:val="auto"/>
                    <w:sz w:val="22"/>
                    <w:szCs w:val="22"/>
                    <w:lang w:val="en-AU" w:eastAsia="en-AU"/>
                  </w:rPr>
                </w:pPr>
                <w:hyperlink w:anchor="_Toc5870086" w:history="1">
                  <w:r w:rsidR="00946903" w:rsidRPr="00FC77E7">
                    <w:rPr>
                      <w:rStyle w:val="Hyperlink"/>
                    </w:rPr>
                    <w:t>Step 5: Learn and Improve</w:t>
                  </w:r>
                  <w:r w:rsidR="00946903">
                    <w:rPr>
                      <w:webHidden/>
                    </w:rPr>
                    <w:tab/>
                  </w:r>
                  <w:r w:rsidR="00946903">
                    <w:rPr>
                      <w:webHidden/>
                    </w:rPr>
                    <w:fldChar w:fldCharType="begin"/>
                  </w:r>
                  <w:r w:rsidR="00946903">
                    <w:rPr>
                      <w:webHidden/>
                    </w:rPr>
                    <w:instrText xml:space="preserve"> PAGEREF _Toc5870086 \h </w:instrText>
                  </w:r>
                  <w:r w:rsidR="00946903">
                    <w:rPr>
                      <w:webHidden/>
                    </w:rPr>
                  </w:r>
                  <w:r w:rsidR="00946903">
                    <w:rPr>
                      <w:webHidden/>
                    </w:rPr>
                    <w:fldChar w:fldCharType="separate"/>
                  </w:r>
                  <w:r w:rsidR="00946903">
                    <w:rPr>
                      <w:webHidden/>
                    </w:rPr>
                    <w:t>15</w:t>
                  </w:r>
                  <w:r w:rsidR="00946903">
                    <w:rPr>
                      <w:webHidden/>
                    </w:rPr>
                    <w:fldChar w:fldCharType="end"/>
                  </w:r>
                </w:hyperlink>
              </w:p>
              <w:p w14:paraId="6F707D37" w14:textId="64CC4C7F" w:rsidR="00946903" w:rsidRDefault="00EE5B74" w:rsidP="00946903">
                <w:pPr>
                  <w:pStyle w:val="TOC2"/>
                  <w:rPr>
                    <w:rFonts w:eastAsiaTheme="minorEastAsia" w:cstheme="minorBidi"/>
                    <w:smallCaps w:val="0"/>
                    <w:color w:val="auto"/>
                    <w:sz w:val="22"/>
                    <w:szCs w:val="22"/>
                    <w:lang w:val="en-AU" w:eastAsia="en-AU"/>
                  </w:rPr>
                </w:pPr>
                <w:hyperlink w:anchor="_Toc5870087" w:history="1">
                  <w:r w:rsidR="00946903" w:rsidRPr="00FC77E7">
                    <w:rPr>
                      <w:rStyle w:val="Hyperlink"/>
                    </w:rPr>
                    <w:t>Appendix A. Situation update (template)</w:t>
                  </w:r>
                  <w:r w:rsidR="00946903">
                    <w:rPr>
                      <w:webHidden/>
                    </w:rPr>
                    <w:tab/>
                  </w:r>
                  <w:r w:rsidR="00946903">
                    <w:rPr>
                      <w:webHidden/>
                    </w:rPr>
                    <w:fldChar w:fldCharType="begin"/>
                  </w:r>
                  <w:r w:rsidR="00946903">
                    <w:rPr>
                      <w:webHidden/>
                    </w:rPr>
                    <w:instrText xml:space="preserve"> PAGEREF _Toc5870087 \h </w:instrText>
                  </w:r>
                  <w:r w:rsidR="00946903">
                    <w:rPr>
                      <w:webHidden/>
                    </w:rPr>
                  </w:r>
                  <w:r w:rsidR="00946903">
                    <w:rPr>
                      <w:webHidden/>
                    </w:rPr>
                    <w:fldChar w:fldCharType="separate"/>
                  </w:r>
                  <w:r w:rsidR="00946903">
                    <w:rPr>
                      <w:webHidden/>
                    </w:rPr>
                    <w:t>17</w:t>
                  </w:r>
                  <w:r w:rsidR="00946903">
                    <w:rPr>
                      <w:webHidden/>
                    </w:rPr>
                    <w:fldChar w:fldCharType="end"/>
                  </w:r>
                </w:hyperlink>
              </w:p>
              <w:p w14:paraId="4980A289" w14:textId="799469C7" w:rsidR="00946903" w:rsidRDefault="00EE5B74" w:rsidP="00946903">
                <w:pPr>
                  <w:pStyle w:val="TOC2"/>
                  <w:rPr>
                    <w:rFonts w:eastAsiaTheme="minorEastAsia" w:cstheme="minorBidi"/>
                    <w:smallCaps w:val="0"/>
                    <w:color w:val="auto"/>
                    <w:sz w:val="22"/>
                    <w:szCs w:val="22"/>
                    <w:lang w:val="en-AU" w:eastAsia="en-AU"/>
                  </w:rPr>
                </w:pPr>
                <w:hyperlink w:anchor="_Toc5870088" w:history="1">
                  <w:r w:rsidR="00946903" w:rsidRPr="00FC77E7">
                    <w:rPr>
                      <w:rStyle w:val="Hyperlink"/>
                    </w:rPr>
                    <w:t>Appendix B. Incident Log (template)</w:t>
                  </w:r>
                  <w:r w:rsidR="00946903">
                    <w:rPr>
                      <w:webHidden/>
                    </w:rPr>
                    <w:tab/>
                  </w:r>
                  <w:r w:rsidR="00946903">
                    <w:rPr>
                      <w:webHidden/>
                    </w:rPr>
                    <w:fldChar w:fldCharType="begin"/>
                  </w:r>
                  <w:r w:rsidR="00946903">
                    <w:rPr>
                      <w:webHidden/>
                    </w:rPr>
                    <w:instrText xml:space="preserve"> PAGEREF _Toc5870088 \h </w:instrText>
                  </w:r>
                  <w:r w:rsidR="00946903">
                    <w:rPr>
                      <w:webHidden/>
                    </w:rPr>
                  </w:r>
                  <w:r w:rsidR="00946903">
                    <w:rPr>
                      <w:webHidden/>
                    </w:rPr>
                    <w:fldChar w:fldCharType="separate"/>
                  </w:r>
                  <w:r w:rsidR="00946903">
                    <w:rPr>
                      <w:webHidden/>
                    </w:rPr>
                    <w:t>18</w:t>
                  </w:r>
                  <w:r w:rsidR="00946903">
                    <w:rPr>
                      <w:webHidden/>
                    </w:rPr>
                    <w:fldChar w:fldCharType="end"/>
                  </w:r>
                </w:hyperlink>
              </w:p>
              <w:p w14:paraId="66E84FD6" w14:textId="311E47E4" w:rsidR="00946903" w:rsidRDefault="00EE5B74" w:rsidP="00946903">
                <w:pPr>
                  <w:pStyle w:val="TOC2"/>
                  <w:rPr>
                    <w:rFonts w:eastAsiaTheme="minorEastAsia" w:cstheme="minorBidi"/>
                    <w:smallCaps w:val="0"/>
                    <w:color w:val="auto"/>
                    <w:sz w:val="22"/>
                    <w:szCs w:val="22"/>
                    <w:lang w:val="en-AU" w:eastAsia="en-AU"/>
                  </w:rPr>
                </w:pPr>
                <w:hyperlink w:anchor="_Toc5870089" w:history="1">
                  <w:r w:rsidR="00946903" w:rsidRPr="00FC77E7">
                    <w:rPr>
                      <w:rStyle w:val="Hyperlink"/>
                    </w:rPr>
                    <w:t>Appendix C. Resolution action plan (template)</w:t>
                  </w:r>
                  <w:r w:rsidR="00946903">
                    <w:rPr>
                      <w:webHidden/>
                    </w:rPr>
                    <w:tab/>
                  </w:r>
                  <w:r w:rsidR="00946903">
                    <w:rPr>
                      <w:webHidden/>
                    </w:rPr>
                    <w:fldChar w:fldCharType="begin"/>
                  </w:r>
                  <w:r w:rsidR="00946903">
                    <w:rPr>
                      <w:webHidden/>
                    </w:rPr>
                    <w:instrText xml:space="preserve"> PAGEREF _Toc5870089 \h </w:instrText>
                  </w:r>
                  <w:r w:rsidR="00946903">
                    <w:rPr>
                      <w:webHidden/>
                    </w:rPr>
                  </w:r>
                  <w:r w:rsidR="00946903">
                    <w:rPr>
                      <w:webHidden/>
                    </w:rPr>
                    <w:fldChar w:fldCharType="separate"/>
                  </w:r>
                  <w:r w:rsidR="00946903">
                    <w:rPr>
                      <w:webHidden/>
                    </w:rPr>
                    <w:t>19</w:t>
                  </w:r>
                  <w:r w:rsidR="00946903">
                    <w:rPr>
                      <w:webHidden/>
                    </w:rPr>
                    <w:fldChar w:fldCharType="end"/>
                  </w:r>
                </w:hyperlink>
              </w:p>
              <w:p w14:paraId="794BBE6C" w14:textId="633AB26C" w:rsidR="00946903" w:rsidRDefault="00EE5B74" w:rsidP="00946903">
                <w:pPr>
                  <w:pStyle w:val="TOC2"/>
                  <w:rPr>
                    <w:rFonts w:eastAsiaTheme="minorEastAsia" w:cstheme="minorBidi"/>
                    <w:smallCaps w:val="0"/>
                    <w:color w:val="auto"/>
                    <w:sz w:val="22"/>
                    <w:szCs w:val="22"/>
                    <w:lang w:val="en-AU" w:eastAsia="en-AU"/>
                  </w:rPr>
                </w:pPr>
                <w:hyperlink w:anchor="_Toc5870090" w:history="1">
                  <w:r w:rsidR="00946903" w:rsidRPr="00FC77E7">
                    <w:rPr>
                      <w:rStyle w:val="Hyperlink"/>
                    </w:rPr>
                    <w:t>Appendix D. Evidence register (template)</w:t>
                  </w:r>
                  <w:r w:rsidR="00946903">
                    <w:rPr>
                      <w:webHidden/>
                    </w:rPr>
                    <w:tab/>
                  </w:r>
                  <w:r w:rsidR="00946903">
                    <w:rPr>
                      <w:webHidden/>
                    </w:rPr>
                    <w:fldChar w:fldCharType="begin"/>
                  </w:r>
                  <w:r w:rsidR="00946903">
                    <w:rPr>
                      <w:webHidden/>
                    </w:rPr>
                    <w:instrText xml:space="preserve"> PAGEREF _Toc5870090 \h </w:instrText>
                  </w:r>
                  <w:r w:rsidR="00946903">
                    <w:rPr>
                      <w:webHidden/>
                    </w:rPr>
                  </w:r>
                  <w:r w:rsidR="00946903">
                    <w:rPr>
                      <w:webHidden/>
                    </w:rPr>
                    <w:fldChar w:fldCharType="separate"/>
                  </w:r>
                  <w:r w:rsidR="00946903">
                    <w:rPr>
                      <w:webHidden/>
                    </w:rPr>
                    <w:t>20</w:t>
                  </w:r>
                  <w:r w:rsidR="00946903">
                    <w:rPr>
                      <w:webHidden/>
                    </w:rPr>
                    <w:fldChar w:fldCharType="end"/>
                  </w:r>
                </w:hyperlink>
              </w:p>
              <w:p w14:paraId="69D534D6" w14:textId="2A2DCA8A" w:rsidR="00946903" w:rsidRDefault="00EE5B74" w:rsidP="00946903">
                <w:pPr>
                  <w:pStyle w:val="TOC2"/>
                  <w:rPr>
                    <w:rFonts w:eastAsiaTheme="minorEastAsia" w:cstheme="minorBidi"/>
                    <w:smallCaps w:val="0"/>
                    <w:color w:val="auto"/>
                    <w:sz w:val="22"/>
                    <w:szCs w:val="22"/>
                    <w:lang w:val="en-AU" w:eastAsia="en-AU"/>
                  </w:rPr>
                </w:pPr>
                <w:hyperlink w:anchor="_Toc5870091" w:history="1">
                  <w:r w:rsidR="00946903" w:rsidRPr="00FC77E7">
                    <w:rPr>
                      <w:rStyle w:val="Hyperlink"/>
                    </w:rPr>
                    <w:t xml:space="preserve">Appendix E. Assets and key contacts (template) </w:t>
                  </w:r>
                  <w:r w:rsidR="00946903" w:rsidRPr="00FC77E7">
                    <w:rPr>
                      <w:rStyle w:val="Hyperlink"/>
                      <w:rFonts w:cstheme="minorHAnsi"/>
                      <w:highlight w:val="yellow"/>
                    </w:rPr>
                    <w:t>[update as appropriate]</w:t>
                  </w:r>
                  <w:r w:rsidR="00946903">
                    <w:rPr>
                      <w:webHidden/>
                    </w:rPr>
                    <w:tab/>
                  </w:r>
                  <w:r w:rsidR="00946903">
                    <w:rPr>
                      <w:webHidden/>
                    </w:rPr>
                    <w:fldChar w:fldCharType="begin"/>
                  </w:r>
                  <w:r w:rsidR="00946903">
                    <w:rPr>
                      <w:webHidden/>
                    </w:rPr>
                    <w:instrText xml:space="preserve"> PAGEREF _Toc5870091 \h </w:instrText>
                  </w:r>
                  <w:r w:rsidR="00946903">
                    <w:rPr>
                      <w:webHidden/>
                    </w:rPr>
                  </w:r>
                  <w:r w:rsidR="00946903">
                    <w:rPr>
                      <w:webHidden/>
                    </w:rPr>
                    <w:fldChar w:fldCharType="separate"/>
                  </w:r>
                  <w:r w:rsidR="00946903">
                    <w:rPr>
                      <w:webHidden/>
                    </w:rPr>
                    <w:t>21</w:t>
                  </w:r>
                  <w:r w:rsidR="00946903">
                    <w:rPr>
                      <w:webHidden/>
                    </w:rPr>
                    <w:fldChar w:fldCharType="end"/>
                  </w:r>
                </w:hyperlink>
              </w:p>
              <w:p w14:paraId="7434BB05" w14:textId="467F91F8" w:rsidR="00117C8E" w:rsidRDefault="00117C8E" w:rsidP="00065E7D">
                <w:r w:rsidRPr="009812CC">
                  <w:rPr>
                    <w:smallCaps/>
                    <w:noProof/>
                    <w:color w:val="ED7D31" w:themeColor="accent2"/>
                    <w:sz w:val="22"/>
                    <w:szCs w:val="22"/>
                  </w:rPr>
                  <w:fldChar w:fldCharType="end"/>
                </w:r>
              </w:p>
            </w:sdtContent>
          </w:sdt>
          <w:p w14:paraId="270586F7" w14:textId="7C39A246" w:rsidR="00117C8E" w:rsidRPr="000F1DCE" w:rsidRDefault="00117C8E" w:rsidP="00065E7D"/>
        </w:tc>
      </w:tr>
    </w:tbl>
    <w:p w14:paraId="12D9A2A8" w14:textId="4A134DAB" w:rsidR="00117C8E" w:rsidRDefault="002C6F97">
      <w:bookmarkStart w:id="0" w:name="_Toc4672515"/>
      <w:bookmarkStart w:id="1" w:name="_Toc4672547"/>
      <w:bookmarkStart w:id="2" w:name="_Toc4582429"/>
      <w:bookmarkEnd w:id="0"/>
      <w:bookmarkEnd w:id="1"/>
      <w:r>
        <w:rPr>
          <w:noProof/>
        </w:rPr>
        <mc:AlternateContent>
          <mc:Choice Requires="wps">
            <w:drawing>
              <wp:anchor distT="0" distB="0" distL="114300" distR="114300" simplePos="0" relativeHeight="251659264" behindDoc="0" locked="0" layoutInCell="1" allowOverlap="1" wp14:anchorId="16D66331" wp14:editId="4AC59039">
                <wp:simplePos x="0" y="0"/>
                <wp:positionH relativeFrom="column">
                  <wp:posOffset>-177800</wp:posOffset>
                </wp:positionH>
                <wp:positionV relativeFrom="paragraph">
                  <wp:posOffset>7043107</wp:posOffset>
                </wp:positionV>
                <wp:extent cx="5939155" cy="1840865"/>
                <wp:effectExtent l="0" t="0" r="17145" b="13335"/>
                <wp:wrapNone/>
                <wp:docPr id="4" name="Rectangle 4"/>
                <wp:cNvGraphicFramePr/>
                <a:graphic xmlns:a="http://schemas.openxmlformats.org/drawingml/2006/main">
                  <a:graphicData uri="http://schemas.microsoft.com/office/word/2010/wordprocessingShape">
                    <wps:wsp>
                      <wps:cNvSpPr/>
                      <wps:spPr>
                        <a:xfrm>
                          <a:off x="0" y="0"/>
                          <a:ext cx="5939155" cy="184086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01FA7B89" w14:textId="6C547581" w:rsidR="00217CF2" w:rsidRPr="00683B7D" w:rsidRDefault="00217CF2" w:rsidP="00217CF2">
                            <w:pPr>
                              <w:jc w:val="center"/>
                              <w:rPr>
                                <w:b/>
                                <w:sz w:val="36"/>
                                <w:szCs w:val="36"/>
                                <w:lang w:val="en-AU"/>
                              </w:rPr>
                            </w:pPr>
                            <w:r w:rsidRPr="00683B7D">
                              <w:rPr>
                                <w:b/>
                                <w:color w:val="FF0000"/>
                                <w:sz w:val="36"/>
                                <w:szCs w:val="36"/>
                                <w:lang w:val="en-AU"/>
                              </w:rPr>
                              <w:t>IMPORTANT</w:t>
                            </w:r>
                            <w:r w:rsidR="00A13A32" w:rsidRPr="00683B7D">
                              <w:rPr>
                                <w:b/>
                                <w:sz w:val="36"/>
                                <w:szCs w:val="36"/>
                                <w:lang w:val="en-AU"/>
                              </w:rPr>
                              <w:t xml:space="preserve"> </w:t>
                            </w:r>
                          </w:p>
                          <w:p w14:paraId="30AE422B" w14:textId="77777777" w:rsidR="00E701FE" w:rsidRDefault="00A13A32" w:rsidP="008C313B">
                            <w:pPr>
                              <w:jc w:val="center"/>
                              <w:rPr>
                                <w:sz w:val="22"/>
                                <w:szCs w:val="22"/>
                                <w:lang w:val="en-AU"/>
                              </w:rPr>
                            </w:pPr>
                            <w:r w:rsidRPr="008C313B">
                              <w:rPr>
                                <w:sz w:val="22"/>
                                <w:szCs w:val="22"/>
                                <w:lang w:val="en-AU"/>
                              </w:rPr>
                              <w:t xml:space="preserve">Before activating this cyber incident response plan it is important that you update the document to include information specific to your organisation and its cyber security operating environment. </w:t>
                            </w:r>
                          </w:p>
                          <w:p w14:paraId="79BBA712" w14:textId="6F6F7283" w:rsidR="008C313B" w:rsidRDefault="00E701FE" w:rsidP="008C313B">
                            <w:pPr>
                              <w:jc w:val="center"/>
                              <w:rPr>
                                <w:sz w:val="22"/>
                                <w:szCs w:val="22"/>
                                <w:lang w:val="en-AU"/>
                              </w:rPr>
                            </w:pPr>
                            <w:r>
                              <w:rPr>
                                <w:sz w:val="22"/>
                                <w:szCs w:val="22"/>
                                <w:lang w:val="en-AU"/>
                              </w:rPr>
                              <w:t>P</w:t>
                            </w:r>
                            <w:r w:rsidR="00C84D9F">
                              <w:rPr>
                                <w:sz w:val="22"/>
                                <w:szCs w:val="22"/>
                                <w:lang w:val="en-AU"/>
                              </w:rPr>
                              <w:t xml:space="preserve">opulate </w:t>
                            </w:r>
                            <w:r w:rsidR="008C313B">
                              <w:rPr>
                                <w:sz w:val="22"/>
                                <w:szCs w:val="22"/>
                                <w:lang w:val="en-AU"/>
                              </w:rPr>
                              <w:t>the document with details of key contacts</w:t>
                            </w:r>
                            <w:r w:rsidR="00EC16A9">
                              <w:rPr>
                                <w:sz w:val="22"/>
                                <w:szCs w:val="22"/>
                                <w:lang w:val="en-AU"/>
                              </w:rPr>
                              <w:t>,</w:t>
                            </w:r>
                            <w:r w:rsidR="008C313B">
                              <w:rPr>
                                <w:sz w:val="22"/>
                                <w:szCs w:val="22"/>
                                <w:lang w:val="en-AU"/>
                              </w:rPr>
                              <w:t xml:space="preserve"> incident management team members, critical</w:t>
                            </w:r>
                            <w:r w:rsidR="007C3A40">
                              <w:rPr>
                                <w:sz w:val="22"/>
                                <w:szCs w:val="22"/>
                                <w:lang w:val="en-AU"/>
                              </w:rPr>
                              <w:t xml:space="preserve"> assets,</w:t>
                            </w:r>
                            <w:r w:rsidR="008C313B">
                              <w:rPr>
                                <w:sz w:val="22"/>
                                <w:szCs w:val="22"/>
                                <w:lang w:val="en-AU"/>
                              </w:rPr>
                              <w:t xml:space="preserve"> organisational </w:t>
                            </w:r>
                            <w:r w:rsidR="00C4519B">
                              <w:rPr>
                                <w:sz w:val="22"/>
                                <w:szCs w:val="22"/>
                                <w:lang w:val="en-AU"/>
                              </w:rPr>
                              <w:t>policies/procedures</w:t>
                            </w:r>
                            <w:r w:rsidR="008C313B">
                              <w:rPr>
                                <w:sz w:val="22"/>
                                <w:szCs w:val="22"/>
                                <w:lang w:val="en-AU"/>
                              </w:rPr>
                              <w:t xml:space="preserve"> and other </w:t>
                            </w:r>
                            <w:r w:rsidR="00782093">
                              <w:rPr>
                                <w:sz w:val="22"/>
                                <w:szCs w:val="22"/>
                                <w:lang w:val="en-AU"/>
                              </w:rPr>
                              <w:t>security-related information</w:t>
                            </w:r>
                            <w:r w:rsidR="008C313B">
                              <w:rPr>
                                <w:sz w:val="22"/>
                                <w:szCs w:val="22"/>
                                <w:lang w:val="en-AU"/>
                              </w:rPr>
                              <w:t xml:space="preserve">. </w:t>
                            </w:r>
                          </w:p>
                          <w:p w14:paraId="1E08DF44" w14:textId="7F2CD1F1" w:rsidR="00217CF2" w:rsidRPr="00782093" w:rsidRDefault="008C313B" w:rsidP="008C313B">
                            <w:pPr>
                              <w:jc w:val="center"/>
                              <w:rPr>
                                <w:b/>
                                <w:color w:val="FF0000"/>
                                <w:sz w:val="28"/>
                                <w:szCs w:val="28"/>
                                <w:lang w:val="en-AU"/>
                              </w:rPr>
                            </w:pPr>
                            <w:r w:rsidRPr="00782093">
                              <w:rPr>
                                <w:b/>
                                <w:color w:val="FF0000"/>
                                <w:sz w:val="28"/>
                                <w:szCs w:val="28"/>
                                <w:lang w:val="en-AU"/>
                              </w:rPr>
                              <w:t xml:space="preserve">REMOVE THIS TEXT BOX BEFORE FINALISING THE PLAN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D66331" id="Rectangle 4" o:spid="_x0000_s1028" style="position:absolute;margin-left:-14pt;margin-top:554.6pt;width:467.65pt;height:144.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" fillcolor="white [3212]" strokecolor="#1f3763 [1604]" strokeweight="1pt">
                <v:textbox>
                  <w:txbxContent>
                    <w:p w14:paraId="01FA7B89" w14:textId="6C547581" w:rsidR="00217CF2" w:rsidRPr="00683B7D" w:rsidRDefault="00217CF2" w:rsidP="00217CF2">
                      <w:pPr>
                        <w:jc w:val="center"/>
                        <w:rPr>
                          <w:b/>
                          <w:sz w:val="36"/>
                          <w:szCs w:val="36"/>
                          <w:lang w:val="en-AU"/>
                        </w:rPr>
                      </w:pPr>
                      <w:r w:rsidRPr="00683B7D">
                        <w:rPr>
                          <w:b/>
                          <w:color w:val="FF0000"/>
                          <w:sz w:val="36"/>
                          <w:szCs w:val="36"/>
                          <w:lang w:val="en-AU"/>
                        </w:rPr>
                        <w:t>IMPORTANT</w:t>
                      </w:r>
                      <w:r w:rsidR="00A13A32" w:rsidRPr="00683B7D">
                        <w:rPr>
                          <w:b/>
                          <w:sz w:val="36"/>
                          <w:szCs w:val="36"/>
                          <w:lang w:val="en-AU"/>
                        </w:rPr>
                        <w:t xml:space="preserve"> </w:t>
                      </w:r>
                    </w:p>
                    <w:p w14:paraId="30AE422B" w14:textId="77777777" w:rsidR="00E701FE" w:rsidRDefault="00A13A32" w:rsidP="008C313B">
                      <w:pPr>
                        <w:jc w:val="center"/>
                        <w:rPr>
                          <w:sz w:val="22"/>
                          <w:szCs w:val="22"/>
                          <w:lang w:val="en-AU"/>
                        </w:rPr>
                      </w:pPr>
                      <w:r w:rsidRPr="008C313B">
                        <w:rPr>
                          <w:sz w:val="22"/>
                          <w:szCs w:val="22"/>
                          <w:lang w:val="en-AU"/>
                        </w:rPr>
                        <w:t xml:space="preserve">Before activating this cyber incident response plan it is important that you update the document to include information specific to your organisation and its cyber security operating environment. </w:t>
                      </w:r>
                    </w:p>
                    <w:p w14:paraId="79BBA712" w14:textId="6F6F7283" w:rsidR="008C313B" w:rsidRDefault="00E701FE" w:rsidP="008C313B">
                      <w:pPr>
                        <w:jc w:val="center"/>
                        <w:rPr>
                          <w:sz w:val="22"/>
                          <w:szCs w:val="22"/>
                          <w:lang w:val="en-AU"/>
                        </w:rPr>
                      </w:pPr>
                      <w:r>
                        <w:rPr>
                          <w:sz w:val="22"/>
                          <w:szCs w:val="22"/>
                          <w:lang w:val="en-AU"/>
                        </w:rPr>
                        <w:t>P</w:t>
                      </w:r>
                      <w:r w:rsidR="00C84D9F">
                        <w:rPr>
                          <w:sz w:val="22"/>
                          <w:szCs w:val="22"/>
                          <w:lang w:val="en-AU"/>
                        </w:rPr>
                        <w:t xml:space="preserve">opulate </w:t>
                      </w:r>
                      <w:r w:rsidR="008C313B">
                        <w:rPr>
                          <w:sz w:val="22"/>
                          <w:szCs w:val="22"/>
                          <w:lang w:val="en-AU"/>
                        </w:rPr>
                        <w:t>the document with details of key contacts</w:t>
                      </w:r>
                      <w:r w:rsidR="00EC16A9">
                        <w:rPr>
                          <w:sz w:val="22"/>
                          <w:szCs w:val="22"/>
                          <w:lang w:val="en-AU"/>
                        </w:rPr>
                        <w:t>,</w:t>
                      </w:r>
                      <w:r w:rsidR="008C313B">
                        <w:rPr>
                          <w:sz w:val="22"/>
                          <w:szCs w:val="22"/>
                          <w:lang w:val="en-AU"/>
                        </w:rPr>
                        <w:t xml:space="preserve"> incident management team members, critical</w:t>
                      </w:r>
                      <w:r w:rsidR="007C3A40">
                        <w:rPr>
                          <w:sz w:val="22"/>
                          <w:szCs w:val="22"/>
                          <w:lang w:val="en-AU"/>
                        </w:rPr>
                        <w:t xml:space="preserve"> assets,</w:t>
                      </w:r>
                      <w:r w:rsidR="008C313B">
                        <w:rPr>
                          <w:sz w:val="22"/>
                          <w:szCs w:val="22"/>
                          <w:lang w:val="en-AU"/>
                        </w:rPr>
                        <w:t xml:space="preserve"> organisational </w:t>
                      </w:r>
                      <w:r w:rsidR="00C4519B">
                        <w:rPr>
                          <w:sz w:val="22"/>
                          <w:szCs w:val="22"/>
                          <w:lang w:val="en-AU"/>
                        </w:rPr>
                        <w:t>policies/procedures</w:t>
                      </w:r>
                      <w:r w:rsidR="008C313B">
                        <w:rPr>
                          <w:sz w:val="22"/>
                          <w:szCs w:val="22"/>
                          <w:lang w:val="en-AU"/>
                        </w:rPr>
                        <w:t xml:space="preserve"> and other </w:t>
                      </w:r>
                      <w:r w:rsidR="00782093">
                        <w:rPr>
                          <w:sz w:val="22"/>
                          <w:szCs w:val="22"/>
                          <w:lang w:val="en-AU"/>
                        </w:rPr>
                        <w:t>security-related information</w:t>
                      </w:r>
                      <w:r w:rsidR="008C313B">
                        <w:rPr>
                          <w:sz w:val="22"/>
                          <w:szCs w:val="22"/>
                          <w:lang w:val="en-AU"/>
                        </w:rPr>
                        <w:t xml:space="preserve">. </w:t>
                      </w:r>
                    </w:p>
                    <w:p w14:paraId="1E08DF44" w14:textId="7F2CD1F1" w:rsidR="00217CF2" w:rsidRPr="00782093" w:rsidRDefault="008C313B" w:rsidP="008C313B">
                      <w:pPr>
                        <w:jc w:val="center"/>
                        <w:rPr>
                          <w:b/>
                          <w:color w:val="FF0000"/>
                          <w:sz w:val="28"/>
                          <w:szCs w:val="28"/>
                          <w:lang w:val="en-AU"/>
                        </w:rPr>
                      </w:pPr>
                      <w:r w:rsidRPr="00782093">
                        <w:rPr>
                          <w:b/>
                          <w:color w:val="FF0000"/>
                          <w:sz w:val="28"/>
                          <w:szCs w:val="28"/>
                          <w:lang w:val="en-AU"/>
                        </w:rPr>
                        <w:t xml:space="preserve">REMOVE THIS TEXT BOX BEFORE FINALISING THE PLAN </w:t>
                      </w:r>
                    </w:p>
                  </w:txbxContent>
                </v:textbox>
              </v:rect>
            </w:pict>
          </mc:Fallback>
        </mc:AlternateContent>
      </w:r>
    </w:p>
    <w:p w14:paraId="6B918B55" w14:textId="7AA547DF" w:rsidR="00EF52DC" w:rsidRDefault="00EF52DC"/>
    <w:p w14:paraId="634004AB" w14:textId="401FA399" w:rsidR="00EF52DC" w:rsidRDefault="00EF52DC"/>
    <w:p w14:paraId="601A3AC0" w14:textId="2B97E592" w:rsidR="00EF52DC" w:rsidRDefault="00EF52DC"/>
    <w:p w14:paraId="3F3174EC" w14:textId="325590EB" w:rsidR="00EF52DC" w:rsidRDefault="00EF52DC"/>
    <w:p w14:paraId="51515C2D" w14:textId="755789A3" w:rsidR="00EF52DC" w:rsidRDefault="00EF52DC"/>
    <w:p w14:paraId="2848ECFB" w14:textId="1E239F16" w:rsidR="00864130" w:rsidRDefault="00864130">
      <w:bookmarkStart w:id="3" w:name="_Toc4582433"/>
      <w:bookmarkEnd w:id="2"/>
    </w:p>
    <w:tbl>
      <w:tblPr>
        <w:tblStyle w:val="PlainTable41"/>
        <w:tblpPr w:leftFromText="180" w:rightFromText="180" w:vertAnchor="text" w:horzAnchor="margin" w:tblpXSpec="center" w:tblpY="-12904"/>
        <w:tblW w:w="9639" w:type="dxa"/>
        <w:tblLayout w:type="fixed"/>
        <w:tblLook w:val="04A0" w:firstRow="1" w:lastRow="0" w:firstColumn="1" w:lastColumn="0" w:noHBand="0" w:noVBand="1"/>
      </w:tblPr>
      <w:tblGrid>
        <w:gridCol w:w="9639"/>
      </w:tblGrid>
      <w:tr w:rsidR="00117C8E" w14:paraId="257DE06E" w14:textId="77777777" w:rsidTr="0053469C">
        <w:trPr>
          <w:cnfStyle w:val="100000000000" w:firstRow="1" w:lastRow="0" w:firstColumn="0" w:lastColumn="0" w:oddVBand="0" w:evenVBand="0" w:oddHBand="0" w:evenHBand="0" w:firstRowFirstColumn="0" w:firstRowLastColumn="0" w:lastRowFirstColumn="0" w:lastRowLastColumn="0"/>
          <w:trHeight w:val="9865"/>
        </w:trPr>
        <w:tc>
          <w:tcPr>
            <w:cnfStyle w:val="001000000000" w:firstRow="0" w:lastRow="0" w:firstColumn="1" w:lastColumn="0" w:oddVBand="0" w:evenVBand="0" w:oddHBand="0" w:evenHBand="0" w:firstRowFirstColumn="0" w:firstRowLastColumn="0" w:lastRowFirstColumn="0" w:lastRowLastColumn="0"/>
            <w:tcW w:w="9639" w:type="dxa"/>
            <w:shd w:val="clear" w:color="auto" w:fill="auto"/>
          </w:tcPr>
          <w:p w14:paraId="792DD33B" w14:textId="4F0FB2BD" w:rsidR="00117C8E" w:rsidRDefault="00117C8E" w:rsidP="00065E7D"/>
          <w:p w14:paraId="6E0D6B4D" w14:textId="3D1457ED" w:rsidR="00117C8E" w:rsidRDefault="00117C8E" w:rsidP="00065E7D"/>
          <w:p w14:paraId="13DA6655" w14:textId="77777777" w:rsidR="00117C8E" w:rsidRDefault="00117C8E" w:rsidP="00065E7D"/>
          <w:p w14:paraId="3C947A02" w14:textId="576632F5" w:rsidR="00117C8E" w:rsidRDefault="00117C8E" w:rsidP="00065E7D"/>
          <w:p w14:paraId="2719823C" w14:textId="77777777" w:rsidR="00117C8E" w:rsidRDefault="00117C8E" w:rsidP="00065E7D"/>
          <w:p w14:paraId="4337938B" w14:textId="15CC117E" w:rsidR="00F03A19" w:rsidRDefault="00F03A19" w:rsidP="001C0481">
            <w:pPr>
              <w:pStyle w:val="Heading1"/>
              <w:numPr>
                <w:ilvl w:val="0"/>
                <w:numId w:val="12"/>
              </w:numPr>
              <w:spacing w:before="360" w:after="100" w:afterAutospacing="1"/>
              <w:outlineLvl w:val="0"/>
              <w:rPr>
                <w:bCs w:val="0"/>
              </w:rPr>
            </w:pPr>
            <w:bookmarkStart w:id="4" w:name="_Toc4582426"/>
            <w:bookmarkStart w:id="5" w:name="_Toc5117017"/>
            <w:bookmarkStart w:id="6" w:name="_Toc5870071"/>
            <w:r w:rsidRPr="00027CB7">
              <w:rPr>
                <w:b w:val="0"/>
              </w:rPr>
              <w:t>Introduction</w:t>
            </w:r>
            <w:bookmarkEnd w:id="4"/>
            <w:bookmarkEnd w:id="5"/>
            <w:bookmarkEnd w:id="6"/>
          </w:p>
          <w:p w14:paraId="50C7BC7B" w14:textId="77777777" w:rsidR="00165EE2" w:rsidRPr="00165EE2" w:rsidRDefault="00165EE2" w:rsidP="00165EE2"/>
          <w:p w14:paraId="449AD5B9" w14:textId="0EE33206" w:rsidR="00165EE2" w:rsidRPr="00165EE2" w:rsidRDefault="00165EE2" w:rsidP="00165EE2">
            <w:pPr>
              <w:numPr>
                <w:ilvl w:val="1"/>
                <w:numId w:val="12"/>
              </w:numPr>
              <w:spacing w:after="40" w:line="240" w:lineRule="auto"/>
              <w:outlineLvl w:val="1"/>
              <w:rPr>
                <w:rFonts w:ascii="Franklin Gothic Book" w:hAnsi="Franklin Gothic Book"/>
                <w:b w:val="0"/>
                <w:bCs w:val="0"/>
                <w:color w:val="595959" w:themeColor="text1" w:themeTint="A6"/>
                <w:spacing w:val="20"/>
                <w:sz w:val="44"/>
                <w:szCs w:val="28"/>
              </w:rPr>
            </w:pPr>
            <w:bookmarkStart w:id="7" w:name="_Toc5870072"/>
            <w:r w:rsidRPr="00165EE2">
              <w:rPr>
                <w:rFonts w:ascii="Franklin Gothic Book" w:hAnsi="Franklin Gothic Book"/>
                <w:b w:val="0"/>
                <w:bCs w:val="0"/>
                <w:color w:val="595959" w:themeColor="text1" w:themeTint="A6"/>
                <w:spacing w:val="20"/>
                <w:sz w:val="44"/>
                <w:szCs w:val="28"/>
              </w:rPr>
              <w:t>Context</w:t>
            </w:r>
            <w:bookmarkEnd w:id="7"/>
          </w:p>
          <w:p w14:paraId="7023255F" w14:textId="4C3FBF4D" w:rsidR="007D4282" w:rsidRPr="00FA62A5" w:rsidRDefault="00A6091F" w:rsidP="001B4530">
            <w:pPr>
              <w:pStyle w:val="DPCbody"/>
              <w:spacing w:before="120" w:line="276" w:lineRule="auto"/>
              <w:rPr>
                <w:bCs w:val="0"/>
              </w:rPr>
            </w:pPr>
            <w:r w:rsidRPr="00FA62A5">
              <w:rPr>
                <w:b w:val="0"/>
              </w:rPr>
              <w:t>C</w:t>
            </w:r>
            <w:r w:rsidR="00F03A19" w:rsidRPr="00FA62A5">
              <w:rPr>
                <w:b w:val="0"/>
              </w:rPr>
              <w:t xml:space="preserve">yber security </w:t>
            </w:r>
            <w:r w:rsidRPr="00FA62A5">
              <w:rPr>
                <w:b w:val="0"/>
              </w:rPr>
              <w:t>relates</w:t>
            </w:r>
            <w:r w:rsidR="00F03A19" w:rsidRPr="00FA62A5">
              <w:rPr>
                <w:b w:val="0"/>
              </w:rPr>
              <w:t xml:space="preserve"> to the confidentiality, availability and integrity of information and data that is processed, stored and communicated by electronic or similar means, </w:t>
            </w:r>
            <w:r w:rsidRPr="00FA62A5">
              <w:rPr>
                <w:b w:val="0"/>
              </w:rPr>
              <w:t xml:space="preserve">and </w:t>
            </w:r>
            <w:r w:rsidR="00F03A19" w:rsidRPr="00FA62A5">
              <w:rPr>
                <w:b w:val="0"/>
              </w:rPr>
              <w:t>protecting it and associated systems from external or internal threat.</w:t>
            </w:r>
          </w:p>
          <w:p w14:paraId="2B54D826" w14:textId="446012A6" w:rsidR="00373DA3" w:rsidRPr="00FA62A5" w:rsidRDefault="00A05689" w:rsidP="001B4530">
            <w:pPr>
              <w:pStyle w:val="DPCbody"/>
              <w:spacing w:before="120" w:line="276" w:lineRule="auto"/>
              <w:rPr>
                <w:bCs w:val="0"/>
              </w:rPr>
            </w:pPr>
            <w:r w:rsidRPr="00FA62A5">
              <w:rPr>
                <w:b w:val="0"/>
              </w:rPr>
              <w:t xml:space="preserve">It is commonly recognised that cyber security involves the protection of critical information and ICT infrastructure, including supervisory control and data acquisition (SCADA) systems and industrial control systems (ICS), through the alignment of people, processes and tools. </w:t>
            </w:r>
          </w:p>
          <w:p w14:paraId="4DAD1780" w14:textId="5C36F035" w:rsidR="007D4282" w:rsidRPr="00FA62A5" w:rsidRDefault="00A05689" w:rsidP="001B4530">
            <w:pPr>
              <w:pStyle w:val="DPCbody"/>
              <w:spacing w:before="120" w:line="276" w:lineRule="auto"/>
              <w:rPr>
                <w:bCs w:val="0"/>
              </w:rPr>
            </w:pPr>
            <w:r w:rsidRPr="00FA62A5">
              <w:rPr>
                <w:b w:val="0"/>
              </w:rPr>
              <w:t xml:space="preserve">As the </w:t>
            </w:r>
            <w:r w:rsidR="006C0995" w:rsidRPr="00FA62A5">
              <w:rPr>
                <w:b w:val="0"/>
              </w:rPr>
              <w:t xml:space="preserve">technology </w:t>
            </w:r>
            <w:r w:rsidRPr="00FA62A5">
              <w:rPr>
                <w:b w:val="0"/>
              </w:rPr>
              <w:t xml:space="preserve">that underpins ICT infrastructure and related systems </w:t>
            </w:r>
            <w:r w:rsidR="006C0995" w:rsidRPr="00FA62A5">
              <w:rPr>
                <w:b w:val="0"/>
              </w:rPr>
              <w:t>is continually advancing, c</w:t>
            </w:r>
            <w:r w:rsidR="00F03A19" w:rsidRPr="00FA62A5">
              <w:rPr>
                <w:b w:val="0"/>
              </w:rPr>
              <w:t xml:space="preserve">yber criminals are also </w:t>
            </w:r>
            <w:r w:rsidRPr="00FA62A5">
              <w:rPr>
                <w:b w:val="0"/>
              </w:rPr>
              <w:t>advancing their skills</w:t>
            </w:r>
            <w:r w:rsidR="003E4E10" w:rsidRPr="00FA62A5">
              <w:rPr>
                <w:b w:val="0"/>
              </w:rPr>
              <w:t xml:space="preserve"> </w:t>
            </w:r>
            <w:r w:rsidR="00F03A19" w:rsidRPr="00FA62A5">
              <w:rPr>
                <w:b w:val="0"/>
              </w:rPr>
              <w:t xml:space="preserve">and </w:t>
            </w:r>
            <w:r w:rsidRPr="00FA62A5">
              <w:rPr>
                <w:b w:val="0"/>
              </w:rPr>
              <w:t xml:space="preserve">exploiting </w:t>
            </w:r>
            <w:r w:rsidR="00F03A19" w:rsidRPr="00FA62A5">
              <w:rPr>
                <w:b w:val="0"/>
              </w:rPr>
              <w:t xml:space="preserve">technology to conduct cyber-attacks with </w:t>
            </w:r>
            <w:r w:rsidR="007D4282" w:rsidRPr="00FA62A5">
              <w:rPr>
                <w:b w:val="0"/>
              </w:rPr>
              <w:t>the aim</w:t>
            </w:r>
            <w:r w:rsidRPr="00FA62A5">
              <w:rPr>
                <w:b w:val="0"/>
              </w:rPr>
              <w:t xml:space="preserve"> of defrauding funds, </w:t>
            </w:r>
            <w:r w:rsidR="00F03A19" w:rsidRPr="00FA62A5">
              <w:rPr>
                <w:b w:val="0"/>
              </w:rPr>
              <w:t>disrupt</w:t>
            </w:r>
            <w:r w:rsidRPr="00FA62A5">
              <w:rPr>
                <w:b w:val="0"/>
              </w:rPr>
              <w:t>ing</w:t>
            </w:r>
            <w:r w:rsidR="00F03A19" w:rsidRPr="00FA62A5">
              <w:rPr>
                <w:b w:val="0"/>
              </w:rPr>
              <w:t xml:space="preserve"> business or commit</w:t>
            </w:r>
            <w:r w:rsidRPr="00FA62A5">
              <w:rPr>
                <w:b w:val="0"/>
              </w:rPr>
              <w:t>ting</w:t>
            </w:r>
            <w:r w:rsidR="00F03A19" w:rsidRPr="00FA62A5">
              <w:rPr>
                <w:b w:val="0"/>
              </w:rPr>
              <w:t xml:space="preserve"> espionage. </w:t>
            </w:r>
            <w:r w:rsidR="00CB4644" w:rsidRPr="00FA62A5">
              <w:rPr>
                <w:b w:val="0"/>
                <w:bCs w:val="0"/>
              </w:rPr>
              <w:t>Furthermore, a</w:t>
            </w:r>
            <w:r w:rsidR="003E4E10" w:rsidRPr="00FA62A5">
              <w:rPr>
                <w:b w:val="0"/>
              </w:rPr>
              <w:t xml:space="preserve">dvanced technology is also complex, </w:t>
            </w:r>
            <w:r w:rsidR="00D865B8" w:rsidRPr="00FA62A5">
              <w:rPr>
                <w:b w:val="0"/>
              </w:rPr>
              <w:t xml:space="preserve">which leads to </w:t>
            </w:r>
            <w:r w:rsidR="00AA6E73" w:rsidRPr="00FA62A5">
              <w:rPr>
                <w:b w:val="0"/>
              </w:rPr>
              <w:t xml:space="preserve">human error and workflow mistakes </w:t>
            </w:r>
            <w:r w:rsidR="003E4E10" w:rsidRPr="00FA62A5">
              <w:rPr>
                <w:b w:val="0"/>
              </w:rPr>
              <w:t>such as misconfigurations and general cyber security behaviours that do not meet best practice.</w:t>
            </w:r>
            <w:r w:rsidR="00AA6E73" w:rsidRPr="00FA62A5">
              <w:rPr>
                <w:b w:val="0"/>
              </w:rPr>
              <w:t xml:space="preserve"> </w:t>
            </w:r>
          </w:p>
          <w:p w14:paraId="72BD859E" w14:textId="4AA27E0E" w:rsidR="00F03A19" w:rsidRPr="007D4282" w:rsidRDefault="00FA62A5" w:rsidP="001B4530">
            <w:pPr>
              <w:pStyle w:val="DPCbody"/>
              <w:spacing w:before="120" w:line="276" w:lineRule="auto"/>
              <w:rPr>
                <w:b w:val="0"/>
              </w:rPr>
            </w:pPr>
            <w:r w:rsidRPr="00FA62A5">
              <w:rPr>
                <w:b w:val="0"/>
              </w:rPr>
              <w:t>T</w:t>
            </w:r>
            <w:r w:rsidR="003E4E10" w:rsidRPr="00FA62A5">
              <w:rPr>
                <w:b w:val="0"/>
              </w:rPr>
              <w:t xml:space="preserve">his document </w:t>
            </w:r>
            <w:r w:rsidR="00AA6E73" w:rsidRPr="00FA62A5">
              <w:rPr>
                <w:b w:val="0"/>
              </w:rPr>
              <w:t>support</w:t>
            </w:r>
            <w:r w:rsidR="00CA41A2">
              <w:rPr>
                <w:b w:val="0"/>
              </w:rPr>
              <w:t>s</w:t>
            </w:r>
            <w:r w:rsidR="00AA6E73" w:rsidRPr="00FA62A5">
              <w:rPr>
                <w:b w:val="0"/>
              </w:rPr>
              <w:t xml:space="preserve"> &lt;</w:t>
            </w:r>
            <w:r w:rsidR="00AA6E73" w:rsidRPr="00FA62A5">
              <w:rPr>
                <w:b w:val="0"/>
                <w:highlight w:val="yellow"/>
              </w:rPr>
              <w:t>organisation</w:t>
            </w:r>
            <w:r w:rsidR="00AA6E73" w:rsidRPr="00FA62A5">
              <w:rPr>
                <w:b w:val="0"/>
              </w:rPr>
              <w:t xml:space="preserve">&gt; in managing </w:t>
            </w:r>
            <w:r w:rsidR="00CB4644" w:rsidRPr="00FA62A5">
              <w:rPr>
                <w:b w:val="0"/>
              </w:rPr>
              <w:t xml:space="preserve">contemporary </w:t>
            </w:r>
            <w:r w:rsidR="007D4282" w:rsidRPr="00FA62A5">
              <w:rPr>
                <w:b w:val="0"/>
              </w:rPr>
              <w:t>cyber threats</w:t>
            </w:r>
            <w:r w:rsidRPr="00FA62A5">
              <w:rPr>
                <w:b w:val="0"/>
              </w:rPr>
              <w:t xml:space="preserve"> and incidents. The application of this document </w:t>
            </w:r>
            <w:r w:rsidR="00CA41A2">
              <w:rPr>
                <w:b w:val="0"/>
              </w:rPr>
              <w:t xml:space="preserve">will </w:t>
            </w:r>
            <w:r w:rsidRPr="00FA62A5">
              <w:rPr>
                <w:b w:val="0"/>
              </w:rPr>
              <w:t>support &lt;</w:t>
            </w:r>
            <w:r w:rsidRPr="00FA62A5">
              <w:rPr>
                <w:b w:val="0"/>
                <w:highlight w:val="yellow"/>
              </w:rPr>
              <w:t>organisation</w:t>
            </w:r>
            <w:r w:rsidRPr="00FA62A5">
              <w:rPr>
                <w:b w:val="0"/>
              </w:rPr>
              <w:t xml:space="preserve">&gt; in reducing the scope, impact and severity of cyber incidents. </w:t>
            </w:r>
          </w:p>
          <w:p w14:paraId="22FE4FE8" w14:textId="72F95A7D" w:rsidR="00F03A19" w:rsidRPr="00027CB7" w:rsidRDefault="00F03A19" w:rsidP="00F03A19">
            <w:pPr>
              <w:pStyle w:val="DPCbody"/>
              <w:rPr>
                <w:b w:val="0"/>
              </w:rPr>
            </w:pPr>
          </w:p>
          <w:p w14:paraId="114C345A" w14:textId="3966F541" w:rsidR="00F03A19" w:rsidRPr="00027CB7" w:rsidRDefault="00F03A19" w:rsidP="00F03A19">
            <w:pPr>
              <w:pStyle w:val="Heading2"/>
              <w:numPr>
                <w:ilvl w:val="1"/>
                <w:numId w:val="12"/>
              </w:numPr>
              <w:spacing w:before="0"/>
              <w:outlineLvl w:val="1"/>
              <w:rPr>
                <w:b w:val="0"/>
              </w:rPr>
            </w:pPr>
            <w:bookmarkStart w:id="8" w:name="_Toc4582427"/>
            <w:bookmarkStart w:id="9" w:name="_Toc5117018"/>
            <w:bookmarkStart w:id="10" w:name="_Toc5870073"/>
            <w:r w:rsidRPr="00027CB7">
              <w:rPr>
                <w:b w:val="0"/>
              </w:rPr>
              <w:t>Purpose</w:t>
            </w:r>
            <w:bookmarkEnd w:id="8"/>
            <w:bookmarkEnd w:id="9"/>
            <w:bookmarkEnd w:id="10"/>
          </w:p>
          <w:p w14:paraId="0D9C5014" w14:textId="77777777" w:rsidR="00F34D19" w:rsidRDefault="00F03A19" w:rsidP="001B4530">
            <w:pPr>
              <w:pStyle w:val="DPCbody"/>
              <w:spacing w:before="120" w:line="276" w:lineRule="auto"/>
              <w:rPr>
                <w:bCs w:val="0"/>
              </w:rPr>
            </w:pPr>
            <w:r w:rsidRPr="00027CB7">
              <w:rPr>
                <w:b w:val="0"/>
              </w:rPr>
              <w:t>This document describes the process that is required to ensure an organised approach to</w:t>
            </w:r>
            <w:r w:rsidR="00D865B8">
              <w:rPr>
                <w:b w:val="0"/>
              </w:rPr>
              <w:t xml:space="preserve"> managing </w:t>
            </w:r>
            <w:r w:rsidRPr="00027CB7">
              <w:rPr>
                <w:b w:val="0"/>
              </w:rPr>
              <w:t xml:space="preserve">cyber incidents within </w:t>
            </w:r>
            <w:r w:rsidRPr="001B4530">
              <w:rPr>
                <w:b w:val="0"/>
              </w:rPr>
              <w:t>&lt;</w:t>
            </w:r>
            <w:r w:rsidR="009812CC" w:rsidRPr="00F34D19">
              <w:rPr>
                <w:b w:val="0"/>
                <w:highlight w:val="yellow"/>
              </w:rPr>
              <w:t>o</w:t>
            </w:r>
            <w:r w:rsidRPr="00F34D19">
              <w:rPr>
                <w:b w:val="0"/>
                <w:highlight w:val="yellow"/>
              </w:rPr>
              <w:t>rganisation</w:t>
            </w:r>
            <w:r w:rsidRPr="001B4530">
              <w:rPr>
                <w:b w:val="0"/>
              </w:rPr>
              <w:t>&gt;</w:t>
            </w:r>
            <w:r w:rsidRPr="00027CB7">
              <w:rPr>
                <w:b w:val="0"/>
              </w:rPr>
              <w:t xml:space="preserve"> and coordinating response and resolution efforts to prevent or limit damage that maybe caused. </w:t>
            </w:r>
          </w:p>
          <w:p w14:paraId="33811599" w14:textId="081E4DD3" w:rsidR="00F03A19" w:rsidRPr="001B4530" w:rsidRDefault="00F03A19" w:rsidP="001B4530">
            <w:pPr>
              <w:pStyle w:val="DPCbody"/>
              <w:spacing w:before="120" w:line="276" w:lineRule="auto"/>
              <w:rPr>
                <w:b w:val="0"/>
              </w:rPr>
            </w:pPr>
            <w:r w:rsidRPr="00027CB7">
              <w:rPr>
                <w:b w:val="0"/>
              </w:rPr>
              <w:t xml:space="preserve">This document is developed </w:t>
            </w:r>
            <w:r w:rsidR="00AD537B">
              <w:rPr>
                <w:b w:val="0"/>
              </w:rPr>
              <w:t>using</w:t>
            </w:r>
            <w:r w:rsidRPr="00027CB7">
              <w:rPr>
                <w:b w:val="0"/>
              </w:rPr>
              <w:t xml:space="preserve"> the National Institution of Standards and Technology (NIST) </w:t>
            </w:r>
            <w:r w:rsidR="00E46D37">
              <w:rPr>
                <w:b w:val="0"/>
              </w:rPr>
              <w:t>Computer Security Incident Handling Guide.</w:t>
            </w:r>
          </w:p>
          <w:p w14:paraId="7A264B32" w14:textId="77777777" w:rsidR="00F03A19" w:rsidRPr="00027CB7" w:rsidRDefault="00F03A19" w:rsidP="00F03A19">
            <w:pPr>
              <w:pStyle w:val="DPCbody"/>
              <w:rPr>
                <w:b w:val="0"/>
              </w:rPr>
            </w:pPr>
          </w:p>
          <w:p w14:paraId="2A1FBB58" w14:textId="77777777" w:rsidR="00F03A19" w:rsidRPr="00027CB7" w:rsidRDefault="00F03A19" w:rsidP="00F03A19">
            <w:pPr>
              <w:pStyle w:val="Heading2"/>
              <w:numPr>
                <w:ilvl w:val="1"/>
                <w:numId w:val="12"/>
              </w:numPr>
              <w:spacing w:before="0"/>
              <w:outlineLvl w:val="1"/>
              <w:rPr>
                <w:b w:val="0"/>
              </w:rPr>
            </w:pPr>
            <w:bookmarkStart w:id="11" w:name="_Toc4582428"/>
            <w:bookmarkStart w:id="12" w:name="_Toc5117019"/>
            <w:bookmarkStart w:id="13" w:name="_Toc5870074"/>
            <w:r w:rsidRPr="00027CB7">
              <w:rPr>
                <w:b w:val="0"/>
              </w:rPr>
              <w:t>Authority</w:t>
            </w:r>
            <w:bookmarkEnd w:id="11"/>
            <w:bookmarkEnd w:id="12"/>
            <w:bookmarkEnd w:id="13"/>
          </w:p>
          <w:p w14:paraId="1E62F450" w14:textId="519F1797" w:rsidR="00F03A19" w:rsidRDefault="00F03A19" w:rsidP="00BF54AC">
            <w:pPr>
              <w:pStyle w:val="DPCbody"/>
              <w:spacing w:line="276" w:lineRule="auto"/>
              <w:rPr>
                <w:bCs w:val="0"/>
              </w:rPr>
            </w:pPr>
            <w:r w:rsidRPr="00027CB7">
              <w:rPr>
                <w:b w:val="0"/>
              </w:rPr>
              <w:t xml:space="preserve">This </w:t>
            </w:r>
            <w:r w:rsidR="00D865B8">
              <w:rPr>
                <w:b w:val="0"/>
              </w:rPr>
              <w:t xml:space="preserve">cyber </w:t>
            </w:r>
            <w:r w:rsidRPr="00027CB7">
              <w:rPr>
                <w:b w:val="0"/>
              </w:rPr>
              <w:t>incident response plan is managed by &lt;</w:t>
            </w:r>
            <w:r w:rsidRPr="00027CB7">
              <w:rPr>
                <w:b w:val="0"/>
                <w:highlight w:val="yellow"/>
              </w:rPr>
              <w:t>team</w:t>
            </w:r>
            <w:r w:rsidR="001C0481">
              <w:rPr>
                <w:b w:val="0"/>
                <w:highlight w:val="yellow"/>
              </w:rPr>
              <w:t>/person</w:t>
            </w:r>
            <w:r w:rsidRPr="00027CB7">
              <w:rPr>
                <w:b w:val="0"/>
                <w:highlight w:val="yellow"/>
              </w:rPr>
              <w:t xml:space="preserve"> managing t</w:t>
            </w:r>
            <w:r w:rsidRPr="007D6642">
              <w:rPr>
                <w:b w:val="0"/>
                <w:highlight w:val="yellow"/>
              </w:rPr>
              <w:t>h</w:t>
            </w:r>
            <w:r w:rsidR="007D6642" w:rsidRPr="007D6642">
              <w:rPr>
                <w:b w:val="0"/>
                <w:highlight w:val="yellow"/>
              </w:rPr>
              <w:t>e plan</w:t>
            </w:r>
            <w:r w:rsidRPr="00027CB7">
              <w:rPr>
                <w:b w:val="0"/>
              </w:rPr>
              <w:t xml:space="preserve">&gt;. This plan has been endorsed by </w:t>
            </w:r>
            <w:r w:rsidRPr="00027CB7">
              <w:rPr>
                <w:b w:val="0"/>
                <w:highlight w:val="yellow"/>
              </w:rPr>
              <w:t>&lt;</w:t>
            </w:r>
            <w:r w:rsidR="0044558C">
              <w:rPr>
                <w:b w:val="0"/>
                <w:highlight w:val="yellow"/>
              </w:rPr>
              <w:t>relevant authority</w:t>
            </w:r>
            <w:r w:rsidRPr="00027CB7">
              <w:rPr>
                <w:b w:val="0"/>
                <w:highlight w:val="yellow"/>
              </w:rPr>
              <w:t>&gt;</w:t>
            </w:r>
            <w:r w:rsidRPr="00027CB7">
              <w:rPr>
                <w:b w:val="0"/>
              </w:rPr>
              <w:t xml:space="preserve"> who is responsible for ensuring that </w:t>
            </w:r>
            <w:r w:rsidRPr="00027CB7">
              <w:rPr>
                <w:b w:val="0"/>
                <w:highlight w:val="yellow"/>
              </w:rPr>
              <w:t>&lt;</w:t>
            </w:r>
            <w:r w:rsidR="009F0AAF">
              <w:rPr>
                <w:b w:val="0"/>
                <w:highlight w:val="yellow"/>
              </w:rPr>
              <w:t>organisation</w:t>
            </w:r>
            <w:r w:rsidRPr="00027CB7">
              <w:rPr>
                <w:b w:val="0"/>
                <w:highlight w:val="yellow"/>
              </w:rPr>
              <w:t>&gt;</w:t>
            </w:r>
            <w:r w:rsidRPr="00027CB7">
              <w:rPr>
                <w:b w:val="0"/>
              </w:rPr>
              <w:t xml:space="preserve"> has a dependable and secure ICT environment.</w:t>
            </w:r>
          </w:p>
          <w:p w14:paraId="1CEA3E8E" w14:textId="616EA241" w:rsidR="00F03A19" w:rsidRDefault="00F03A19" w:rsidP="00F03A19">
            <w:pPr>
              <w:pStyle w:val="DPCbody"/>
              <w:rPr>
                <w:b w:val="0"/>
              </w:rPr>
            </w:pPr>
          </w:p>
          <w:p w14:paraId="309ECC1A" w14:textId="280E5250" w:rsidR="007D6642" w:rsidRPr="007D6642" w:rsidRDefault="007D6642" w:rsidP="007D6642">
            <w:pPr>
              <w:numPr>
                <w:ilvl w:val="1"/>
                <w:numId w:val="12"/>
              </w:numPr>
              <w:spacing w:after="40" w:line="240" w:lineRule="auto"/>
              <w:outlineLvl w:val="1"/>
              <w:rPr>
                <w:rFonts w:ascii="Franklin Gothic Book" w:hAnsi="Franklin Gothic Book"/>
                <w:bCs w:val="0"/>
                <w:color w:val="595959" w:themeColor="text1" w:themeTint="A6"/>
                <w:spacing w:val="20"/>
                <w:sz w:val="44"/>
                <w:szCs w:val="28"/>
              </w:rPr>
            </w:pPr>
            <w:bookmarkStart w:id="14" w:name="_Toc5870075"/>
            <w:r>
              <w:rPr>
                <w:rFonts w:ascii="Franklin Gothic Book" w:hAnsi="Franklin Gothic Book"/>
                <w:b w:val="0"/>
                <w:bCs w:val="0"/>
                <w:color w:val="595959" w:themeColor="text1" w:themeTint="A6"/>
                <w:spacing w:val="20"/>
                <w:sz w:val="44"/>
                <w:szCs w:val="28"/>
              </w:rPr>
              <w:t>Review</w:t>
            </w:r>
            <w:bookmarkEnd w:id="14"/>
            <w:r>
              <w:rPr>
                <w:rFonts w:ascii="Franklin Gothic Book" w:hAnsi="Franklin Gothic Book"/>
                <w:b w:val="0"/>
                <w:bCs w:val="0"/>
                <w:color w:val="595959" w:themeColor="text1" w:themeTint="A6"/>
                <w:spacing w:val="20"/>
                <w:sz w:val="44"/>
                <w:szCs w:val="28"/>
              </w:rPr>
              <w:t xml:space="preserve"> </w:t>
            </w:r>
          </w:p>
          <w:p w14:paraId="5708D18B" w14:textId="2E8E6142" w:rsidR="007D6642" w:rsidRPr="00D865B8" w:rsidRDefault="007D6642" w:rsidP="00BF54AC">
            <w:pPr>
              <w:pStyle w:val="DPCbody"/>
              <w:spacing w:line="276" w:lineRule="auto"/>
              <w:rPr>
                <w:b w:val="0"/>
                <w:lang w:val="en-AU"/>
              </w:rPr>
            </w:pPr>
            <w:r w:rsidRPr="00D865B8">
              <w:rPr>
                <w:b w:val="0"/>
                <w:bCs w:val="0"/>
                <w:lang w:val="en-AU"/>
              </w:rPr>
              <w:t>This incident response plan will be reviewed annually by &lt;</w:t>
            </w:r>
            <w:r w:rsidRPr="00D865B8">
              <w:rPr>
                <w:b w:val="0"/>
                <w:highlight w:val="yellow"/>
              </w:rPr>
              <w:t>team</w:t>
            </w:r>
            <w:r w:rsidR="001C0481">
              <w:rPr>
                <w:b w:val="0"/>
                <w:highlight w:val="yellow"/>
              </w:rPr>
              <w:t>/person</w:t>
            </w:r>
            <w:r w:rsidRPr="00D865B8">
              <w:rPr>
                <w:b w:val="0"/>
                <w:highlight w:val="yellow"/>
              </w:rPr>
              <w:t xml:space="preserve"> managing the plan</w:t>
            </w:r>
            <w:r w:rsidRPr="00D865B8">
              <w:rPr>
                <w:b w:val="0"/>
              </w:rPr>
              <w:t xml:space="preserve">&gt;, or </w:t>
            </w:r>
            <w:r w:rsidR="00D532D5" w:rsidRPr="00D865B8">
              <w:rPr>
                <w:b w:val="0"/>
              </w:rPr>
              <w:t>following any cyber incident as deemed necessary by &lt;</w:t>
            </w:r>
            <w:r w:rsidR="00D532D5" w:rsidRPr="00D865B8">
              <w:rPr>
                <w:b w:val="0"/>
                <w:highlight w:val="yellow"/>
              </w:rPr>
              <w:t>organisation</w:t>
            </w:r>
            <w:r w:rsidR="00D532D5" w:rsidRPr="00D865B8">
              <w:rPr>
                <w:b w:val="0"/>
              </w:rPr>
              <w:t>&gt;.</w:t>
            </w:r>
          </w:p>
          <w:p w14:paraId="6C537B31" w14:textId="59A9F000" w:rsidR="00F03A19" w:rsidRDefault="00F03A19" w:rsidP="00F03A19">
            <w:pPr>
              <w:pStyle w:val="DPCbody"/>
              <w:rPr>
                <w:b w:val="0"/>
              </w:rPr>
            </w:pPr>
          </w:p>
          <w:p w14:paraId="67690ABC" w14:textId="43CDCD3A" w:rsidR="00F03A19" w:rsidRDefault="00F03A19" w:rsidP="00F03A19">
            <w:pPr>
              <w:pStyle w:val="DPCbody"/>
              <w:rPr>
                <w:b w:val="0"/>
              </w:rPr>
            </w:pPr>
          </w:p>
          <w:p w14:paraId="4946F85F" w14:textId="42B3273C" w:rsidR="00F03A19" w:rsidRDefault="00F03A19" w:rsidP="00F03A19">
            <w:pPr>
              <w:pStyle w:val="DPCbody"/>
              <w:rPr>
                <w:b w:val="0"/>
              </w:rPr>
            </w:pPr>
          </w:p>
          <w:p w14:paraId="6DF4F0A7" w14:textId="68C117EC" w:rsidR="00F03A19" w:rsidRDefault="00F03A19" w:rsidP="00F03A19">
            <w:pPr>
              <w:pStyle w:val="DPCbody"/>
              <w:rPr>
                <w:b w:val="0"/>
              </w:rPr>
            </w:pPr>
          </w:p>
          <w:p w14:paraId="2374DC28" w14:textId="03AE49A3" w:rsidR="00F03A19" w:rsidRDefault="00F03A19" w:rsidP="00F03A19">
            <w:pPr>
              <w:pStyle w:val="DPCbody"/>
              <w:rPr>
                <w:bCs w:val="0"/>
              </w:rPr>
            </w:pPr>
          </w:p>
          <w:p w14:paraId="1754833E" w14:textId="77777777" w:rsidR="00EF52DC" w:rsidRPr="00027CB7" w:rsidRDefault="00EF52DC" w:rsidP="001C0481">
            <w:pPr>
              <w:pStyle w:val="Heading1"/>
              <w:numPr>
                <w:ilvl w:val="0"/>
                <w:numId w:val="12"/>
              </w:numPr>
              <w:spacing w:after="100" w:afterAutospacing="1"/>
              <w:outlineLvl w:val="0"/>
              <w:rPr>
                <w:b w:val="0"/>
              </w:rPr>
            </w:pPr>
            <w:bookmarkStart w:id="15" w:name="_Toc5870076"/>
            <w:r w:rsidRPr="00027CB7">
              <w:rPr>
                <w:b w:val="0"/>
              </w:rPr>
              <w:t>Terminology and Definitions</w:t>
            </w:r>
            <w:bookmarkEnd w:id="15"/>
          </w:p>
          <w:p w14:paraId="6EA4DBB1" w14:textId="331F768C" w:rsidR="00EF52DC" w:rsidRDefault="00EF52DC" w:rsidP="00FE7A95">
            <w:pPr>
              <w:pStyle w:val="DPCbody"/>
              <w:rPr>
                <w:bCs w:val="0"/>
              </w:rPr>
            </w:pPr>
            <w:r w:rsidRPr="00027CB7">
              <w:rPr>
                <w:b w:val="0"/>
              </w:rPr>
              <w:t xml:space="preserve">This section outlines </w:t>
            </w:r>
            <w:r w:rsidR="0066708D">
              <w:rPr>
                <w:b w:val="0"/>
              </w:rPr>
              <w:t>key</w:t>
            </w:r>
            <w:r w:rsidRPr="00027CB7">
              <w:rPr>
                <w:b w:val="0"/>
              </w:rPr>
              <w:t xml:space="preserve"> terminology and definitions </w:t>
            </w:r>
            <w:r w:rsidR="0066708D">
              <w:rPr>
                <w:b w:val="0"/>
              </w:rPr>
              <w:t>used in</w:t>
            </w:r>
            <w:r w:rsidRPr="00027CB7">
              <w:rPr>
                <w:b w:val="0"/>
              </w:rPr>
              <w:t xml:space="preserve"> this plan. </w:t>
            </w:r>
          </w:p>
          <w:p w14:paraId="5913AFB3" w14:textId="77777777" w:rsidR="00FE7A95" w:rsidRPr="00FE7A95" w:rsidRDefault="00FE7A95" w:rsidP="00FE7A95">
            <w:pPr>
              <w:pStyle w:val="DPCbody"/>
              <w:rPr>
                <w:bCs w:val="0"/>
              </w:rPr>
            </w:pPr>
          </w:p>
          <w:p w14:paraId="458CF6C8" w14:textId="32F2CE72" w:rsidR="00EF52DC" w:rsidRPr="00027CB7" w:rsidRDefault="00EF52DC" w:rsidP="00EF52DC">
            <w:pPr>
              <w:pStyle w:val="Heading3"/>
              <w:numPr>
                <w:ilvl w:val="2"/>
                <w:numId w:val="12"/>
              </w:numPr>
              <w:outlineLvl w:val="2"/>
              <w:rPr>
                <w:b w:val="0"/>
              </w:rPr>
            </w:pPr>
            <w:bookmarkStart w:id="16" w:name="_Toc4582431"/>
            <w:r w:rsidRPr="00027CB7">
              <w:rPr>
                <w:b w:val="0"/>
              </w:rPr>
              <w:t>What is a cyber</w:t>
            </w:r>
            <w:r w:rsidR="00D149C7">
              <w:rPr>
                <w:b w:val="0"/>
              </w:rPr>
              <w:t xml:space="preserve"> event</w:t>
            </w:r>
            <w:r w:rsidRPr="00027CB7">
              <w:rPr>
                <w:b w:val="0"/>
              </w:rPr>
              <w:t>?</w:t>
            </w:r>
            <w:bookmarkEnd w:id="16"/>
          </w:p>
          <w:p w14:paraId="24FED6A1" w14:textId="77777777" w:rsidR="0079672D" w:rsidRPr="001B4530" w:rsidRDefault="00EF52DC" w:rsidP="001B4530">
            <w:pPr>
              <w:pStyle w:val="DPCbody"/>
              <w:spacing w:before="120" w:line="276" w:lineRule="auto"/>
              <w:rPr>
                <w:b w:val="0"/>
              </w:rPr>
            </w:pPr>
            <w:r w:rsidRPr="00C01BD0">
              <w:rPr>
                <w:b w:val="0"/>
              </w:rPr>
              <w:t xml:space="preserve">A cyber </w:t>
            </w:r>
            <w:r w:rsidR="009A6741" w:rsidRPr="00C01BD0">
              <w:rPr>
                <w:b w:val="0"/>
              </w:rPr>
              <w:t>event</w:t>
            </w:r>
            <w:r w:rsidRPr="00C01BD0">
              <w:rPr>
                <w:b w:val="0"/>
              </w:rPr>
              <w:t xml:space="preserve"> </w:t>
            </w:r>
            <w:r w:rsidR="00D865B8" w:rsidRPr="00C01BD0">
              <w:rPr>
                <w:b w:val="0"/>
              </w:rPr>
              <w:t xml:space="preserve">has the potential to become, but is not confirmed to be, a </w:t>
            </w:r>
            <w:r w:rsidR="009A6741" w:rsidRPr="00C01BD0">
              <w:rPr>
                <w:b w:val="0"/>
              </w:rPr>
              <w:t xml:space="preserve">cyber incident. </w:t>
            </w:r>
          </w:p>
          <w:p w14:paraId="4BE43CA2" w14:textId="737E910A" w:rsidR="00EF52DC" w:rsidRPr="00027CB7" w:rsidRDefault="00EF52DC" w:rsidP="001B4530">
            <w:pPr>
              <w:pStyle w:val="DPCbody"/>
              <w:spacing w:before="120" w:line="276" w:lineRule="auto"/>
              <w:rPr>
                <w:b w:val="0"/>
              </w:rPr>
            </w:pPr>
            <w:r w:rsidRPr="00C01BD0">
              <w:rPr>
                <w:b w:val="0"/>
              </w:rPr>
              <w:t xml:space="preserve">Examples </w:t>
            </w:r>
            <w:r w:rsidR="009A6741" w:rsidRPr="00C01BD0">
              <w:rPr>
                <w:b w:val="0"/>
              </w:rPr>
              <w:t xml:space="preserve">of cyber events </w:t>
            </w:r>
            <w:r w:rsidRPr="00C01BD0">
              <w:rPr>
                <w:b w:val="0"/>
              </w:rPr>
              <w:t>include (but are not limited):</w:t>
            </w:r>
          </w:p>
          <w:p w14:paraId="0DF6F4DC" w14:textId="3E290028" w:rsidR="00EF52DC" w:rsidRPr="001B4530" w:rsidRDefault="009A6741" w:rsidP="00C36315">
            <w:pPr>
              <w:pStyle w:val="DPCbullet1"/>
              <w:spacing w:before="120" w:after="0"/>
              <w:rPr>
                <w:b w:val="0"/>
              </w:rPr>
            </w:pPr>
            <w:r w:rsidRPr="001B4530">
              <w:rPr>
                <w:b w:val="0"/>
              </w:rPr>
              <w:t xml:space="preserve">Multiple </w:t>
            </w:r>
            <w:r w:rsidR="00EF52DC" w:rsidRPr="001B4530">
              <w:rPr>
                <w:b w:val="0"/>
              </w:rPr>
              <w:t xml:space="preserve">failed </w:t>
            </w:r>
            <w:r w:rsidR="00A51BE9" w:rsidRPr="001B4530">
              <w:rPr>
                <w:b w:val="0"/>
              </w:rPr>
              <w:t xml:space="preserve">sequential </w:t>
            </w:r>
            <w:r w:rsidR="00EF52DC" w:rsidRPr="001B4530">
              <w:rPr>
                <w:b w:val="0"/>
              </w:rPr>
              <w:t xml:space="preserve">logons for a user </w:t>
            </w:r>
          </w:p>
          <w:p w14:paraId="561C65E0" w14:textId="77777777" w:rsidR="00EF52DC" w:rsidRPr="001B4530" w:rsidRDefault="00EF52DC" w:rsidP="00C36315">
            <w:pPr>
              <w:pStyle w:val="DPCbullet1"/>
              <w:spacing w:before="120" w:after="0"/>
              <w:rPr>
                <w:b w:val="0"/>
              </w:rPr>
            </w:pPr>
            <w:r w:rsidRPr="001B4530">
              <w:rPr>
                <w:b w:val="0"/>
              </w:rPr>
              <w:t>A user has disabled the antivirus on their computer</w:t>
            </w:r>
          </w:p>
          <w:p w14:paraId="1A7D26EE" w14:textId="472465FE" w:rsidR="00EF52DC" w:rsidRPr="001B4530" w:rsidRDefault="00EF52DC" w:rsidP="00C36315">
            <w:pPr>
              <w:pStyle w:val="DPCbullet1"/>
              <w:spacing w:before="120" w:after="0"/>
              <w:rPr>
                <w:b w:val="0"/>
              </w:rPr>
            </w:pPr>
            <w:r w:rsidRPr="001B4530">
              <w:rPr>
                <w:b w:val="0"/>
              </w:rPr>
              <w:t xml:space="preserve">A user </w:t>
            </w:r>
            <w:r w:rsidR="00A51BE9" w:rsidRPr="001B4530">
              <w:rPr>
                <w:b w:val="0"/>
              </w:rPr>
              <w:t xml:space="preserve">has </w:t>
            </w:r>
            <w:r w:rsidRPr="001B4530">
              <w:rPr>
                <w:b w:val="0"/>
              </w:rPr>
              <w:t>deleted or modified system files</w:t>
            </w:r>
          </w:p>
          <w:p w14:paraId="4E4B4928" w14:textId="77777777" w:rsidR="00EF52DC" w:rsidRPr="001B4530" w:rsidRDefault="00EF52DC" w:rsidP="00C36315">
            <w:pPr>
              <w:pStyle w:val="DPCbullet1"/>
              <w:spacing w:before="120" w:after="0"/>
              <w:rPr>
                <w:b w:val="0"/>
              </w:rPr>
            </w:pPr>
            <w:r w:rsidRPr="001B4530">
              <w:rPr>
                <w:b w:val="0"/>
              </w:rPr>
              <w:t>A user restarted a server</w:t>
            </w:r>
          </w:p>
          <w:p w14:paraId="459F8DAC" w14:textId="350D9113" w:rsidR="00EF52DC" w:rsidRPr="001B4530" w:rsidRDefault="00EF52DC" w:rsidP="00C36315">
            <w:pPr>
              <w:pStyle w:val="DPCbullet1"/>
              <w:spacing w:before="120" w:after="0"/>
              <w:rPr>
                <w:b w:val="0"/>
              </w:rPr>
            </w:pPr>
            <w:r w:rsidRPr="001B4530">
              <w:rPr>
                <w:b w:val="0"/>
              </w:rPr>
              <w:t>Unauthorised access to a server or system</w:t>
            </w:r>
            <w:r w:rsidR="00FE7A95" w:rsidRPr="001B4530">
              <w:rPr>
                <w:b w:val="0"/>
              </w:rPr>
              <w:t>.</w:t>
            </w:r>
          </w:p>
          <w:p w14:paraId="64836476" w14:textId="77777777" w:rsidR="00FE7A95" w:rsidRPr="00FE7A95" w:rsidRDefault="00FE7A95" w:rsidP="00FE7A95">
            <w:pPr>
              <w:pStyle w:val="DPCbullet1"/>
              <w:numPr>
                <w:ilvl w:val="0"/>
                <w:numId w:val="0"/>
              </w:numPr>
              <w:ind w:left="284"/>
              <w:rPr>
                <w:b w:val="0"/>
              </w:rPr>
            </w:pPr>
          </w:p>
          <w:p w14:paraId="150AC65F" w14:textId="52FED528" w:rsidR="00EF52DC" w:rsidRPr="00027CB7" w:rsidRDefault="00EF52DC" w:rsidP="00EF52DC">
            <w:pPr>
              <w:pStyle w:val="Heading3"/>
              <w:numPr>
                <w:ilvl w:val="2"/>
                <w:numId w:val="12"/>
              </w:numPr>
              <w:outlineLvl w:val="2"/>
              <w:rPr>
                <w:b w:val="0"/>
              </w:rPr>
            </w:pPr>
            <w:bookmarkStart w:id="17" w:name="_Toc4582432"/>
            <w:r w:rsidRPr="00027CB7">
              <w:rPr>
                <w:b w:val="0"/>
              </w:rPr>
              <w:t>What is a cyber incident?</w:t>
            </w:r>
            <w:bookmarkEnd w:id="17"/>
          </w:p>
          <w:p w14:paraId="44F06F45" w14:textId="77777777" w:rsidR="004A683A" w:rsidRPr="001B4530" w:rsidRDefault="00EF52DC" w:rsidP="001B4530">
            <w:pPr>
              <w:pStyle w:val="DPCbody"/>
              <w:spacing w:before="120" w:line="276" w:lineRule="auto"/>
              <w:rPr>
                <w:b w:val="0"/>
              </w:rPr>
            </w:pPr>
            <w:r w:rsidRPr="00C01BD0">
              <w:rPr>
                <w:b w:val="0"/>
              </w:rPr>
              <w:t xml:space="preserve">A cyber incident occurs when there is a breach of explicit or implied digital security policy that </w:t>
            </w:r>
            <w:r w:rsidR="00D865B8" w:rsidRPr="00C01BD0">
              <w:rPr>
                <w:b w:val="0"/>
              </w:rPr>
              <w:t xml:space="preserve">requires corrective action because it </w:t>
            </w:r>
            <w:r w:rsidR="00A51BE9" w:rsidRPr="00C01BD0">
              <w:rPr>
                <w:b w:val="0"/>
              </w:rPr>
              <w:t>threatens</w:t>
            </w:r>
            <w:r w:rsidRPr="00C01BD0">
              <w:rPr>
                <w:b w:val="0"/>
              </w:rPr>
              <w:t xml:space="preserve"> the </w:t>
            </w:r>
            <w:r w:rsidR="00D865B8" w:rsidRPr="00C01BD0">
              <w:rPr>
                <w:b w:val="0"/>
              </w:rPr>
              <w:t xml:space="preserve">confidentiality, availability and </w:t>
            </w:r>
            <w:r w:rsidRPr="00C01BD0">
              <w:rPr>
                <w:b w:val="0"/>
              </w:rPr>
              <w:t xml:space="preserve">integrity </w:t>
            </w:r>
            <w:r w:rsidR="00D865B8" w:rsidRPr="00C01BD0">
              <w:rPr>
                <w:b w:val="0"/>
              </w:rPr>
              <w:t xml:space="preserve">of an </w:t>
            </w:r>
            <w:r w:rsidRPr="00C01BD0">
              <w:rPr>
                <w:b w:val="0"/>
              </w:rPr>
              <w:t xml:space="preserve">information system or the information the system processes, stores or transmits. </w:t>
            </w:r>
          </w:p>
          <w:p w14:paraId="5968D78B" w14:textId="679B1556" w:rsidR="00EF52DC" w:rsidRPr="00C01BD0" w:rsidRDefault="00EF52DC" w:rsidP="001B4530">
            <w:pPr>
              <w:pStyle w:val="DPCbody"/>
              <w:spacing w:before="120" w:line="276" w:lineRule="auto"/>
              <w:rPr>
                <w:b w:val="0"/>
              </w:rPr>
            </w:pPr>
            <w:r w:rsidRPr="00C01BD0">
              <w:rPr>
                <w:b w:val="0"/>
              </w:rPr>
              <w:t xml:space="preserve">Examples </w:t>
            </w:r>
            <w:r w:rsidR="00A51BE9" w:rsidRPr="00C01BD0">
              <w:rPr>
                <w:b w:val="0"/>
              </w:rPr>
              <w:t>of cyber</w:t>
            </w:r>
            <w:r w:rsidR="004A683A">
              <w:rPr>
                <w:b w:val="0"/>
              </w:rPr>
              <w:t xml:space="preserve"> </w:t>
            </w:r>
            <w:r w:rsidR="00A51BE9" w:rsidRPr="00C01BD0">
              <w:rPr>
                <w:b w:val="0"/>
              </w:rPr>
              <w:t xml:space="preserve">incidents </w:t>
            </w:r>
            <w:r w:rsidRPr="00C01BD0">
              <w:rPr>
                <w:b w:val="0"/>
              </w:rPr>
              <w:t>include (but are not limited to):</w:t>
            </w:r>
          </w:p>
          <w:p w14:paraId="2621CFB5" w14:textId="24A2C7CC" w:rsidR="00EF52DC" w:rsidRPr="00027CB7" w:rsidRDefault="00EF52DC" w:rsidP="00C36315">
            <w:pPr>
              <w:pStyle w:val="DPCbullet1"/>
              <w:spacing w:before="120" w:after="0" w:line="276" w:lineRule="auto"/>
              <w:rPr>
                <w:b w:val="0"/>
              </w:rPr>
            </w:pPr>
            <w:r w:rsidRPr="00C01BD0">
              <w:rPr>
                <w:b w:val="0"/>
              </w:rPr>
              <w:t xml:space="preserve">Denial of service attacks (DoS) that affect </w:t>
            </w:r>
            <w:r w:rsidR="00E97EA3" w:rsidRPr="00C01BD0">
              <w:rPr>
                <w:b w:val="0"/>
              </w:rPr>
              <w:t>system or servic</w:t>
            </w:r>
            <w:r w:rsidR="00E97EA3">
              <w:rPr>
                <w:b w:val="0"/>
              </w:rPr>
              <w:t xml:space="preserve">e </w:t>
            </w:r>
            <w:r w:rsidRPr="00027CB7">
              <w:rPr>
                <w:b w:val="0"/>
              </w:rPr>
              <w:t>availability</w:t>
            </w:r>
          </w:p>
          <w:p w14:paraId="7A2A0EEB" w14:textId="77777777" w:rsidR="00EF52DC" w:rsidRPr="00027CB7" w:rsidRDefault="00EF52DC" w:rsidP="00C36315">
            <w:pPr>
              <w:pStyle w:val="DPCbullet1"/>
              <w:spacing w:before="120" w:after="0" w:line="276" w:lineRule="auto"/>
              <w:rPr>
                <w:b w:val="0"/>
              </w:rPr>
            </w:pPr>
            <w:r>
              <w:rPr>
                <w:b w:val="0"/>
              </w:rPr>
              <w:t>V</w:t>
            </w:r>
            <w:r w:rsidRPr="00027CB7">
              <w:rPr>
                <w:b w:val="0"/>
              </w:rPr>
              <w:t>irus or malware outbreak</w:t>
            </w:r>
            <w:r>
              <w:rPr>
                <w:b w:val="0"/>
              </w:rPr>
              <w:t xml:space="preserve"> (including ransomware)</w:t>
            </w:r>
          </w:p>
          <w:p w14:paraId="3A8B481B" w14:textId="77777777" w:rsidR="00EF52DC" w:rsidRPr="005871BF" w:rsidRDefault="00EF52DC" w:rsidP="00C36315">
            <w:pPr>
              <w:pStyle w:val="DPCbullet1"/>
              <w:spacing w:before="120" w:after="0" w:line="276" w:lineRule="auto"/>
              <w:rPr>
                <w:b w:val="0"/>
              </w:rPr>
            </w:pPr>
            <w:r w:rsidRPr="00027CB7">
              <w:rPr>
                <w:b w:val="0"/>
              </w:rPr>
              <w:t>Compromise or disclosure of sensitive or personal information</w:t>
            </w:r>
          </w:p>
          <w:p w14:paraId="0C59FBAB" w14:textId="76D919D8" w:rsidR="00EF52DC" w:rsidRPr="00CA41A2" w:rsidRDefault="00EF52DC" w:rsidP="00C36315">
            <w:pPr>
              <w:pStyle w:val="DPCbullet1"/>
              <w:spacing w:before="120" w:after="0" w:line="276" w:lineRule="auto"/>
              <w:rPr>
                <w:b w:val="0"/>
              </w:rPr>
            </w:pPr>
            <w:r>
              <w:rPr>
                <w:b w:val="0"/>
              </w:rPr>
              <w:t>Compromise of network credentials or an email account</w:t>
            </w:r>
            <w:r w:rsidR="00CA41A2">
              <w:rPr>
                <w:b w:val="0"/>
              </w:rPr>
              <w:t>.</w:t>
            </w:r>
          </w:p>
          <w:p w14:paraId="01C17DCA" w14:textId="5C1DB75B" w:rsidR="00CA41A2" w:rsidRPr="00027CB7" w:rsidRDefault="00CA41A2" w:rsidP="00BF54AC">
            <w:pPr>
              <w:pStyle w:val="DPCbullet1"/>
              <w:numPr>
                <w:ilvl w:val="0"/>
                <w:numId w:val="0"/>
              </w:numPr>
              <w:spacing w:line="276" w:lineRule="auto"/>
              <w:rPr>
                <w:b w:val="0"/>
              </w:rPr>
            </w:pPr>
            <w:r>
              <w:rPr>
                <w:b w:val="0"/>
              </w:rPr>
              <w:t xml:space="preserve">This plan identifies four categories of cyber incidents which are differentiated by the level of impact they create. </w:t>
            </w:r>
          </w:p>
          <w:p w14:paraId="1C69865E" w14:textId="77777777" w:rsidR="00EF52DC" w:rsidRDefault="00EF52DC" w:rsidP="00065E7D"/>
          <w:p w14:paraId="31819F9E" w14:textId="13D792FC" w:rsidR="00117C8E" w:rsidRDefault="00117C8E" w:rsidP="00065E7D"/>
          <w:p w14:paraId="502E9806" w14:textId="268B0D26" w:rsidR="00E97EA3" w:rsidRDefault="00E97EA3" w:rsidP="00065E7D"/>
          <w:p w14:paraId="3F844505" w14:textId="50589EF7" w:rsidR="00E97EA3" w:rsidRDefault="00E97EA3" w:rsidP="00065E7D"/>
          <w:p w14:paraId="72D754E0" w14:textId="49E00BD6" w:rsidR="00E97EA3" w:rsidRDefault="00E97EA3" w:rsidP="00065E7D"/>
          <w:p w14:paraId="3332F153" w14:textId="4460DC29" w:rsidR="00E97EA3" w:rsidRDefault="00E97EA3" w:rsidP="00065E7D"/>
          <w:p w14:paraId="52EAF705" w14:textId="1B136AC3" w:rsidR="00E97EA3" w:rsidRDefault="00E97EA3" w:rsidP="00065E7D"/>
          <w:p w14:paraId="52F37C8D" w14:textId="61FE1286" w:rsidR="00E97EA3" w:rsidRDefault="00E97EA3" w:rsidP="00065E7D"/>
          <w:p w14:paraId="6B198EB2" w14:textId="4E8431B5" w:rsidR="00E97EA3" w:rsidRDefault="00E97EA3" w:rsidP="00065E7D"/>
          <w:p w14:paraId="4073CE16" w14:textId="35B5F9F5" w:rsidR="00E97EA3" w:rsidRDefault="00E97EA3" w:rsidP="00065E7D"/>
          <w:p w14:paraId="21430F49" w14:textId="24AE30D9" w:rsidR="00E97EA3" w:rsidRDefault="00E97EA3" w:rsidP="00065E7D"/>
          <w:p w14:paraId="54D54897" w14:textId="77777777" w:rsidR="00117C8E" w:rsidRDefault="00117C8E" w:rsidP="00065E7D">
            <w:pPr>
              <w:rPr>
                <w:b w:val="0"/>
                <w:bCs w:val="0"/>
              </w:rPr>
            </w:pPr>
          </w:p>
          <w:p w14:paraId="154E9AAE" w14:textId="77777777" w:rsidR="00117C8E" w:rsidRPr="0050777A" w:rsidRDefault="00117C8E" w:rsidP="00117C8E">
            <w:pPr>
              <w:pStyle w:val="Heading1"/>
              <w:numPr>
                <w:ilvl w:val="0"/>
                <w:numId w:val="12"/>
              </w:numPr>
              <w:spacing w:after="100" w:afterAutospacing="1"/>
              <w:outlineLvl w:val="0"/>
              <w:rPr>
                <w:b w:val="0"/>
              </w:rPr>
            </w:pPr>
            <w:bookmarkStart w:id="18" w:name="_Toc5870077"/>
            <w:r>
              <w:rPr>
                <w:b w:val="0"/>
              </w:rPr>
              <w:lastRenderedPageBreak/>
              <w:t>Common Cyber</w:t>
            </w:r>
            <w:r w:rsidRPr="00027CB7">
              <w:rPr>
                <w:b w:val="0"/>
              </w:rPr>
              <w:t xml:space="preserve"> Incidents and Responses</w:t>
            </w:r>
            <w:bookmarkEnd w:id="3"/>
            <w:bookmarkEnd w:id="18"/>
          </w:p>
          <w:p w14:paraId="0390C62E" w14:textId="21130969" w:rsidR="00117C8E" w:rsidRDefault="00117C8E" w:rsidP="00BF54AC">
            <w:pPr>
              <w:pStyle w:val="DPCbody"/>
              <w:spacing w:line="276" w:lineRule="auto"/>
              <w:rPr>
                <w:bCs w:val="0"/>
              </w:rPr>
            </w:pPr>
            <w:r w:rsidRPr="00027CB7">
              <w:rPr>
                <w:b w:val="0"/>
              </w:rPr>
              <w:t xml:space="preserve">The </w:t>
            </w:r>
            <w:r w:rsidR="00E97EA3">
              <w:rPr>
                <w:b w:val="0"/>
              </w:rPr>
              <w:t xml:space="preserve">following </w:t>
            </w:r>
            <w:r w:rsidRPr="00027CB7">
              <w:rPr>
                <w:b w:val="0"/>
              </w:rPr>
              <w:t xml:space="preserve">table provides a list of common </w:t>
            </w:r>
            <w:r w:rsidR="00FE3231">
              <w:rPr>
                <w:b w:val="0"/>
              </w:rPr>
              <w:t xml:space="preserve">cyber </w:t>
            </w:r>
            <w:r w:rsidRPr="00027CB7">
              <w:rPr>
                <w:b w:val="0"/>
              </w:rPr>
              <w:t>incident types</w:t>
            </w:r>
            <w:r w:rsidR="00FE3231">
              <w:rPr>
                <w:b w:val="0"/>
              </w:rPr>
              <w:t>, along</w:t>
            </w:r>
            <w:r w:rsidRPr="00027CB7">
              <w:rPr>
                <w:b w:val="0"/>
              </w:rPr>
              <w:t xml:space="preserve"> with the</w:t>
            </w:r>
            <w:r w:rsidR="006F299E">
              <w:rPr>
                <w:b w:val="0"/>
              </w:rPr>
              <w:t xml:space="preserve"> </w:t>
            </w:r>
            <w:r w:rsidRPr="00027CB7">
              <w:rPr>
                <w:b w:val="0"/>
              </w:rPr>
              <w:t xml:space="preserve">corresponding response activities </w:t>
            </w:r>
            <w:r w:rsidR="006F299E">
              <w:rPr>
                <w:b w:val="0"/>
              </w:rPr>
              <w:t>(</w:t>
            </w:r>
            <w:r w:rsidRPr="00027CB7">
              <w:rPr>
                <w:b w:val="0"/>
              </w:rPr>
              <w:t xml:space="preserve">which form the </w:t>
            </w:r>
            <w:r w:rsidR="006F299E">
              <w:rPr>
                <w:b w:val="0"/>
              </w:rPr>
              <w:t xml:space="preserve">typical </w:t>
            </w:r>
            <w:r w:rsidRPr="00027CB7">
              <w:rPr>
                <w:b w:val="0"/>
              </w:rPr>
              <w:t>minimum response</w:t>
            </w:r>
            <w:r w:rsidR="006F299E">
              <w:rPr>
                <w:b w:val="0"/>
              </w:rPr>
              <w:t>)</w:t>
            </w:r>
            <w:r w:rsidRPr="00027CB7">
              <w:rPr>
                <w:b w:val="0"/>
              </w:rPr>
              <w:t xml:space="preserve">. </w:t>
            </w:r>
          </w:p>
          <w:p w14:paraId="640F7254" w14:textId="77777777" w:rsidR="00117C8E" w:rsidRPr="00027CB7" w:rsidRDefault="00117C8E" w:rsidP="00065E7D">
            <w:pPr>
              <w:pStyle w:val="DPCbody"/>
              <w:rPr>
                <w:b w:val="0"/>
              </w:rPr>
            </w:pPr>
          </w:p>
          <w:tbl>
            <w:tblPr>
              <w:tblStyle w:val="TableGrid"/>
              <w:tblW w:w="9493" w:type="dxa"/>
              <w:tblLayout w:type="fixed"/>
              <w:tblLook w:val="04A0" w:firstRow="1" w:lastRow="0" w:firstColumn="1" w:lastColumn="0" w:noHBand="0" w:noVBand="1"/>
            </w:tblPr>
            <w:tblGrid>
              <w:gridCol w:w="562"/>
              <w:gridCol w:w="2835"/>
              <w:gridCol w:w="6096"/>
            </w:tblGrid>
            <w:tr w:rsidR="00117C8E" w14:paraId="117F3B1B" w14:textId="77777777" w:rsidTr="00065E7D">
              <w:tc>
                <w:tcPr>
                  <w:tcW w:w="562" w:type="dxa"/>
                  <w:shd w:val="clear" w:color="auto" w:fill="BDD6EE" w:themeFill="accent5" w:themeFillTint="66"/>
                  <w:vAlign w:val="center"/>
                </w:tcPr>
                <w:p w14:paraId="3FA1F362" w14:textId="77777777" w:rsidR="00117C8E" w:rsidRPr="002B0F0C" w:rsidRDefault="00117C8E" w:rsidP="00703916">
                  <w:pPr>
                    <w:framePr w:hSpace="180" w:wrap="around" w:vAnchor="text" w:hAnchor="margin" w:xAlign="center" w:y="-12904"/>
                    <w:spacing w:before="80" w:after="80"/>
                    <w:rPr>
                      <w:b/>
                    </w:rPr>
                  </w:pPr>
                  <w:r>
                    <w:rPr>
                      <w:b/>
                    </w:rPr>
                    <w:t>#</w:t>
                  </w:r>
                </w:p>
              </w:tc>
              <w:tc>
                <w:tcPr>
                  <w:tcW w:w="2835" w:type="dxa"/>
                  <w:shd w:val="clear" w:color="auto" w:fill="BDD6EE" w:themeFill="accent5" w:themeFillTint="66"/>
                  <w:vAlign w:val="center"/>
                </w:tcPr>
                <w:p w14:paraId="4302BB89" w14:textId="77777777" w:rsidR="00117C8E" w:rsidRPr="002B0F0C" w:rsidRDefault="00117C8E" w:rsidP="00703916">
                  <w:pPr>
                    <w:framePr w:hSpace="180" w:wrap="around" w:vAnchor="text" w:hAnchor="margin" w:xAlign="center" w:y="-12904"/>
                    <w:spacing w:before="80" w:after="80"/>
                    <w:rPr>
                      <w:b/>
                    </w:rPr>
                  </w:pPr>
                  <w:r w:rsidRPr="002B0F0C">
                    <w:rPr>
                      <w:b/>
                    </w:rPr>
                    <w:t>Type</w:t>
                  </w:r>
                  <w:r>
                    <w:rPr>
                      <w:b/>
                    </w:rPr>
                    <w:t xml:space="preserve"> / Description</w:t>
                  </w:r>
                </w:p>
              </w:tc>
              <w:tc>
                <w:tcPr>
                  <w:tcW w:w="6096" w:type="dxa"/>
                  <w:shd w:val="clear" w:color="auto" w:fill="BDD6EE" w:themeFill="accent5" w:themeFillTint="66"/>
                  <w:vAlign w:val="center"/>
                </w:tcPr>
                <w:p w14:paraId="5AE154CE" w14:textId="0C4A732D" w:rsidR="00117C8E" w:rsidRPr="002B0F0C" w:rsidRDefault="00C01BD0" w:rsidP="00703916">
                  <w:pPr>
                    <w:framePr w:hSpace="180" w:wrap="around" w:vAnchor="text" w:hAnchor="margin" w:xAlign="center" w:y="-12904"/>
                    <w:spacing w:before="80" w:after="80"/>
                    <w:rPr>
                      <w:b/>
                    </w:rPr>
                  </w:pPr>
                  <w:r>
                    <w:rPr>
                      <w:b/>
                    </w:rPr>
                    <w:t>Initial r</w:t>
                  </w:r>
                  <w:r w:rsidR="00117C8E" w:rsidRPr="002B0F0C">
                    <w:rPr>
                      <w:b/>
                    </w:rPr>
                    <w:t>esponse</w:t>
                  </w:r>
                  <w:r>
                    <w:rPr>
                      <w:b/>
                    </w:rPr>
                    <w:t xml:space="preserve"> to minimise potential harm</w:t>
                  </w:r>
                </w:p>
              </w:tc>
            </w:tr>
            <w:tr w:rsidR="00117C8E" w14:paraId="338CC830" w14:textId="77777777" w:rsidTr="00065E7D">
              <w:tc>
                <w:tcPr>
                  <w:tcW w:w="562" w:type="dxa"/>
                  <w:shd w:val="clear" w:color="auto" w:fill="FFFFFF" w:themeFill="background1"/>
                </w:tcPr>
                <w:p w14:paraId="590B2D3C" w14:textId="77777777" w:rsidR="00117C8E" w:rsidRPr="007B40B1" w:rsidRDefault="00117C8E" w:rsidP="00703916">
                  <w:pPr>
                    <w:framePr w:hSpace="180" w:wrap="around" w:vAnchor="text" w:hAnchor="margin" w:xAlign="center" w:y="-12904"/>
                    <w:rPr>
                      <w:sz w:val="18"/>
                    </w:rPr>
                  </w:pPr>
                  <w:r w:rsidRPr="007B40B1">
                    <w:rPr>
                      <w:sz w:val="18"/>
                    </w:rPr>
                    <w:t>1</w:t>
                  </w:r>
                </w:p>
              </w:tc>
              <w:tc>
                <w:tcPr>
                  <w:tcW w:w="2835" w:type="dxa"/>
                  <w:shd w:val="clear" w:color="auto" w:fill="FFFFFF" w:themeFill="background1"/>
                </w:tcPr>
                <w:p w14:paraId="1CD33A01" w14:textId="77777777" w:rsidR="00117C8E" w:rsidRPr="007B40B1" w:rsidRDefault="00117C8E" w:rsidP="00703916">
                  <w:pPr>
                    <w:framePr w:hSpace="180" w:wrap="around" w:vAnchor="text" w:hAnchor="margin" w:xAlign="center" w:y="-12904"/>
                    <w:rPr>
                      <w:sz w:val="18"/>
                    </w:rPr>
                  </w:pPr>
                  <w:r w:rsidRPr="007B40B1">
                    <w:rPr>
                      <w:b/>
                      <w:sz w:val="18"/>
                    </w:rPr>
                    <w:t>Ransomware</w:t>
                  </w:r>
                  <w:r w:rsidRPr="007B40B1">
                    <w:rPr>
                      <w:sz w:val="18"/>
                    </w:rPr>
                    <w:t>; a tool used to encrypt or lock victims’ data until a ransom is paid.</w:t>
                  </w:r>
                </w:p>
              </w:tc>
              <w:tc>
                <w:tcPr>
                  <w:tcW w:w="6096" w:type="dxa"/>
                  <w:shd w:val="clear" w:color="auto" w:fill="FFFFFF" w:themeFill="background1"/>
                </w:tcPr>
                <w:p w14:paraId="6E64FEB8" w14:textId="381DFF3E" w:rsidR="00117C8E" w:rsidRPr="007B40B1" w:rsidRDefault="00C01BD0" w:rsidP="00703916">
                  <w:pPr>
                    <w:framePr w:hSpace="180" w:wrap="around" w:vAnchor="text" w:hAnchor="margin" w:xAlign="center" w:y="-12904"/>
                    <w:rPr>
                      <w:sz w:val="18"/>
                    </w:rPr>
                  </w:pPr>
                  <w:r>
                    <w:rPr>
                      <w:sz w:val="18"/>
                    </w:rPr>
                    <w:t xml:space="preserve">Immediately remove the infected device(s) from the network to limit the spread of ransomware. </w:t>
                  </w:r>
                  <w:r w:rsidR="007F4CDE">
                    <w:rPr>
                      <w:sz w:val="18"/>
                    </w:rPr>
                    <w:t xml:space="preserve"> Capture all available logs relevant to the device. </w:t>
                  </w:r>
                  <w:r>
                    <w:rPr>
                      <w:sz w:val="18"/>
                    </w:rPr>
                    <w:t xml:space="preserve">Isolate the devices while containment </w:t>
                  </w:r>
                  <w:r w:rsidR="009E1D0B">
                    <w:rPr>
                      <w:sz w:val="18"/>
                    </w:rPr>
                    <w:t xml:space="preserve">and eradication </w:t>
                  </w:r>
                  <w:r>
                    <w:rPr>
                      <w:sz w:val="18"/>
                    </w:rPr>
                    <w:t>activities</w:t>
                  </w:r>
                  <w:r w:rsidR="009E1D0B">
                    <w:rPr>
                      <w:sz w:val="18"/>
                    </w:rPr>
                    <w:t xml:space="preserve"> are </w:t>
                  </w:r>
                  <w:r>
                    <w:rPr>
                      <w:sz w:val="18"/>
                    </w:rPr>
                    <w:t xml:space="preserve">determined. </w:t>
                  </w:r>
                </w:p>
              </w:tc>
            </w:tr>
            <w:tr w:rsidR="00E06E8E" w14:paraId="5C60ABE0" w14:textId="77777777" w:rsidTr="00065E7D">
              <w:tc>
                <w:tcPr>
                  <w:tcW w:w="562" w:type="dxa"/>
                </w:tcPr>
                <w:p w14:paraId="3AE8B048" w14:textId="77777777" w:rsidR="00E06E8E" w:rsidRPr="007B40B1" w:rsidRDefault="00E06E8E" w:rsidP="00703916">
                  <w:pPr>
                    <w:framePr w:hSpace="180" w:wrap="around" w:vAnchor="text" w:hAnchor="margin" w:xAlign="center" w:y="-12904"/>
                    <w:rPr>
                      <w:sz w:val="18"/>
                    </w:rPr>
                  </w:pPr>
                  <w:r w:rsidRPr="007B40B1">
                    <w:rPr>
                      <w:sz w:val="18"/>
                    </w:rPr>
                    <w:t>2</w:t>
                  </w:r>
                </w:p>
              </w:tc>
              <w:tc>
                <w:tcPr>
                  <w:tcW w:w="2835" w:type="dxa"/>
                </w:tcPr>
                <w:p w14:paraId="0BBF81A4" w14:textId="77777777" w:rsidR="00E06E8E" w:rsidRPr="007B40B1" w:rsidRDefault="00E06E8E" w:rsidP="00703916">
                  <w:pPr>
                    <w:framePr w:hSpace="180" w:wrap="around" w:vAnchor="text" w:hAnchor="margin" w:xAlign="center" w:y="-12904"/>
                    <w:rPr>
                      <w:sz w:val="18"/>
                    </w:rPr>
                  </w:pPr>
                  <w:r w:rsidRPr="007B40B1">
                    <w:rPr>
                      <w:b/>
                      <w:sz w:val="18"/>
                    </w:rPr>
                    <w:t>Malware Infections</w:t>
                  </w:r>
                  <w:r w:rsidRPr="007B40B1">
                    <w:rPr>
                      <w:sz w:val="18"/>
                    </w:rPr>
                    <w:t>; a virus, worm, Trojan horse, or other code-based malicious entity that successfully infects a host.</w:t>
                  </w:r>
                </w:p>
              </w:tc>
              <w:tc>
                <w:tcPr>
                  <w:tcW w:w="6096" w:type="dxa"/>
                </w:tcPr>
                <w:p w14:paraId="4CDD2EFE" w14:textId="025BE002" w:rsidR="00E06E8E" w:rsidRPr="007B40B1" w:rsidRDefault="00E06E8E" w:rsidP="00703916">
                  <w:pPr>
                    <w:framePr w:hSpace="180" w:wrap="around" w:vAnchor="text" w:hAnchor="margin" w:xAlign="center" w:y="-12904"/>
                    <w:rPr>
                      <w:sz w:val="18"/>
                    </w:rPr>
                  </w:pPr>
                  <w:r>
                    <w:rPr>
                      <w:sz w:val="18"/>
                    </w:rPr>
                    <w:t xml:space="preserve">Immediately remove the infected device(s) from the network to limit the spread of malware. Capture all </w:t>
                  </w:r>
                  <w:r w:rsidR="00A37E9C">
                    <w:rPr>
                      <w:sz w:val="18"/>
                    </w:rPr>
                    <w:t xml:space="preserve">available </w:t>
                  </w:r>
                  <w:r>
                    <w:rPr>
                      <w:sz w:val="18"/>
                    </w:rPr>
                    <w:t xml:space="preserve">logs </w:t>
                  </w:r>
                  <w:r w:rsidR="00A37E9C">
                    <w:rPr>
                      <w:sz w:val="18"/>
                    </w:rPr>
                    <w:t>relevant to the device.</w:t>
                  </w:r>
                  <w:r>
                    <w:rPr>
                      <w:sz w:val="18"/>
                    </w:rPr>
                    <w:t xml:space="preserve"> Isolate the devices while containment activities are confirmed and eradication efforts are determined. </w:t>
                  </w:r>
                </w:p>
              </w:tc>
            </w:tr>
            <w:tr w:rsidR="00117C8E" w14:paraId="4666C64E" w14:textId="77777777" w:rsidTr="00065E7D">
              <w:tc>
                <w:tcPr>
                  <w:tcW w:w="562" w:type="dxa"/>
                </w:tcPr>
                <w:p w14:paraId="03AE95E8" w14:textId="77777777" w:rsidR="00117C8E" w:rsidRPr="007B40B1" w:rsidRDefault="00117C8E" w:rsidP="00703916">
                  <w:pPr>
                    <w:framePr w:hSpace="180" w:wrap="around" w:vAnchor="text" w:hAnchor="margin" w:xAlign="center" w:y="-12904"/>
                    <w:rPr>
                      <w:sz w:val="18"/>
                    </w:rPr>
                  </w:pPr>
                  <w:r w:rsidRPr="007B40B1">
                    <w:rPr>
                      <w:sz w:val="18"/>
                    </w:rPr>
                    <w:t>3</w:t>
                  </w:r>
                </w:p>
              </w:tc>
              <w:tc>
                <w:tcPr>
                  <w:tcW w:w="2835" w:type="dxa"/>
                </w:tcPr>
                <w:p w14:paraId="5BB99D7A" w14:textId="21866155" w:rsidR="00117C8E" w:rsidRPr="007B40B1" w:rsidRDefault="00117C8E" w:rsidP="00703916">
                  <w:pPr>
                    <w:framePr w:hSpace="180" w:wrap="around" w:vAnchor="text" w:hAnchor="margin" w:xAlign="center" w:y="-12904"/>
                    <w:rPr>
                      <w:sz w:val="18"/>
                    </w:rPr>
                  </w:pPr>
                  <w:r w:rsidRPr="00526F93">
                    <w:rPr>
                      <w:b/>
                      <w:sz w:val="18"/>
                    </w:rPr>
                    <w:t xml:space="preserve">Denial of Service (DoS) </w:t>
                  </w:r>
                  <w:r w:rsidR="00526F93" w:rsidRPr="00526F93">
                    <w:rPr>
                      <w:b/>
                      <w:sz w:val="18"/>
                    </w:rPr>
                    <w:t xml:space="preserve">and Distributed Denial of Service (DDoS) </w:t>
                  </w:r>
                  <w:r w:rsidRPr="00526F93">
                    <w:rPr>
                      <w:b/>
                      <w:sz w:val="18"/>
                    </w:rPr>
                    <w:t>attacks</w:t>
                  </w:r>
                  <w:r w:rsidRPr="007B40B1">
                    <w:rPr>
                      <w:sz w:val="18"/>
                    </w:rPr>
                    <w:t>; overwhelming an ICT network with traffic that it cannot process, sometimes causing the network to fail.</w:t>
                  </w:r>
                </w:p>
              </w:tc>
              <w:tc>
                <w:tcPr>
                  <w:tcW w:w="6096" w:type="dxa"/>
                </w:tcPr>
                <w:p w14:paraId="7ADB33FF" w14:textId="118D89FC" w:rsidR="00117C8E" w:rsidRPr="007B40B1" w:rsidRDefault="00117C8E" w:rsidP="00703916">
                  <w:pPr>
                    <w:framePr w:hSpace="180" w:wrap="around" w:vAnchor="text" w:hAnchor="margin" w:xAlign="center" w:y="-12904"/>
                    <w:rPr>
                      <w:sz w:val="18"/>
                    </w:rPr>
                  </w:pPr>
                  <w:r w:rsidRPr="007B40B1">
                    <w:rPr>
                      <w:sz w:val="18"/>
                    </w:rPr>
                    <w:t>Request gateway services provider to identify DOS/DDOS nature, attack vector and implement suitable solutions. Liais</w:t>
                  </w:r>
                  <w:r w:rsidR="004538CF">
                    <w:rPr>
                      <w:sz w:val="18"/>
                    </w:rPr>
                    <w:t>e</w:t>
                  </w:r>
                  <w:r w:rsidRPr="007B40B1">
                    <w:rPr>
                      <w:sz w:val="18"/>
                    </w:rPr>
                    <w:t xml:space="preserve"> with gateway services and network team to apply filters at network edge and / or increase </w:t>
                  </w:r>
                  <w:r w:rsidR="00526F93" w:rsidRPr="007B40B1">
                    <w:rPr>
                      <w:sz w:val="18"/>
                    </w:rPr>
                    <w:t>capacity.</w:t>
                  </w:r>
                  <w:r w:rsidR="004538CF">
                    <w:rPr>
                      <w:sz w:val="18"/>
                    </w:rPr>
                    <w:t xml:space="preserve"> </w:t>
                  </w:r>
                </w:p>
              </w:tc>
            </w:tr>
            <w:tr w:rsidR="00117C8E" w14:paraId="2BFB9CBD" w14:textId="77777777" w:rsidTr="00065E7D">
              <w:tc>
                <w:tcPr>
                  <w:tcW w:w="562" w:type="dxa"/>
                </w:tcPr>
                <w:p w14:paraId="6FD28429" w14:textId="77777777" w:rsidR="00117C8E" w:rsidRPr="007B40B1" w:rsidRDefault="00117C8E" w:rsidP="00703916">
                  <w:pPr>
                    <w:framePr w:hSpace="180" w:wrap="around" w:vAnchor="text" w:hAnchor="margin" w:xAlign="center" w:y="-12904"/>
                    <w:rPr>
                      <w:sz w:val="18"/>
                    </w:rPr>
                  </w:pPr>
                  <w:r w:rsidRPr="007B40B1">
                    <w:rPr>
                      <w:sz w:val="18"/>
                    </w:rPr>
                    <w:t>4</w:t>
                  </w:r>
                </w:p>
              </w:tc>
              <w:tc>
                <w:tcPr>
                  <w:tcW w:w="2835" w:type="dxa"/>
                </w:tcPr>
                <w:p w14:paraId="7A251353" w14:textId="023136DE" w:rsidR="00117C8E" w:rsidRPr="007B40B1" w:rsidRDefault="007F4CDE" w:rsidP="00703916">
                  <w:pPr>
                    <w:framePr w:hSpace="180" w:wrap="around" w:vAnchor="text" w:hAnchor="margin" w:xAlign="center" w:y="-12904"/>
                    <w:rPr>
                      <w:sz w:val="18"/>
                    </w:rPr>
                  </w:pPr>
                  <w:r>
                    <w:rPr>
                      <w:b/>
                      <w:sz w:val="18"/>
                    </w:rPr>
                    <w:t xml:space="preserve">Phishing and </w:t>
                  </w:r>
                  <w:r w:rsidR="00117C8E" w:rsidRPr="007B40B1">
                    <w:rPr>
                      <w:b/>
                      <w:sz w:val="18"/>
                    </w:rPr>
                    <w:t xml:space="preserve">Social </w:t>
                  </w:r>
                  <w:r>
                    <w:rPr>
                      <w:b/>
                      <w:sz w:val="18"/>
                    </w:rPr>
                    <w:t>E</w:t>
                  </w:r>
                  <w:r w:rsidR="00117C8E" w:rsidRPr="007B40B1">
                    <w:rPr>
                      <w:b/>
                      <w:sz w:val="18"/>
                    </w:rPr>
                    <w:t>ngineering</w:t>
                  </w:r>
                  <w:r w:rsidR="00117C8E" w:rsidRPr="007B40B1">
                    <w:rPr>
                      <w:sz w:val="18"/>
                    </w:rPr>
                    <w:t>; deceptive communications designed to elicit users’ sensitive information (including network credentials).</w:t>
                  </w:r>
                </w:p>
              </w:tc>
              <w:tc>
                <w:tcPr>
                  <w:tcW w:w="6096" w:type="dxa"/>
                </w:tcPr>
                <w:p w14:paraId="7B634FDC" w14:textId="44FB1297" w:rsidR="00117C8E" w:rsidRPr="007B40B1" w:rsidRDefault="00117C8E" w:rsidP="00703916">
                  <w:pPr>
                    <w:framePr w:hSpace="180" w:wrap="around" w:vAnchor="text" w:hAnchor="margin" w:xAlign="center" w:y="-12904"/>
                    <w:rPr>
                      <w:sz w:val="18"/>
                    </w:rPr>
                  </w:pPr>
                  <w:r w:rsidRPr="007B40B1">
                    <w:rPr>
                      <w:sz w:val="18"/>
                    </w:rPr>
                    <w:t>Review logs of affected users (web and email logs)</w:t>
                  </w:r>
                  <w:r w:rsidR="00293FEB">
                    <w:rPr>
                      <w:sz w:val="18"/>
                    </w:rPr>
                    <w:t xml:space="preserve"> to de</w:t>
                  </w:r>
                  <w:r w:rsidR="006D03F0">
                    <w:rPr>
                      <w:sz w:val="18"/>
                    </w:rPr>
                    <w:t>termine whether malicious links/</w:t>
                  </w:r>
                  <w:r w:rsidR="00293FEB">
                    <w:rPr>
                      <w:sz w:val="18"/>
                    </w:rPr>
                    <w:t>attachments were accessed. Consult users to</w:t>
                  </w:r>
                  <w:r w:rsidR="006D03F0">
                    <w:rPr>
                      <w:sz w:val="18"/>
                    </w:rPr>
                    <w:t xml:space="preserve"> confirm what actions they </w:t>
                  </w:r>
                  <w:r w:rsidR="00293FEB">
                    <w:rPr>
                      <w:sz w:val="18"/>
                    </w:rPr>
                    <w:t xml:space="preserve">took, and whether any personal/sensitive information was provided in response to a phishing/social engineering attempt. Consider resetting user passwords and monitoring accounts for any unauthorised access. </w:t>
                  </w:r>
                </w:p>
              </w:tc>
            </w:tr>
            <w:tr w:rsidR="00117C8E" w14:paraId="49556CEB" w14:textId="77777777" w:rsidTr="00065E7D">
              <w:tc>
                <w:tcPr>
                  <w:tcW w:w="562" w:type="dxa"/>
                </w:tcPr>
                <w:p w14:paraId="6EB8D533" w14:textId="77777777" w:rsidR="00117C8E" w:rsidRPr="007B40B1" w:rsidRDefault="00117C8E" w:rsidP="00703916">
                  <w:pPr>
                    <w:framePr w:hSpace="180" w:wrap="around" w:vAnchor="text" w:hAnchor="margin" w:xAlign="center" w:y="-12904"/>
                    <w:rPr>
                      <w:sz w:val="18"/>
                    </w:rPr>
                  </w:pPr>
                  <w:r w:rsidRPr="007B40B1">
                    <w:rPr>
                      <w:sz w:val="18"/>
                    </w:rPr>
                    <w:t>5</w:t>
                  </w:r>
                </w:p>
              </w:tc>
              <w:tc>
                <w:tcPr>
                  <w:tcW w:w="2835" w:type="dxa"/>
                </w:tcPr>
                <w:p w14:paraId="43D7FDDD" w14:textId="77777777" w:rsidR="00117C8E" w:rsidRPr="007B40B1" w:rsidRDefault="00117C8E" w:rsidP="00703916">
                  <w:pPr>
                    <w:framePr w:hSpace="180" w:wrap="around" w:vAnchor="text" w:hAnchor="margin" w:xAlign="center" w:y="-12904"/>
                    <w:rPr>
                      <w:sz w:val="18"/>
                    </w:rPr>
                  </w:pPr>
                  <w:r w:rsidRPr="007B40B1">
                    <w:rPr>
                      <w:b/>
                      <w:sz w:val="18"/>
                    </w:rPr>
                    <w:t>Data breach</w:t>
                  </w:r>
                  <w:r w:rsidRPr="007B40B1">
                    <w:rPr>
                      <w:sz w:val="18"/>
                    </w:rPr>
                    <w:t>; unauthorised access to sensitive or personally identifiable information.</w:t>
                  </w:r>
                </w:p>
              </w:tc>
              <w:tc>
                <w:tcPr>
                  <w:tcW w:w="6096" w:type="dxa"/>
                </w:tcPr>
                <w:p w14:paraId="5032D655" w14:textId="450F2014" w:rsidR="00117C8E" w:rsidRPr="007B40B1" w:rsidRDefault="002C6005" w:rsidP="00703916">
                  <w:pPr>
                    <w:framePr w:hSpace="180" w:wrap="around" w:vAnchor="text" w:hAnchor="margin" w:xAlign="center" w:y="-12904"/>
                    <w:rPr>
                      <w:sz w:val="18"/>
                    </w:rPr>
                  </w:pPr>
                  <w:r>
                    <w:rPr>
                      <w:sz w:val="18"/>
                    </w:rPr>
                    <w:t xml:space="preserve">Contain the data loss/spill as soon as possible. </w:t>
                  </w:r>
                  <w:r w:rsidR="004538CF">
                    <w:rPr>
                      <w:sz w:val="18"/>
                    </w:rPr>
                    <w:t xml:space="preserve">Alert privacy, legal and communications/media teams. </w:t>
                  </w:r>
                  <w:r w:rsidR="001E7CAD">
                    <w:rPr>
                      <w:sz w:val="18"/>
                    </w:rPr>
                    <w:t xml:space="preserve">Investigate the cause of the data loss/spill. </w:t>
                  </w:r>
                </w:p>
              </w:tc>
            </w:tr>
          </w:tbl>
          <w:p w14:paraId="0BF8D4B1" w14:textId="10EC4717" w:rsidR="00117C8E" w:rsidRDefault="00117C8E" w:rsidP="00065E7D">
            <w:pPr>
              <w:rPr>
                <w:b w:val="0"/>
                <w:bCs w:val="0"/>
              </w:rPr>
            </w:pPr>
            <w:bookmarkStart w:id="19" w:name="_Toc4582434"/>
          </w:p>
          <w:p w14:paraId="536FEB10" w14:textId="77777777" w:rsidR="00FE7A95" w:rsidRDefault="00FE7A95" w:rsidP="00065E7D"/>
          <w:p w14:paraId="64043D1A" w14:textId="77777777" w:rsidR="00117C8E" w:rsidRPr="00027CB7" w:rsidRDefault="00117C8E" w:rsidP="00117C8E">
            <w:pPr>
              <w:pStyle w:val="Heading2"/>
              <w:numPr>
                <w:ilvl w:val="1"/>
                <w:numId w:val="12"/>
              </w:numPr>
              <w:spacing w:before="0"/>
              <w:outlineLvl w:val="1"/>
              <w:rPr>
                <w:b w:val="0"/>
              </w:rPr>
            </w:pPr>
            <w:bookmarkStart w:id="20" w:name="_Toc5870078"/>
            <w:r w:rsidRPr="00027CB7">
              <w:rPr>
                <w:b w:val="0"/>
              </w:rPr>
              <w:t>Potential Threat Vectors</w:t>
            </w:r>
            <w:bookmarkEnd w:id="19"/>
            <w:bookmarkEnd w:id="20"/>
          </w:p>
          <w:p w14:paraId="11A8EE22" w14:textId="287715F7" w:rsidR="00117C8E" w:rsidRDefault="00117C8E" w:rsidP="005A73E0">
            <w:pPr>
              <w:pStyle w:val="DPCbody"/>
              <w:spacing w:line="276" w:lineRule="auto"/>
              <w:rPr>
                <w:bCs w:val="0"/>
              </w:rPr>
            </w:pPr>
            <w:r w:rsidRPr="00027CB7">
              <w:rPr>
                <w:b w:val="0"/>
              </w:rPr>
              <w:t>There are multiple vectors through which a</w:t>
            </w:r>
            <w:r w:rsidR="006F57D5">
              <w:rPr>
                <w:b w:val="0"/>
              </w:rPr>
              <w:t xml:space="preserve"> cyber </w:t>
            </w:r>
            <w:r w:rsidRPr="00027CB7">
              <w:rPr>
                <w:b w:val="0"/>
              </w:rPr>
              <w:t xml:space="preserve">incident can arise. Maintaining awareness of these threat vectors will support </w:t>
            </w:r>
            <w:r w:rsidR="005612BE" w:rsidRPr="00AF6195">
              <w:rPr>
                <w:b w:val="0"/>
                <w:highlight w:val="yellow"/>
              </w:rPr>
              <w:t>&lt;organisation&gt;</w:t>
            </w:r>
            <w:r w:rsidR="005612BE">
              <w:rPr>
                <w:b w:val="0"/>
              </w:rPr>
              <w:t xml:space="preserve"> </w:t>
            </w:r>
            <w:r w:rsidRPr="00027CB7">
              <w:rPr>
                <w:b w:val="0"/>
              </w:rPr>
              <w:t>in identifying potential ‘weak spots’ or commonly targeted aspects of your network and systems.  Some of the more common vectors include:</w:t>
            </w:r>
          </w:p>
          <w:p w14:paraId="18C4401B" w14:textId="77777777" w:rsidR="00117C8E" w:rsidRPr="00027CB7" w:rsidRDefault="00117C8E" w:rsidP="00065E7D">
            <w:pPr>
              <w:pStyle w:val="DPCbody"/>
              <w:rPr>
                <w:b w:val="0"/>
              </w:rPr>
            </w:pPr>
          </w:p>
          <w:tbl>
            <w:tblPr>
              <w:tblStyle w:val="TableGrid"/>
              <w:tblW w:w="9493" w:type="dxa"/>
              <w:tblLayout w:type="fixed"/>
              <w:tblLook w:val="04A0" w:firstRow="1" w:lastRow="0" w:firstColumn="1" w:lastColumn="0" w:noHBand="0" w:noVBand="1"/>
            </w:tblPr>
            <w:tblGrid>
              <w:gridCol w:w="421"/>
              <w:gridCol w:w="2409"/>
              <w:gridCol w:w="6663"/>
            </w:tblGrid>
            <w:tr w:rsidR="00117C8E" w:rsidRPr="00D31FF0" w14:paraId="3B16FF4A" w14:textId="77777777" w:rsidTr="00065E7D">
              <w:trPr>
                <w:tblHeader/>
              </w:trPr>
              <w:tc>
                <w:tcPr>
                  <w:tcW w:w="421" w:type="dxa"/>
                  <w:shd w:val="clear" w:color="auto" w:fill="BDD6EE" w:themeFill="accent5" w:themeFillTint="66"/>
                </w:tcPr>
                <w:p w14:paraId="3BDC16AA" w14:textId="77777777" w:rsidR="00117C8E" w:rsidRPr="00D31FF0" w:rsidRDefault="00117C8E" w:rsidP="00703916">
                  <w:pPr>
                    <w:framePr w:hSpace="180" w:wrap="around" w:vAnchor="text" w:hAnchor="margin" w:xAlign="center" w:y="-12904"/>
                    <w:spacing w:before="80" w:after="80"/>
                    <w:rPr>
                      <w:b/>
                    </w:rPr>
                  </w:pPr>
                  <w:r>
                    <w:rPr>
                      <w:b/>
                    </w:rPr>
                    <w:t>#</w:t>
                  </w:r>
                </w:p>
              </w:tc>
              <w:tc>
                <w:tcPr>
                  <w:tcW w:w="2409" w:type="dxa"/>
                  <w:shd w:val="clear" w:color="auto" w:fill="BDD6EE" w:themeFill="accent5" w:themeFillTint="66"/>
                </w:tcPr>
                <w:p w14:paraId="055E3CD8" w14:textId="77777777" w:rsidR="00117C8E" w:rsidRPr="00D31FF0" w:rsidRDefault="00117C8E" w:rsidP="00703916">
                  <w:pPr>
                    <w:framePr w:hSpace="180" w:wrap="around" w:vAnchor="text" w:hAnchor="margin" w:xAlign="center" w:y="-12904"/>
                    <w:spacing w:before="80" w:after="80"/>
                    <w:rPr>
                      <w:b/>
                    </w:rPr>
                  </w:pPr>
                  <w:r w:rsidRPr="002B0F0C">
                    <w:rPr>
                      <w:b/>
                    </w:rPr>
                    <w:t>Type</w:t>
                  </w:r>
                </w:p>
              </w:tc>
              <w:tc>
                <w:tcPr>
                  <w:tcW w:w="6663" w:type="dxa"/>
                  <w:shd w:val="clear" w:color="auto" w:fill="BDD6EE" w:themeFill="accent5" w:themeFillTint="66"/>
                </w:tcPr>
                <w:p w14:paraId="0B50F015" w14:textId="77777777" w:rsidR="00117C8E" w:rsidRPr="00D31FF0" w:rsidRDefault="00117C8E" w:rsidP="00703916">
                  <w:pPr>
                    <w:framePr w:hSpace="180" w:wrap="around" w:vAnchor="text" w:hAnchor="margin" w:xAlign="center" w:y="-12904"/>
                    <w:spacing w:before="80" w:after="80"/>
                    <w:rPr>
                      <w:b/>
                    </w:rPr>
                  </w:pPr>
                  <w:r>
                    <w:rPr>
                      <w:b/>
                    </w:rPr>
                    <w:t>Description</w:t>
                  </w:r>
                </w:p>
              </w:tc>
            </w:tr>
            <w:tr w:rsidR="00117C8E" w14:paraId="77642524" w14:textId="77777777" w:rsidTr="00065E7D">
              <w:tc>
                <w:tcPr>
                  <w:tcW w:w="421" w:type="dxa"/>
                </w:tcPr>
                <w:p w14:paraId="7C4C936B" w14:textId="77777777" w:rsidR="00117C8E" w:rsidRPr="007B40B1" w:rsidRDefault="00117C8E" w:rsidP="00703916">
                  <w:pPr>
                    <w:framePr w:hSpace="180" w:wrap="around" w:vAnchor="text" w:hAnchor="margin" w:xAlign="center" w:y="-12904"/>
                    <w:rPr>
                      <w:sz w:val="18"/>
                    </w:rPr>
                  </w:pPr>
                  <w:r w:rsidRPr="007B40B1">
                    <w:rPr>
                      <w:sz w:val="18"/>
                    </w:rPr>
                    <w:t>1</w:t>
                  </w:r>
                </w:p>
              </w:tc>
              <w:tc>
                <w:tcPr>
                  <w:tcW w:w="2409" w:type="dxa"/>
                </w:tcPr>
                <w:p w14:paraId="20C07266" w14:textId="77777777" w:rsidR="00117C8E" w:rsidRPr="007B40B1" w:rsidRDefault="00117C8E" w:rsidP="00703916">
                  <w:pPr>
                    <w:framePr w:hSpace="180" w:wrap="around" w:vAnchor="text" w:hAnchor="margin" w:xAlign="center" w:y="-12904"/>
                    <w:rPr>
                      <w:sz w:val="18"/>
                    </w:rPr>
                  </w:pPr>
                  <w:r w:rsidRPr="007B40B1">
                    <w:rPr>
                      <w:sz w:val="18"/>
                    </w:rPr>
                    <w:t>External/removable media</w:t>
                  </w:r>
                </w:p>
              </w:tc>
              <w:tc>
                <w:tcPr>
                  <w:tcW w:w="6663" w:type="dxa"/>
                </w:tcPr>
                <w:p w14:paraId="11F176B8" w14:textId="77777777" w:rsidR="00117C8E" w:rsidRPr="007B40B1" w:rsidRDefault="00117C8E" w:rsidP="00703916">
                  <w:pPr>
                    <w:framePr w:hSpace="180" w:wrap="around" w:vAnchor="text" w:hAnchor="margin" w:xAlign="center" w:y="-12904"/>
                    <w:rPr>
                      <w:sz w:val="18"/>
                    </w:rPr>
                  </w:pPr>
                  <w:r w:rsidRPr="007B40B1">
                    <w:rPr>
                      <w:sz w:val="18"/>
                    </w:rPr>
                    <w:t>An attack executed from a USB containing malware.</w:t>
                  </w:r>
                </w:p>
              </w:tc>
            </w:tr>
            <w:tr w:rsidR="00117C8E" w14:paraId="7E229E97" w14:textId="77777777" w:rsidTr="00065E7D">
              <w:tc>
                <w:tcPr>
                  <w:tcW w:w="421" w:type="dxa"/>
                </w:tcPr>
                <w:p w14:paraId="57F1CE0A" w14:textId="77777777" w:rsidR="00117C8E" w:rsidRPr="007B40B1" w:rsidRDefault="00117C8E" w:rsidP="00703916">
                  <w:pPr>
                    <w:framePr w:hSpace="180" w:wrap="around" w:vAnchor="text" w:hAnchor="margin" w:xAlign="center" w:y="-12904"/>
                    <w:rPr>
                      <w:sz w:val="18"/>
                    </w:rPr>
                  </w:pPr>
                  <w:r w:rsidRPr="007B40B1">
                    <w:rPr>
                      <w:sz w:val="18"/>
                    </w:rPr>
                    <w:t>2</w:t>
                  </w:r>
                </w:p>
              </w:tc>
              <w:tc>
                <w:tcPr>
                  <w:tcW w:w="2409" w:type="dxa"/>
                </w:tcPr>
                <w:p w14:paraId="727A2820" w14:textId="77777777" w:rsidR="00117C8E" w:rsidRPr="007B40B1" w:rsidRDefault="00117C8E" w:rsidP="00703916">
                  <w:pPr>
                    <w:framePr w:hSpace="180" w:wrap="around" w:vAnchor="text" w:hAnchor="margin" w:xAlign="center" w:y="-12904"/>
                    <w:rPr>
                      <w:sz w:val="18"/>
                    </w:rPr>
                  </w:pPr>
                  <w:r w:rsidRPr="007B40B1">
                    <w:rPr>
                      <w:sz w:val="18"/>
                    </w:rPr>
                    <w:t>Attrition</w:t>
                  </w:r>
                </w:p>
              </w:tc>
              <w:tc>
                <w:tcPr>
                  <w:tcW w:w="6663" w:type="dxa"/>
                </w:tcPr>
                <w:p w14:paraId="5362534D" w14:textId="77777777" w:rsidR="00117C8E" w:rsidRPr="007B40B1" w:rsidRDefault="00117C8E" w:rsidP="00703916">
                  <w:pPr>
                    <w:framePr w:hSpace="180" w:wrap="around" w:vAnchor="text" w:hAnchor="margin" w:xAlign="center" w:y="-12904"/>
                    <w:rPr>
                      <w:sz w:val="18"/>
                    </w:rPr>
                  </w:pPr>
                  <w:r w:rsidRPr="007B40B1">
                    <w:rPr>
                      <w:sz w:val="18"/>
                    </w:rPr>
                    <w:t>A DDoS attack on a critical network or system.</w:t>
                  </w:r>
                </w:p>
              </w:tc>
            </w:tr>
            <w:tr w:rsidR="00117C8E" w14:paraId="74CC3FB4" w14:textId="77777777" w:rsidTr="00065E7D">
              <w:tc>
                <w:tcPr>
                  <w:tcW w:w="421" w:type="dxa"/>
                </w:tcPr>
                <w:p w14:paraId="112AFD18" w14:textId="77777777" w:rsidR="00117C8E" w:rsidRPr="007B40B1" w:rsidRDefault="00117C8E" w:rsidP="00703916">
                  <w:pPr>
                    <w:framePr w:hSpace="180" w:wrap="around" w:vAnchor="text" w:hAnchor="margin" w:xAlign="center" w:y="-12904"/>
                    <w:rPr>
                      <w:sz w:val="18"/>
                    </w:rPr>
                  </w:pPr>
                  <w:r w:rsidRPr="007B40B1">
                    <w:rPr>
                      <w:sz w:val="18"/>
                    </w:rPr>
                    <w:t>3</w:t>
                  </w:r>
                </w:p>
              </w:tc>
              <w:tc>
                <w:tcPr>
                  <w:tcW w:w="2409" w:type="dxa"/>
                </w:tcPr>
                <w:p w14:paraId="393C4D79" w14:textId="77777777" w:rsidR="00117C8E" w:rsidRPr="007B40B1" w:rsidRDefault="00117C8E" w:rsidP="00703916">
                  <w:pPr>
                    <w:framePr w:hSpace="180" w:wrap="around" w:vAnchor="text" w:hAnchor="margin" w:xAlign="center" w:y="-12904"/>
                    <w:rPr>
                      <w:sz w:val="18"/>
                    </w:rPr>
                  </w:pPr>
                  <w:r w:rsidRPr="007B40B1">
                    <w:rPr>
                      <w:sz w:val="18"/>
                    </w:rPr>
                    <w:t>Web</w:t>
                  </w:r>
                </w:p>
              </w:tc>
              <w:tc>
                <w:tcPr>
                  <w:tcW w:w="6663" w:type="dxa"/>
                </w:tcPr>
                <w:p w14:paraId="5974E6EF" w14:textId="1D0B9DF4" w:rsidR="00117C8E" w:rsidRPr="007B40B1" w:rsidRDefault="00117C8E" w:rsidP="00703916">
                  <w:pPr>
                    <w:framePr w:hSpace="180" w:wrap="around" w:vAnchor="text" w:hAnchor="margin" w:xAlign="center" w:y="-12904"/>
                    <w:rPr>
                      <w:sz w:val="18"/>
                    </w:rPr>
                  </w:pPr>
                  <w:r w:rsidRPr="007B40B1">
                    <w:rPr>
                      <w:sz w:val="18"/>
                    </w:rPr>
                    <w:t>Th</w:t>
                  </w:r>
                  <w:r w:rsidR="00482ACC">
                    <w:rPr>
                      <w:sz w:val="18"/>
                    </w:rPr>
                    <w:t xml:space="preserve">e redirection of web traffic to a </w:t>
                  </w:r>
                  <w:r w:rsidRPr="007B40B1">
                    <w:rPr>
                      <w:sz w:val="18"/>
                    </w:rPr>
                    <w:t>malicious URL</w:t>
                  </w:r>
                  <w:r w:rsidR="00482ACC">
                    <w:rPr>
                      <w:sz w:val="18"/>
                    </w:rPr>
                    <w:t xml:space="preserve"> that installs </w:t>
                  </w:r>
                  <w:r w:rsidRPr="007B40B1">
                    <w:rPr>
                      <w:sz w:val="18"/>
                    </w:rPr>
                    <w:t>malware on</w:t>
                  </w:r>
                  <w:r w:rsidR="005612BE">
                    <w:rPr>
                      <w:sz w:val="18"/>
                    </w:rPr>
                    <w:t xml:space="preserve"> a </w:t>
                  </w:r>
                  <w:r w:rsidRPr="007B40B1">
                    <w:rPr>
                      <w:sz w:val="18"/>
                    </w:rPr>
                    <w:t>victim</w:t>
                  </w:r>
                  <w:r w:rsidR="005612BE">
                    <w:rPr>
                      <w:sz w:val="18"/>
                    </w:rPr>
                    <w:t>’s</w:t>
                  </w:r>
                  <w:r w:rsidRPr="007B40B1">
                    <w:rPr>
                      <w:sz w:val="18"/>
                    </w:rPr>
                    <w:t xml:space="preserve"> device.</w:t>
                  </w:r>
                </w:p>
              </w:tc>
            </w:tr>
            <w:tr w:rsidR="00117C8E" w14:paraId="6F2A0C2B" w14:textId="77777777" w:rsidTr="00065E7D">
              <w:tc>
                <w:tcPr>
                  <w:tcW w:w="421" w:type="dxa"/>
                </w:tcPr>
                <w:p w14:paraId="5AB4D746" w14:textId="77777777" w:rsidR="00117C8E" w:rsidRPr="007B40B1" w:rsidRDefault="00117C8E" w:rsidP="00703916">
                  <w:pPr>
                    <w:framePr w:hSpace="180" w:wrap="around" w:vAnchor="text" w:hAnchor="margin" w:xAlign="center" w:y="-12904"/>
                    <w:rPr>
                      <w:sz w:val="18"/>
                    </w:rPr>
                  </w:pPr>
                  <w:r w:rsidRPr="007B40B1">
                    <w:rPr>
                      <w:sz w:val="18"/>
                    </w:rPr>
                    <w:t>4</w:t>
                  </w:r>
                </w:p>
              </w:tc>
              <w:tc>
                <w:tcPr>
                  <w:tcW w:w="2409" w:type="dxa"/>
                </w:tcPr>
                <w:p w14:paraId="66B36E12" w14:textId="77777777" w:rsidR="00117C8E" w:rsidRPr="007B40B1" w:rsidRDefault="00117C8E" w:rsidP="00703916">
                  <w:pPr>
                    <w:framePr w:hSpace="180" w:wrap="around" w:vAnchor="text" w:hAnchor="margin" w:xAlign="center" w:y="-12904"/>
                    <w:rPr>
                      <w:sz w:val="18"/>
                    </w:rPr>
                  </w:pPr>
                  <w:r w:rsidRPr="007B40B1">
                    <w:rPr>
                      <w:sz w:val="18"/>
                    </w:rPr>
                    <w:t>Email</w:t>
                  </w:r>
                </w:p>
              </w:tc>
              <w:tc>
                <w:tcPr>
                  <w:tcW w:w="6663" w:type="dxa"/>
                </w:tcPr>
                <w:p w14:paraId="0C9299FC" w14:textId="4DD5AE93" w:rsidR="00117C8E" w:rsidRPr="007B40B1" w:rsidRDefault="00117C8E" w:rsidP="00703916">
                  <w:pPr>
                    <w:framePr w:hSpace="180" w:wrap="around" w:vAnchor="text" w:hAnchor="margin" w:xAlign="center" w:y="-12904"/>
                    <w:rPr>
                      <w:sz w:val="18"/>
                    </w:rPr>
                  </w:pPr>
                  <w:r w:rsidRPr="007B40B1">
                    <w:rPr>
                      <w:sz w:val="18"/>
                    </w:rPr>
                    <w:t xml:space="preserve">Phishing attacks that attempt to steal information and/or deploy malware to </w:t>
                  </w:r>
                  <w:r w:rsidR="005612BE">
                    <w:rPr>
                      <w:sz w:val="18"/>
                    </w:rPr>
                    <w:t xml:space="preserve">a </w:t>
                  </w:r>
                  <w:r w:rsidRPr="007B40B1">
                    <w:rPr>
                      <w:sz w:val="18"/>
                    </w:rPr>
                    <w:t>victim</w:t>
                  </w:r>
                  <w:r w:rsidR="005612BE">
                    <w:rPr>
                      <w:sz w:val="18"/>
                    </w:rPr>
                    <w:t>’</w:t>
                  </w:r>
                  <w:r w:rsidRPr="007B40B1">
                    <w:rPr>
                      <w:sz w:val="18"/>
                    </w:rPr>
                    <w:t>s device</w:t>
                  </w:r>
                  <w:r w:rsidR="005612BE">
                    <w:rPr>
                      <w:sz w:val="18"/>
                    </w:rPr>
                    <w:t>.</w:t>
                  </w:r>
                </w:p>
              </w:tc>
            </w:tr>
            <w:tr w:rsidR="00117C8E" w14:paraId="6D803855" w14:textId="77777777" w:rsidTr="00065E7D">
              <w:tc>
                <w:tcPr>
                  <w:tcW w:w="421" w:type="dxa"/>
                </w:tcPr>
                <w:p w14:paraId="3B21D398" w14:textId="77777777" w:rsidR="00117C8E" w:rsidRPr="007B40B1" w:rsidRDefault="00117C8E" w:rsidP="00703916">
                  <w:pPr>
                    <w:framePr w:hSpace="180" w:wrap="around" w:vAnchor="text" w:hAnchor="margin" w:xAlign="center" w:y="-12904"/>
                    <w:rPr>
                      <w:sz w:val="18"/>
                    </w:rPr>
                  </w:pPr>
                  <w:r w:rsidRPr="007B40B1">
                    <w:rPr>
                      <w:sz w:val="18"/>
                    </w:rPr>
                    <w:t>5</w:t>
                  </w:r>
                </w:p>
              </w:tc>
              <w:tc>
                <w:tcPr>
                  <w:tcW w:w="2409" w:type="dxa"/>
                </w:tcPr>
                <w:p w14:paraId="1BBF3F5E" w14:textId="329A8491" w:rsidR="00117C8E" w:rsidRPr="007B40B1" w:rsidRDefault="005612BE" w:rsidP="00703916">
                  <w:pPr>
                    <w:framePr w:hSpace="180" w:wrap="around" w:vAnchor="text" w:hAnchor="margin" w:xAlign="center" w:y="-12904"/>
                    <w:rPr>
                      <w:sz w:val="18"/>
                    </w:rPr>
                  </w:pPr>
                  <w:r w:rsidRPr="007B40B1">
                    <w:rPr>
                      <w:sz w:val="18"/>
                    </w:rPr>
                    <w:t>Impersonation usage</w:t>
                  </w:r>
                </w:p>
              </w:tc>
              <w:tc>
                <w:tcPr>
                  <w:tcW w:w="6663" w:type="dxa"/>
                </w:tcPr>
                <w:p w14:paraId="12EEC820" w14:textId="1997149F" w:rsidR="00117C8E" w:rsidRPr="007B40B1" w:rsidRDefault="00117C8E" w:rsidP="00703916">
                  <w:pPr>
                    <w:framePr w:hSpace="180" w:wrap="around" w:vAnchor="text" w:hAnchor="margin" w:xAlign="center" w:y="-12904"/>
                    <w:rPr>
                      <w:sz w:val="18"/>
                    </w:rPr>
                  </w:pPr>
                  <w:r w:rsidRPr="007B40B1">
                    <w:rPr>
                      <w:sz w:val="18"/>
                    </w:rPr>
                    <w:t>For example, a domain that is created to imitate yours in an attempt to deceive victims (typically associated with phishing attacks)</w:t>
                  </w:r>
                  <w:r w:rsidR="005612BE">
                    <w:rPr>
                      <w:sz w:val="18"/>
                    </w:rPr>
                    <w:t>.</w:t>
                  </w:r>
                </w:p>
              </w:tc>
            </w:tr>
            <w:tr w:rsidR="00117C8E" w14:paraId="6A740FA9" w14:textId="77777777" w:rsidTr="00065E7D">
              <w:tc>
                <w:tcPr>
                  <w:tcW w:w="421" w:type="dxa"/>
                </w:tcPr>
                <w:p w14:paraId="6AFE045F" w14:textId="77777777" w:rsidR="00117C8E" w:rsidRPr="007B40B1" w:rsidRDefault="00117C8E" w:rsidP="00703916">
                  <w:pPr>
                    <w:framePr w:hSpace="180" w:wrap="around" w:vAnchor="text" w:hAnchor="margin" w:xAlign="center" w:y="-12904"/>
                    <w:rPr>
                      <w:sz w:val="18"/>
                    </w:rPr>
                  </w:pPr>
                  <w:r w:rsidRPr="007B40B1">
                    <w:rPr>
                      <w:sz w:val="18"/>
                    </w:rPr>
                    <w:t>6</w:t>
                  </w:r>
                </w:p>
              </w:tc>
              <w:tc>
                <w:tcPr>
                  <w:tcW w:w="2409" w:type="dxa"/>
                </w:tcPr>
                <w:p w14:paraId="2DFA9524" w14:textId="77777777" w:rsidR="00117C8E" w:rsidRPr="007B40B1" w:rsidRDefault="00117C8E" w:rsidP="00703916">
                  <w:pPr>
                    <w:framePr w:hSpace="180" w:wrap="around" w:vAnchor="text" w:hAnchor="margin" w:xAlign="center" w:y="-12904"/>
                    <w:rPr>
                      <w:sz w:val="18"/>
                    </w:rPr>
                  </w:pPr>
                  <w:r w:rsidRPr="007B40B1">
                    <w:rPr>
                      <w:sz w:val="18"/>
                    </w:rPr>
                    <w:t>Improper usage</w:t>
                  </w:r>
                </w:p>
              </w:tc>
              <w:tc>
                <w:tcPr>
                  <w:tcW w:w="6663" w:type="dxa"/>
                </w:tcPr>
                <w:p w14:paraId="01385DD3" w14:textId="77777777" w:rsidR="00117C8E" w:rsidRPr="007B40B1" w:rsidRDefault="00117C8E" w:rsidP="00703916">
                  <w:pPr>
                    <w:framePr w:hSpace="180" w:wrap="around" w:vAnchor="text" w:hAnchor="margin" w:xAlign="center" w:y="-12904"/>
                    <w:rPr>
                      <w:sz w:val="18"/>
                    </w:rPr>
                  </w:pPr>
                  <w:r w:rsidRPr="007B40B1">
                    <w:rPr>
                      <w:sz w:val="18"/>
                    </w:rPr>
                    <w:t>Human error resulting in a breach of information security policy; or attack from a malicious insider resulting in a cyber security incident.</w:t>
                  </w:r>
                </w:p>
              </w:tc>
            </w:tr>
          </w:tbl>
          <w:p w14:paraId="0189C674" w14:textId="77777777" w:rsidR="00117C8E" w:rsidRPr="00D72230" w:rsidRDefault="00117C8E" w:rsidP="00117C8E">
            <w:pPr>
              <w:pStyle w:val="Heading1"/>
              <w:numPr>
                <w:ilvl w:val="0"/>
                <w:numId w:val="12"/>
              </w:numPr>
              <w:spacing w:after="100" w:afterAutospacing="1"/>
              <w:outlineLvl w:val="0"/>
              <w:rPr>
                <w:b w:val="0"/>
              </w:rPr>
            </w:pPr>
            <w:bookmarkStart w:id="21" w:name="_Toc4582435"/>
            <w:bookmarkStart w:id="22" w:name="_Toc5870079"/>
            <w:r w:rsidRPr="00D72230">
              <w:rPr>
                <w:b w:val="0"/>
              </w:rPr>
              <w:lastRenderedPageBreak/>
              <w:t>Roles and Responsibilities</w:t>
            </w:r>
            <w:bookmarkEnd w:id="21"/>
            <w:bookmarkEnd w:id="22"/>
          </w:p>
          <w:p w14:paraId="1D8EF8FB" w14:textId="01AC380B" w:rsidR="00117C8E" w:rsidRDefault="00117C8E" w:rsidP="00BF54AC">
            <w:pPr>
              <w:pStyle w:val="DPCbody"/>
              <w:spacing w:line="276" w:lineRule="auto"/>
              <w:rPr>
                <w:bCs w:val="0"/>
              </w:rPr>
            </w:pPr>
            <w:r>
              <w:rPr>
                <w:b w:val="0"/>
              </w:rPr>
              <w:t>The following section details the composition and functions of the</w:t>
            </w:r>
            <w:r w:rsidR="003F633A">
              <w:rPr>
                <w:b w:val="0"/>
              </w:rPr>
              <w:t xml:space="preserve"> </w:t>
            </w:r>
            <w:r w:rsidR="003F633A" w:rsidRPr="003F633A">
              <w:rPr>
                <w:b w:val="0"/>
                <w:highlight w:val="yellow"/>
              </w:rPr>
              <w:t>&lt;organisation&gt;</w:t>
            </w:r>
            <w:r>
              <w:rPr>
                <w:b w:val="0"/>
              </w:rPr>
              <w:t xml:space="preserve"> Incident Management </w:t>
            </w:r>
            <w:r w:rsidRPr="007556FB">
              <w:rPr>
                <w:b w:val="0"/>
              </w:rPr>
              <w:t xml:space="preserve">Team </w:t>
            </w:r>
            <w:r w:rsidR="009A0DC2" w:rsidRPr="007556FB">
              <w:rPr>
                <w:b w:val="0"/>
              </w:rPr>
              <w:t xml:space="preserve">(IMT) </w:t>
            </w:r>
            <w:r w:rsidRPr="007556FB">
              <w:rPr>
                <w:b w:val="0"/>
              </w:rPr>
              <w:t>and the Senior Executive Management Team</w:t>
            </w:r>
            <w:r w:rsidR="00482ACC" w:rsidRPr="007556FB">
              <w:rPr>
                <w:b w:val="0"/>
              </w:rPr>
              <w:t xml:space="preserve"> (SEMT)</w:t>
            </w:r>
            <w:r w:rsidRPr="007556FB">
              <w:rPr>
                <w:b w:val="0"/>
              </w:rPr>
              <w:t>.</w:t>
            </w:r>
            <w:r>
              <w:rPr>
                <w:b w:val="0"/>
              </w:rPr>
              <w:t xml:space="preserve"> </w:t>
            </w:r>
          </w:p>
          <w:p w14:paraId="10F26870" w14:textId="77777777" w:rsidR="00117C8E" w:rsidRPr="00027CB7" w:rsidRDefault="00117C8E" w:rsidP="00065E7D">
            <w:pPr>
              <w:pStyle w:val="DPCbody"/>
              <w:rPr>
                <w:b w:val="0"/>
              </w:rPr>
            </w:pPr>
          </w:p>
          <w:p w14:paraId="3E9D58F5" w14:textId="77777777" w:rsidR="00117C8E" w:rsidRPr="00027CB7" w:rsidRDefault="00117C8E" w:rsidP="00117C8E">
            <w:pPr>
              <w:pStyle w:val="Heading2"/>
              <w:numPr>
                <w:ilvl w:val="1"/>
                <w:numId w:val="12"/>
              </w:numPr>
              <w:spacing w:before="0"/>
              <w:outlineLvl w:val="1"/>
              <w:rPr>
                <w:b w:val="0"/>
              </w:rPr>
            </w:pPr>
            <w:bookmarkStart w:id="23" w:name="_Toc5870080"/>
            <w:bookmarkStart w:id="24" w:name="_Toc4582436"/>
            <w:r w:rsidRPr="00027CB7">
              <w:rPr>
                <w:b w:val="0"/>
              </w:rPr>
              <w:t>Incident Management Team</w:t>
            </w:r>
            <w:bookmarkEnd w:id="23"/>
            <w:r w:rsidRPr="00027CB7">
              <w:rPr>
                <w:b w:val="0"/>
              </w:rPr>
              <w:t xml:space="preserve"> </w:t>
            </w:r>
            <w:bookmarkEnd w:id="24"/>
          </w:p>
          <w:p w14:paraId="356A7D0B" w14:textId="42261AD6" w:rsidR="00117C8E" w:rsidRDefault="004E66E7" w:rsidP="00BF54AC">
            <w:pPr>
              <w:pStyle w:val="DPCbody"/>
              <w:spacing w:line="276" w:lineRule="auto"/>
              <w:rPr>
                <w:bCs w:val="0"/>
              </w:rPr>
            </w:pPr>
            <w:r>
              <w:rPr>
                <w:b w:val="0"/>
              </w:rPr>
              <w:t xml:space="preserve">The </w:t>
            </w:r>
            <w:r w:rsidRPr="00AF6195">
              <w:rPr>
                <w:b w:val="0"/>
                <w:highlight w:val="yellow"/>
              </w:rPr>
              <w:t>&lt;organisation&gt;</w:t>
            </w:r>
            <w:r>
              <w:rPr>
                <w:b w:val="0"/>
              </w:rPr>
              <w:t xml:space="preserve"> </w:t>
            </w:r>
            <w:r w:rsidR="00F34D19">
              <w:rPr>
                <w:b w:val="0"/>
              </w:rPr>
              <w:t>IMT</w:t>
            </w:r>
            <w:r>
              <w:rPr>
                <w:b w:val="0"/>
              </w:rPr>
              <w:t xml:space="preserve"> is responsible for managing responses to cyber incidents</w:t>
            </w:r>
            <w:r w:rsidR="00117C8E">
              <w:rPr>
                <w:b w:val="0"/>
              </w:rPr>
              <w:t>.</w:t>
            </w:r>
            <w:r>
              <w:rPr>
                <w:b w:val="0"/>
              </w:rPr>
              <w:t xml:space="preserve"> </w:t>
            </w:r>
            <w:r w:rsidR="00AF6195">
              <w:rPr>
                <w:b w:val="0"/>
              </w:rPr>
              <w:t xml:space="preserve">The members of the </w:t>
            </w:r>
            <w:r w:rsidR="00AF6195" w:rsidRPr="00AF6195">
              <w:rPr>
                <w:b w:val="0"/>
                <w:highlight w:val="yellow"/>
              </w:rPr>
              <w:t>&lt;organisation</w:t>
            </w:r>
            <w:r w:rsidR="00B25A29">
              <w:rPr>
                <w:b w:val="0"/>
              </w:rPr>
              <w:t>&gt;</w:t>
            </w:r>
            <w:r w:rsidR="00AF6195">
              <w:rPr>
                <w:b w:val="0"/>
              </w:rPr>
              <w:t xml:space="preserve"> IMT are identified below. </w:t>
            </w:r>
          </w:p>
          <w:p w14:paraId="514BDC79" w14:textId="77777777" w:rsidR="00117C8E" w:rsidRDefault="00117C8E" w:rsidP="00065E7D">
            <w:pPr>
              <w:pStyle w:val="DPCbody"/>
              <w:rPr>
                <w:bCs w:val="0"/>
              </w:rPr>
            </w:pPr>
          </w:p>
          <w:tbl>
            <w:tblPr>
              <w:tblStyle w:val="TableGrid"/>
              <w:tblW w:w="0" w:type="auto"/>
              <w:tblLayout w:type="fixed"/>
              <w:tblLook w:val="04A0" w:firstRow="1" w:lastRow="0" w:firstColumn="1" w:lastColumn="0" w:noHBand="0" w:noVBand="1"/>
            </w:tblPr>
            <w:tblGrid>
              <w:gridCol w:w="2352"/>
              <w:gridCol w:w="2605"/>
              <w:gridCol w:w="2099"/>
              <w:gridCol w:w="2352"/>
            </w:tblGrid>
            <w:tr w:rsidR="00117C8E" w14:paraId="4D2A8B8F" w14:textId="77777777" w:rsidTr="00195526">
              <w:tc>
                <w:tcPr>
                  <w:tcW w:w="2352" w:type="dxa"/>
                  <w:shd w:val="clear" w:color="auto" w:fill="BDD6EE" w:themeFill="accent5" w:themeFillTint="66"/>
                </w:tcPr>
                <w:p w14:paraId="6655E0C0" w14:textId="77777777" w:rsidR="00117C8E" w:rsidRDefault="00117C8E" w:rsidP="00703916">
                  <w:pPr>
                    <w:pStyle w:val="DPCbody"/>
                    <w:framePr w:hSpace="180" w:wrap="around" w:vAnchor="text" w:hAnchor="margin" w:xAlign="center" w:y="-12904"/>
                    <w:rPr>
                      <w:b/>
                    </w:rPr>
                  </w:pPr>
                  <w:r w:rsidRPr="00C93C56">
                    <w:rPr>
                      <w:b/>
                    </w:rPr>
                    <w:t>Name</w:t>
                  </w:r>
                </w:p>
              </w:tc>
              <w:tc>
                <w:tcPr>
                  <w:tcW w:w="2605" w:type="dxa"/>
                  <w:shd w:val="clear" w:color="auto" w:fill="BDD6EE" w:themeFill="accent5" w:themeFillTint="66"/>
                </w:tcPr>
                <w:p w14:paraId="079C1AF1" w14:textId="77777777" w:rsidR="00117C8E" w:rsidRDefault="00117C8E" w:rsidP="00703916">
                  <w:pPr>
                    <w:pStyle w:val="DPCbody"/>
                    <w:framePr w:hSpace="180" w:wrap="around" w:vAnchor="text" w:hAnchor="margin" w:xAlign="center" w:y="-12904"/>
                    <w:rPr>
                      <w:b/>
                    </w:rPr>
                  </w:pPr>
                  <w:r w:rsidRPr="00C93C56">
                    <w:rPr>
                      <w:b/>
                    </w:rPr>
                    <w:t>Contact Details</w:t>
                  </w:r>
                </w:p>
              </w:tc>
              <w:tc>
                <w:tcPr>
                  <w:tcW w:w="2099" w:type="dxa"/>
                  <w:shd w:val="clear" w:color="auto" w:fill="BDD6EE" w:themeFill="accent5" w:themeFillTint="66"/>
                </w:tcPr>
                <w:p w14:paraId="0AC24654" w14:textId="77777777" w:rsidR="00117C8E" w:rsidRDefault="00117C8E" w:rsidP="00703916">
                  <w:pPr>
                    <w:pStyle w:val="DPCbody"/>
                    <w:framePr w:hSpace="180" w:wrap="around" w:vAnchor="text" w:hAnchor="margin" w:xAlign="center" w:y="-12904"/>
                    <w:rPr>
                      <w:b/>
                    </w:rPr>
                  </w:pPr>
                  <w:r w:rsidRPr="00C93C56">
                    <w:rPr>
                      <w:b/>
                    </w:rPr>
                    <w:t>Title</w:t>
                  </w:r>
                </w:p>
              </w:tc>
              <w:tc>
                <w:tcPr>
                  <w:tcW w:w="2352" w:type="dxa"/>
                  <w:shd w:val="clear" w:color="auto" w:fill="BDD6EE" w:themeFill="accent5" w:themeFillTint="66"/>
                </w:tcPr>
                <w:p w14:paraId="5A10AF86" w14:textId="4C1D68F8" w:rsidR="00117C8E" w:rsidRPr="00AA0790" w:rsidRDefault="00AA0790" w:rsidP="00703916">
                  <w:pPr>
                    <w:pStyle w:val="DPCbody"/>
                    <w:framePr w:hSpace="180" w:wrap="around" w:vAnchor="text" w:hAnchor="margin" w:xAlign="center" w:y="-12904"/>
                  </w:pPr>
                  <w:r>
                    <w:rPr>
                      <w:b/>
                    </w:rPr>
                    <w:t>IMT</w:t>
                  </w:r>
                  <w:r w:rsidR="00117C8E" w:rsidRPr="00C93C56">
                    <w:rPr>
                      <w:b/>
                    </w:rPr>
                    <w:t xml:space="preserve"> Role</w:t>
                  </w:r>
                  <w:r>
                    <w:rPr>
                      <w:b/>
                    </w:rPr>
                    <w:t xml:space="preserve"> </w:t>
                  </w:r>
                  <w:r w:rsidRPr="007346C4">
                    <w:rPr>
                      <w:highlight w:val="yellow"/>
                    </w:rPr>
                    <w:t>[suggested]</w:t>
                  </w:r>
                </w:p>
              </w:tc>
            </w:tr>
            <w:tr w:rsidR="00117C8E" w14:paraId="2606F87D" w14:textId="77777777" w:rsidTr="00195526">
              <w:trPr>
                <w:trHeight w:val="850"/>
              </w:trPr>
              <w:tc>
                <w:tcPr>
                  <w:tcW w:w="2352" w:type="dxa"/>
                </w:tcPr>
                <w:p w14:paraId="7438CBA8" w14:textId="543CADA1" w:rsidR="00117C8E" w:rsidRPr="00564D6C" w:rsidRDefault="007346C4" w:rsidP="00703916">
                  <w:pPr>
                    <w:framePr w:hSpace="180" w:wrap="around" w:vAnchor="text" w:hAnchor="margin" w:xAlign="center" w:y="-12904"/>
                    <w:rPr>
                      <w:sz w:val="18"/>
                      <w:highlight w:val="yellow"/>
                    </w:rPr>
                  </w:pPr>
                  <w:r w:rsidRPr="00564D6C">
                    <w:rPr>
                      <w:sz w:val="18"/>
                      <w:highlight w:val="yellow"/>
                    </w:rPr>
                    <w:t>[</w:t>
                  </w:r>
                  <w:r w:rsidR="00117C8E" w:rsidRPr="00564D6C">
                    <w:rPr>
                      <w:sz w:val="18"/>
                      <w:highlight w:val="yellow"/>
                    </w:rPr>
                    <w:t>Update as appropriate</w:t>
                  </w:r>
                  <w:r w:rsidR="00564D6C" w:rsidRPr="00564D6C">
                    <w:rPr>
                      <w:sz w:val="18"/>
                      <w:highlight w:val="yellow"/>
                    </w:rPr>
                    <w:t xml:space="preserve"> – the composition of your IMT will vary depending on the size of your organisation and available skills</w:t>
                  </w:r>
                  <w:r w:rsidRPr="00564D6C">
                    <w:rPr>
                      <w:sz w:val="18"/>
                      <w:highlight w:val="yellow"/>
                    </w:rPr>
                    <w:t>]</w:t>
                  </w:r>
                </w:p>
              </w:tc>
              <w:tc>
                <w:tcPr>
                  <w:tcW w:w="2605" w:type="dxa"/>
                </w:tcPr>
                <w:p w14:paraId="41E9DCA6" w14:textId="77777777" w:rsidR="00117C8E" w:rsidRPr="007B40B1" w:rsidRDefault="00117C8E" w:rsidP="00703916">
                  <w:pPr>
                    <w:framePr w:hSpace="180" w:wrap="around" w:vAnchor="text" w:hAnchor="margin" w:xAlign="center" w:y="-12904"/>
                    <w:rPr>
                      <w:sz w:val="18"/>
                    </w:rPr>
                  </w:pPr>
                </w:p>
              </w:tc>
              <w:tc>
                <w:tcPr>
                  <w:tcW w:w="2099" w:type="dxa"/>
                </w:tcPr>
                <w:p w14:paraId="43C2A672" w14:textId="1EBFB942" w:rsidR="00117C8E" w:rsidRPr="007B40B1" w:rsidRDefault="00117C8E" w:rsidP="00703916">
                  <w:pPr>
                    <w:framePr w:hSpace="180" w:wrap="around" w:vAnchor="text" w:hAnchor="margin" w:xAlign="center" w:y="-12904"/>
                    <w:rPr>
                      <w:sz w:val="18"/>
                    </w:rPr>
                  </w:pPr>
                  <w:r w:rsidRPr="007B40B1">
                    <w:rPr>
                      <w:sz w:val="18"/>
                    </w:rPr>
                    <w:t>IT security</w:t>
                  </w:r>
                  <w:r w:rsidR="00AE14A7">
                    <w:rPr>
                      <w:sz w:val="18"/>
                    </w:rPr>
                    <w:t xml:space="preserve"> manager</w:t>
                  </w:r>
                  <w:r w:rsidR="0010102C">
                    <w:rPr>
                      <w:sz w:val="18"/>
                    </w:rPr>
                    <w:t xml:space="preserve"> </w:t>
                  </w:r>
                  <w:r w:rsidR="0010102C">
                    <w:rPr>
                      <w:sz w:val="18"/>
                      <w:highlight w:val="yellow"/>
                    </w:rPr>
                    <w:t>[</w:t>
                  </w:r>
                  <w:r w:rsidR="0010102C" w:rsidRPr="0010102C">
                    <w:rPr>
                      <w:sz w:val="18"/>
                      <w:highlight w:val="yellow"/>
                    </w:rPr>
                    <w:t>expand to include network engineers, system administrators etc</w:t>
                  </w:r>
                  <w:r w:rsidR="0010102C">
                    <w:rPr>
                      <w:sz w:val="18"/>
                    </w:rPr>
                    <w:t>]</w:t>
                  </w:r>
                </w:p>
              </w:tc>
              <w:tc>
                <w:tcPr>
                  <w:tcW w:w="2352" w:type="dxa"/>
                </w:tcPr>
                <w:p w14:paraId="5FCA72D5" w14:textId="77777777" w:rsidR="00117C8E" w:rsidRPr="00005EAB" w:rsidRDefault="00117C8E" w:rsidP="00703916">
                  <w:pPr>
                    <w:framePr w:hSpace="180" w:wrap="around" w:vAnchor="text" w:hAnchor="margin" w:xAlign="center" w:y="-12904"/>
                    <w:rPr>
                      <w:b/>
                      <w:sz w:val="18"/>
                    </w:rPr>
                  </w:pPr>
                  <w:r w:rsidRPr="00005EAB">
                    <w:rPr>
                      <w:b/>
                      <w:sz w:val="18"/>
                    </w:rPr>
                    <w:t>Incident manager</w:t>
                  </w:r>
                </w:p>
                <w:p w14:paraId="67019DD2" w14:textId="593573AA" w:rsidR="00B35B51" w:rsidRPr="006921E0" w:rsidRDefault="003C67DE" w:rsidP="00703916">
                  <w:pPr>
                    <w:pStyle w:val="ListParagraph"/>
                    <w:framePr w:hSpace="180" w:wrap="around" w:vAnchor="text" w:hAnchor="margin" w:xAlign="center" w:y="-12904"/>
                    <w:numPr>
                      <w:ilvl w:val="0"/>
                      <w:numId w:val="41"/>
                    </w:numPr>
                    <w:ind w:left="217" w:hanging="217"/>
                    <w:rPr>
                      <w:sz w:val="18"/>
                    </w:rPr>
                  </w:pPr>
                  <w:r w:rsidRPr="003C67DE">
                    <w:rPr>
                      <w:sz w:val="18"/>
                    </w:rPr>
                    <w:t>Planning</w:t>
                  </w:r>
                  <w:r w:rsidR="006921E0">
                    <w:rPr>
                      <w:sz w:val="18"/>
                    </w:rPr>
                    <w:t xml:space="preserve"> and o</w:t>
                  </w:r>
                  <w:r w:rsidRPr="006921E0">
                    <w:rPr>
                      <w:sz w:val="18"/>
                    </w:rPr>
                    <w:t>perations</w:t>
                  </w:r>
                </w:p>
                <w:p w14:paraId="45323E27" w14:textId="487F828E" w:rsidR="006921E0" w:rsidRDefault="006921E0" w:rsidP="00703916">
                  <w:pPr>
                    <w:pStyle w:val="ListParagraph"/>
                    <w:framePr w:hSpace="180" w:wrap="around" w:vAnchor="text" w:hAnchor="margin" w:xAlign="center" w:y="-12904"/>
                    <w:numPr>
                      <w:ilvl w:val="0"/>
                      <w:numId w:val="41"/>
                    </w:numPr>
                    <w:ind w:left="217" w:hanging="217"/>
                    <w:rPr>
                      <w:sz w:val="18"/>
                    </w:rPr>
                  </w:pPr>
                  <w:r>
                    <w:rPr>
                      <w:sz w:val="18"/>
                    </w:rPr>
                    <w:t>Intelligence</w:t>
                  </w:r>
                  <w:r w:rsidR="00F87453">
                    <w:rPr>
                      <w:sz w:val="18"/>
                    </w:rPr>
                    <w:t xml:space="preserve"> and analysis</w:t>
                  </w:r>
                </w:p>
                <w:p w14:paraId="1D782A99" w14:textId="45DA88CF" w:rsidR="006921E0" w:rsidRPr="00B35B51" w:rsidRDefault="006921E0" w:rsidP="00703916">
                  <w:pPr>
                    <w:pStyle w:val="ListParagraph"/>
                    <w:framePr w:hSpace="180" w:wrap="around" w:vAnchor="text" w:hAnchor="margin" w:xAlign="center" w:y="-12904"/>
                    <w:numPr>
                      <w:ilvl w:val="0"/>
                      <w:numId w:val="41"/>
                    </w:numPr>
                    <w:ind w:left="217" w:hanging="217"/>
                    <w:rPr>
                      <w:sz w:val="18"/>
                    </w:rPr>
                  </w:pPr>
                  <w:r>
                    <w:rPr>
                      <w:sz w:val="18"/>
                    </w:rPr>
                    <w:t>Technical advice</w:t>
                  </w:r>
                </w:p>
              </w:tc>
            </w:tr>
            <w:tr w:rsidR="00DA0823" w14:paraId="0E306F2A" w14:textId="77777777" w:rsidTr="00195526">
              <w:trPr>
                <w:trHeight w:val="850"/>
              </w:trPr>
              <w:tc>
                <w:tcPr>
                  <w:tcW w:w="2352" w:type="dxa"/>
                </w:tcPr>
                <w:p w14:paraId="217043EB" w14:textId="77777777" w:rsidR="00DA0823" w:rsidRPr="007B40B1" w:rsidRDefault="00DA0823" w:rsidP="00703916">
                  <w:pPr>
                    <w:framePr w:hSpace="180" w:wrap="around" w:vAnchor="text" w:hAnchor="margin" w:xAlign="center" w:y="-12904"/>
                    <w:rPr>
                      <w:sz w:val="18"/>
                    </w:rPr>
                  </w:pPr>
                </w:p>
              </w:tc>
              <w:tc>
                <w:tcPr>
                  <w:tcW w:w="2605" w:type="dxa"/>
                </w:tcPr>
                <w:p w14:paraId="6AEA48AA" w14:textId="77777777" w:rsidR="00DA0823" w:rsidRPr="007B40B1" w:rsidRDefault="00DA0823" w:rsidP="00703916">
                  <w:pPr>
                    <w:framePr w:hSpace="180" w:wrap="around" w:vAnchor="text" w:hAnchor="margin" w:xAlign="center" w:y="-12904"/>
                    <w:rPr>
                      <w:sz w:val="18"/>
                    </w:rPr>
                  </w:pPr>
                </w:p>
              </w:tc>
              <w:tc>
                <w:tcPr>
                  <w:tcW w:w="2099" w:type="dxa"/>
                </w:tcPr>
                <w:p w14:paraId="38F287BC" w14:textId="5875292E" w:rsidR="00DA0823" w:rsidRPr="007B40B1" w:rsidRDefault="00E37630" w:rsidP="00703916">
                  <w:pPr>
                    <w:framePr w:hSpace="180" w:wrap="around" w:vAnchor="text" w:hAnchor="margin" w:xAlign="center" w:y="-12904"/>
                    <w:rPr>
                      <w:sz w:val="18"/>
                    </w:rPr>
                  </w:pPr>
                  <w:r>
                    <w:rPr>
                      <w:sz w:val="18"/>
                    </w:rPr>
                    <w:t>Organisation security manager</w:t>
                  </w:r>
                </w:p>
              </w:tc>
              <w:tc>
                <w:tcPr>
                  <w:tcW w:w="2352" w:type="dxa"/>
                </w:tcPr>
                <w:p w14:paraId="2A568BA9" w14:textId="77777777" w:rsidR="00A322B4" w:rsidRDefault="00A322B4" w:rsidP="00703916">
                  <w:pPr>
                    <w:pStyle w:val="ListParagraph"/>
                    <w:framePr w:hSpace="180" w:wrap="around" w:vAnchor="text" w:hAnchor="margin" w:xAlign="center" w:y="-12904"/>
                    <w:numPr>
                      <w:ilvl w:val="0"/>
                      <w:numId w:val="41"/>
                    </w:numPr>
                    <w:ind w:left="217" w:hanging="217"/>
                    <w:rPr>
                      <w:sz w:val="18"/>
                    </w:rPr>
                  </w:pPr>
                  <w:r w:rsidRPr="00A322B4">
                    <w:rPr>
                      <w:sz w:val="18"/>
                    </w:rPr>
                    <w:t>Investigation</w:t>
                  </w:r>
                  <w:r>
                    <w:rPr>
                      <w:sz w:val="18"/>
                    </w:rPr>
                    <w:t xml:space="preserve"> (if suspected internal threat)</w:t>
                  </w:r>
                </w:p>
                <w:p w14:paraId="4B4E1961" w14:textId="61DED39E" w:rsidR="00DA0823" w:rsidRPr="00A322B4" w:rsidRDefault="00A322B4" w:rsidP="00703916">
                  <w:pPr>
                    <w:pStyle w:val="ListParagraph"/>
                    <w:framePr w:hSpace="180" w:wrap="around" w:vAnchor="text" w:hAnchor="margin" w:xAlign="center" w:y="-12904"/>
                    <w:numPr>
                      <w:ilvl w:val="0"/>
                      <w:numId w:val="41"/>
                    </w:numPr>
                    <w:ind w:left="217" w:hanging="217"/>
                    <w:rPr>
                      <w:sz w:val="18"/>
                    </w:rPr>
                  </w:pPr>
                  <w:r>
                    <w:rPr>
                      <w:sz w:val="18"/>
                    </w:rPr>
                    <w:t>Law enforcement liaison</w:t>
                  </w:r>
                  <w:r w:rsidRPr="00A322B4">
                    <w:rPr>
                      <w:sz w:val="18"/>
                    </w:rPr>
                    <w:tab/>
                  </w:r>
                </w:p>
              </w:tc>
            </w:tr>
            <w:tr w:rsidR="00005EAB" w14:paraId="1762659F" w14:textId="77777777" w:rsidTr="00195526">
              <w:trPr>
                <w:trHeight w:val="850"/>
              </w:trPr>
              <w:tc>
                <w:tcPr>
                  <w:tcW w:w="2352" w:type="dxa"/>
                </w:tcPr>
                <w:p w14:paraId="3BA2703C" w14:textId="77777777" w:rsidR="00005EAB" w:rsidRPr="007B40B1" w:rsidRDefault="00005EAB" w:rsidP="00703916">
                  <w:pPr>
                    <w:framePr w:hSpace="180" w:wrap="around" w:vAnchor="text" w:hAnchor="margin" w:xAlign="center" w:y="-12904"/>
                    <w:rPr>
                      <w:sz w:val="18"/>
                    </w:rPr>
                  </w:pPr>
                </w:p>
              </w:tc>
              <w:tc>
                <w:tcPr>
                  <w:tcW w:w="2605" w:type="dxa"/>
                </w:tcPr>
                <w:p w14:paraId="61B88BFB" w14:textId="77777777" w:rsidR="00005EAB" w:rsidRPr="007B40B1" w:rsidRDefault="00005EAB" w:rsidP="00703916">
                  <w:pPr>
                    <w:framePr w:hSpace="180" w:wrap="around" w:vAnchor="text" w:hAnchor="margin" w:xAlign="center" w:y="-12904"/>
                    <w:rPr>
                      <w:sz w:val="18"/>
                    </w:rPr>
                  </w:pPr>
                </w:p>
              </w:tc>
              <w:tc>
                <w:tcPr>
                  <w:tcW w:w="2099" w:type="dxa"/>
                </w:tcPr>
                <w:p w14:paraId="7FDF0262" w14:textId="25658068" w:rsidR="00005EAB" w:rsidRPr="007B40B1" w:rsidRDefault="00005EAB" w:rsidP="00703916">
                  <w:pPr>
                    <w:framePr w:hSpace="180" w:wrap="around" w:vAnchor="text" w:hAnchor="margin" w:xAlign="center" w:y="-12904"/>
                    <w:rPr>
                      <w:sz w:val="18"/>
                    </w:rPr>
                  </w:pPr>
                  <w:r w:rsidRPr="007B40B1">
                    <w:rPr>
                      <w:sz w:val="18"/>
                    </w:rPr>
                    <w:t>Business continuity</w:t>
                  </w:r>
                  <w:r>
                    <w:rPr>
                      <w:sz w:val="18"/>
                    </w:rPr>
                    <w:t xml:space="preserve"> advisor</w:t>
                  </w:r>
                  <w:r w:rsidRPr="007B40B1">
                    <w:rPr>
                      <w:sz w:val="18"/>
                    </w:rPr>
                    <w:t>*</w:t>
                  </w:r>
                </w:p>
              </w:tc>
              <w:tc>
                <w:tcPr>
                  <w:tcW w:w="2352" w:type="dxa"/>
                </w:tcPr>
                <w:p w14:paraId="39053264" w14:textId="5932270E" w:rsidR="00A85032" w:rsidRDefault="00A85032" w:rsidP="00703916">
                  <w:pPr>
                    <w:pStyle w:val="ListParagraph"/>
                    <w:framePr w:hSpace="180" w:wrap="around" w:vAnchor="text" w:hAnchor="margin" w:xAlign="center" w:y="-12904"/>
                    <w:numPr>
                      <w:ilvl w:val="0"/>
                      <w:numId w:val="41"/>
                    </w:numPr>
                    <w:ind w:left="217" w:hanging="217"/>
                    <w:rPr>
                      <w:sz w:val="18"/>
                    </w:rPr>
                  </w:pPr>
                  <w:r>
                    <w:rPr>
                      <w:sz w:val="18"/>
                    </w:rPr>
                    <w:t>Facilities support</w:t>
                  </w:r>
                </w:p>
                <w:p w14:paraId="296B6084" w14:textId="3D246A0C" w:rsidR="00005EAB" w:rsidRPr="00005EAB" w:rsidRDefault="0056454E" w:rsidP="00703916">
                  <w:pPr>
                    <w:pStyle w:val="ListParagraph"/>
                    <w:framePr w:hSpace="180" w:wrap="around" w:vAnchor="text" w:hAnchor="margin" w:xAlign="center" w:y="-12904"/>
                    <w:numPr>
                      <w:ilvl w:val="0"/>
                      <w:numId w:val="41"/>
                    </w:numPr>
                    <w:ind w:left="217" w:hanging="217"/>
                    <w:rPr>
                      <w:sz w:val="18"/>
                    </w:rPr>
                  </w:pPr>
                  <w:r>
                    <w:rPr>
                      <w:sz w:val="18"/>
                    </w:rPr>
                    <w:t>Business and community consequence analysis / management</w:t>
                  </w:r>
                </w:p>
              </w:tc>
            </w:tr>
            <w:tr w:rsidR="00117C8E" w14:paraId="47A6ED1E" w14:textId="77777777" w:rsidTr="00195526">
              <w:trPr>
                <w:trHeight w:val="850"/>
              </w:trPr>
              <w:tc>
                <w:tcPr>
                  <w:tcW w:w="2352" w:type="dxa"/>
                </w:tcPr>
                <w:p w14:paraId="34E14B0C" w14:textId="77777777" w:rsidR="00117C8E" w:rsidRPr="007B40B1" w:rsidRDefault="00117C8E" w:rsidP="00703916">
                  <w:pPr>
                    <w:framePr w:hSpace="180" w:wrap="around" w:vAnchor="text" w:hAnchor="margin" w:xAlign="center" w:y="-12904"/>
                    <w:rPr>
                      <w:sz w:val="18"/>
                    </w:rPr>
                  </w:pPr>
                </w:p>
              </w:tc>
              <w:tc>
                <w:tcPr>
                  <w:tcW w:w="2605" w:type="dxa"/>
                </w:tcPr>
                <w:p w14:paraId="4208CD5F" w14:textId="77777777" w:rsidR="00117C8E" w:rsidRPr="007B40B1" w:rsidRDefault="00117C8E" w:rsidP="00703916">
                  <w:pPr>
                    <w:framePr w:hSpace="180" w:wrap="around" w:vAnchor="text" w:hAnchor="margin" w:xAlign="center" w:y="-12904"/>
                    <w:rPr>
                      <w:sz w:val="18"/>
                    </w:rPr>
                  </w:pPr>
                </w:p>
              </w:tc>
              <w:tc>
                <w:tcPr>
                  <w:tcW w:w="2099" w:type="dxa"/>
                </w:tcPr>
                <w:p w14:paraId="66BB9053" w14:textId="62BE7E9F" w:rsidR="00117C8E" w:rsidRPr="007B40B1" w:rsidRDefault="00117C8E" w:rsidP="00703916">
                  <w:pPr>
                    <w:framePr w:hSpace="180" w:wrap="around" w:vAnchor="text" w:hAnchor="margin" w:xAlign="center" w:y="-12904"/>
                    <w:rPr>
                      <w:sz w:val="18"/>
                    </w:rPr>
                  </w:pPr>
                  <w:r w:rsidRPr="007B40B1">
                    <w:rPr>
                      <w:sz w:val="18"/>
                    </w:rPr>
                    <w:t>Communications, engagement and media</w:t>
                  </w:r>
                  <w:r w:rsidR="00AE14A7">
                    <w:rPr>
                      <w:sz w:val="18"/>
                    </w:rPr>
                    <w:t xml:space="preserve"> advisor</w:t>
                  </w:r>
                  <w:r w:rsidRPr="007B40B1">
                    <w:rPr>
                      <w:sz w:val="18"/>
                    </w:rPr>
                    <w:t>*</w:t>
                  </w:r>
                </w:p>
              </w:tc>
              <w:tc>
                <w:tcPr>
                  <w:tcW w:w="2352" w:type="dxa"/>
                </w:tcPr>
                <w:p w14:paraId="0EC1FA98" w14:textId="77777777" w:rsidR="00117C8E" w:rsidRDefault="00F7535A" w:rsidP="00703916">
                  <w:pPr>
                    <w:pStyle w:val="ListParagraph"/>
                    <w:framePr w:hSpace="180" w:wrap="around" w:vAnchor="text" w:hAnchor="margin" w:xAlign="center" w:y="-12904"/>
                    <w:numPr>
                      <w:ilvl w:val="0"/>
                      <w:numId w:val="41"/>
                    </w:numPr>
                    <w:ind w:left="217" w:hanging="217"/>
                    <w:rPr>
                      <w:sz w:val="18"/>
                    </w:rPr>
                  </w:pPr>
                  <w:r>
                    <w:rPr>
                      <w:sz w:val="18"/>
                    </w:rPr>
                    <w:t>Information and warnings</w:t>
                  </w:r>
                </w:p>
                <w:p w14:paraId="0A2CC9D2" w14:textId="559AEEC6" w:rsidR="00F7535A" w:rsidRDefault="00F7535A" w:rsidP="00703916">
                  <w:pPr>
                    <w:pStyle w:val="ListParagraph"/>
                    <w:framePr w:hSpace="180" w:wrap="around" w:vAnchor="text" w:hAnchor="margin" w:xAlign="center" w:y="-12904"/>
                    <w:numPr>
                      <w:ilvl w:val="0"/>
                      <w:numId w:val="41"/>
                    </w:numPr>
                    <w:ind w:left="217" w:hanging="217"/>
                    <w:rPr>
                      <w:sz w:val="18"/>
                    </w:rPr>
                  </w:pPr>
                  <w:r>
                    <w:rPr>
                      <w:sz w:val="18"/>
                    </w:rPr>
                    <w:t>Internal communications</w:t>
                  </w:r>
                </w:p>
                <w:p w14:paraId="449C9FB0" w14:textId="4DA2E2C1" w:rsidR="00F7535A" w:rsidRPr="0056454E" w:rsidRDefault="00F7535A" w:rsidP="00703916">
                  <w:pPr>
                    <w:pStyle w:val="ListParagraph"/>
                    <w:framePr w:hSpace="180" w:wrap="around" w:vAnchor="text" w:hAnchor="margin" w:xAlign="center" w:y="-12904"/>
                    <w:numPr>
                      <w:ilvl w:val="0"/>
                      <w:numId w:val="41"/>
                    </w:numPr>
                    <w:ind w:left="217" w:hanging="217"/>
                    <w:rPr>
                      <w:sz w:val="18"/>
                    </w:rPr>
                  </w:pPr>
                  <w:r>
                    <w:rPr>
                      <w:sz w:val="18"/>
                    </w:rPr>
                    <w:t>Media</w:t>
                  </w:r>
                  <w:r w:rsidR="0056454E">
                    <w:rPr>
                      <w:sz w:val="18"/>
                    </w:rPr>
                    <w:t xml:space="preserve"> and c</w:t>
                  </w:r>
                  <w:r w:rsidRPr="0056454E">
                    <w:rPr>
                      <w:sz w:val="18"/>
                    </w:rPr>
                    <w:t>ommunity Liaison</w:t>
                  </w:r>
                </w:p>
              </w:tc>
            </w:tr>
            <w:tr w:rsidR="00117C8E" w14:paraId="0F5B7DCB" w14:textId="77777777" w:rsidTr="00195526">
              <w:trPr>
                <w:trHeight w:val="850"/>
              </w:trPr>
              <w:tc>
                <w:tcPr>
                  <w:tcW w:w="2352" w:type="dxa"/>
                </w:tcPr>
                <w:p w14:paraId="69E36AFE" w14:textId="77777777" w:rsidR="00117C8E" w:rsidRPr="007B40B1" w:rsidRDefault="00117C8E" w:rsidP="00703916">
                  <w:pPr>
                    <w:framePr w:hSpace="180" w:wrap="around" w:vAnchor="text" w:hAnchor="margin" w:xAlign="center" w:y="-12904"/>
                    <w:rPr>
                      <w:sz w:val="18"/>
                    </w:rPr>
                  </w:pPr>
                </w:p>
              </w:tc>
              <w:tc>
                <w:tcPr>
                  <w:tcW w:w="2605" w:type="dxa"/>
                </w:tcPr>
                <w:p w14:paraId="548C7CF8" w14:textId="77777777" w:rsidR="00117C8E" w:rsidRPr="007B40B1" w:rsidRDefault="00117C8E" w:rsidP="00703916">
                  <w:pPr>
                    <w:framePr w:hSpace="180" w:wrap="around" w:vAnchor="text" w:hAnchor="margin" w:xAlign="center" w:y="-12904"/>
                    <w:rPr>
                      <w:sz w:val="18"/>
                    </w:rPr>
                  </w:pPr>
                </w:p>
              </w:tc>
              <w:tc>
                <w:tcPr>
                  <w:tcW w:w="2099" w:type="dxa"/>
                </w:tcPr>
                <w:p w14:paraId="2CA3291C" w14:textId="286CF005" w:rsidR="00117C8E" w:rsidRPr="007B40B1" w:rsidRDefault="00117C8E" w:rsidP="00703916">
                  <w:pPr>
                    <w:framePr w:hSpace="180" w:wrap="around" w:vAnchor="text" w:hAnchor="margin" w:xAlign="center" w:y="-12904"/>
                    <w:rPr>
                      <w:sz w:val="18"/>
                    </w:rPr>
                  </w:pPr>
                  <w:r w:rsidRPr="007B40B1">
                    <w:rPr>
                      <w:sz w:val="18"/>
                    </w:rPr>
                    <w:t>Legal</w:t>
                  </w:r>
                  <w:r w:rsidR="00AE14A7">
                    <w:rPr>
                      <w:sz w:val="18"/>
                    </w:rPr>
                    <w:t xml:space="preserve"> advisor</w:t>
                  </w:r>
                  <w:r w:rsidRPr="007B40B1">
                    <w:rPr>
                      <w:sz w:val="18"/>
                    </w:rPr>
                    <w:t>*</w:t>
                  </w:r>
                </w:p>
              </w:tc>
              <w:tc>
                <w:tcPr>
                  <w:tcW w:w="2352" w:type="dxa"/>
                </w:tcPr>
                <w:p w14:paraId="0A6CEA0C" w14:textId="77777777" w:rsidR="00117C8E" w:rsidRPr="00E224BC" w:rsidRDefault="00117C8E" w:rsidP="00703916">
                  <w:pPr>
                    <w:pStyle w:val="ListParagraph"/>
                    <w:framePr w:hSpace="180" w:wrap="around" w:vAnchor="text" w:hAnchor="margin" w:xAlign="center" w:y="-12904"/>
                    <w:numPr>
                      <w:ilvl w:val="0"/>
                      <w:numId w:val="41"/>
                    </w:numPr>
                    <w:ind w:left="217" w:hanging="217"/>
                    <w:rPr>
                      <w:sz w:val="18"/>
                    </w:rPr>
                  </w:pPr>
                  <w:r w:rsidRPr="00E224BC">
                    <w:rPr>
                      <w:sz w:val="18"/>
                    </w:rPr>
                    <w:t>Legal advisory services (incl. regulatory compliance)</w:t>
                  </w:r>
                </w:p>
              </w:tc>
            </w:tr>
            <w:tr w:rsidR="00117C8E" w14:paraId="184E3340" w14:textId="77777777" w:rsidTr="00195526">
              <w:trPr>
                <w:trHeight w:val="850"/>
              </w:trPr>
              <w:tc>
                <w:tcPr>
                  <w:tcW w:w="2352" w:type="dxa"/>
                </w:tcPr>
                <w:p w14:paraId="43F58766" w14:textId="77777777" w:rsidR="00117C8E" w:rsidRPr="007B40B1" w:rsidRDefault="00117C8E" w:rsidP="00703916">
                  <w:pPr>
                    <w:framePr w:hSpace="180" w:wrap="around" w:vAnchor="text" w:hAnchor="margin" w:xAlign="center" w:y="-12904"/>
                    <w:rPr>
                      <w:sz w:val="18"/>
                    </w:rPr>
                  </w:pPr>
                </w:p>
              </w:tc>
              <w:tc>
                <w:tcPr>
                  <w:tcW w:w="2605" w:type="dxa"/>
                </w:tcPr>
                <w:p w14:paraId="3D5825CD" w14:textId="77777777" w:rsidR="00117C8E" w:rsidRPr="007B40B1" w:rsidRDefault="00117C8E" w:rsidP="00703916">
                  <w:pPr>
                    <w:framePr w:hSpace="180" w:wrap="around" w:vAnchor="text" w:hAnchor="margin" w:xAlign="center" w:y="-12904"/>
                    <w:rPr>
                      <w:sz w:val="18"/>
                    </w:rPr>
                  </w:pPr>
                </w:p>
              </w:tc>
              <w:tc>
                <w:tcPr>
                  <w:tcW w:w="2099" w:type="dxa"/>
                </w:tcPr>
                <w:p w14:paraId="79AF09D4" w14:textId="0288AB18" w:rsidR="00117C8E" w:rsidRPr="007B40B1" w:rsidRDefault="00117C8E" w:rsidP="00703916">
                  <w:pPr>
                    <w:framePr w:hSpace="180" w:wrap="around" w:vAnchor="text" w:hAnchor="margin" w:xAlign="center" w:y="-12904"/>
                    <w:rPr>
                      <w:sz w:val="18"/>
                    </w:rPr>
                  </w:pPr>
                  <w:r w:rsidRPr="007B40B1">
                    <w:rPr>
                      <w:sz w:val="18"/>
                    </w:rPr>
                    <w:t>Finance and procurement</w:t>
                  </w:r>
                  <w:r w:rsidR="00AE14A7">
                    <w:rPr>
                      <w:sz w:val="18"/>
                    </w:rPr>
                    <w:t xml:space="preserve"> advisor</w:t>
                  </w:r>
                  <w:r w:rsidRPr="007B40B1">
                    <w:rPr>
                      <w:sz w:val="18"/>
                    </w:rPr>
                    <w:t>*</w:t>
                  </w:r>
                </w:p>
              </w:tc>
              <w:tc>
                <w:tcPr>
                  <w:tcW w:w="2352" w:type="dxa"/>
                </w:tcPr>
                <w:p w14:paraId="4B18FA7C" w14:textId="0CC35870" w:rsidR="00117C8E" w:rsidRPr="00E224BC" w:rsidRDefault="00A85032" w:rsidP="00703916">
                  <w:pPr>
                    <w:pStyle w:val="ListParagraph"/>
                    <w:framePr w:hSpace="180" w:wrap="around" w:vAnchor="text" w:hAnchor="margin" w:xAlign="center" w:y="-12904"/>
                    <w:numPr>
                      <w:ilvl w:val="0"/>
                      <w:numId w:val="41"/>
                    </w:numPr>
                    <w:ind w:left="217" w:hanging="217"/>
                    <w:rPr>
                      <w:sz w:val="18"/>
                    </w:rPr>
                  </w:pPr>
                  <w:r>
                    <w:rPr>
                      <w:sz w:val="18"/>
                    </w:rPr>
                    <w:t>F</w:t>
                  </w:r>
                  <w:r w:rsidR="00F563D0">
                    <w:rPr>
                      <w:sz w:val="18"/>
                    </w:rPr>
                    <w:t>acilities</w:t>
                  </w:r>
                  <w:r w:rsidR="00117C8E" w:rsidRPr="00E224BC">
                    <w:rPr>
                      <w:sz w:val="18"/>
                    </w:rPr>
                    <w:t xml:space="preserve"> and finance support</w:t>
                  </w:r>
                </w:p>
              </w:tc>
            </w:tr>
            <w:tr w:rsidR="00117C8E" w14:paraId="1A0B2A30" w14:textId="77777777" w:rsidTr="00195526">
              <w:trPr>
                <w:trHeight w:val="850"/>
              </w:trPr>
              <w:tc>
                <w:tcPr>
                  <w:tcW w:w="2352" w:type="dxa"/>
                </w:tcPr>
                <w:p w14:paraId="0B10EDAD" w14:textId="77777777" w:rsidR="00117C8E" w:rsidRPr="007B40B1" w:rsidRDefault="00117C8E" w:rsidP="00703916">
                  <w:pPr>
                    <w:framePr w:hSpace="180" w:wrap="around" w:vAnchor="text" w:hAnchor="margin" w:xAlign="center" w:y="-12904"/>
                    <w:rPr>
                      <w:sz w:val="18"/>
                    </w:rPr>
                  </w:pPr>
                </w:p>
              </w:tc>
              <w:tc>
                <w:tcPr>
                  <w:tcW w:w="2605" w:type="dxa"/>
                </w:tcPr>
                <w:p w14:paraId="237ACE01" w14:textId="77777777" w:rsidR="00117C8E" w:rsidRPr="007B40B1" w:rsidRDefault="00117C8E" w:rsidP="00703916">
                  <w:pPr>
                    <w:framePr w:hSpace="180" w:wrap="around" w:vAnchor="text" w:hAnchor="margin" w:xAlign="center" w:y="-12904"/>
                    <w:rPr>
                      <w:sz w:val="18"/>
                    </w:rPr>
                  </w:pPr>
                </w:p>
              </w:tc>
              <w:tc>
                <w:tcPr>
                  <w:tcW w:w="2099" w:type="dxa"/>
                </w:tcPr>
                <w:p w14:paraId="393DD322" w14:textId="77777777" w:rsidR="00117C8E" w:rsidRPr="007B40B1" w:rsidRDefault="00117C8E" w:rsidP="00703916">
                  <w:pPr>
                    <w:framePr w:hSpace="180" w:wrap="around" w:vAnchor="text" w:hAnchor="margin" w:xAlign="center" w:y="-12904"/>
                    <w:rPr>
                      <w:sz w:val="18"/>
                    </w:rPr>
                  </w:pPr>
                  <w:r w:rsidRPr="007B40B1">
                    <w:rPr>
                      <w:sz w:val="18"/>
                    </w:rPr>
                    <w:t>Administration and record keeping*</w:t>
                  </w:r>
                </w:p>
              </w:tc>
              <w:tc>
                <w:tcPr>
                  <w:tcW w:w="2352" w:type="dxa"/>
                </w:tcPr>
                <w:p w14:paraId="13D97FDE" w14:textId="38D417F8" w:rsidR="00117C8E" w:rsidRPr="00E224BC" w:rsidRDefault="00117C8E" w:rsidP="00703916">
                  <w:pPr>
                    <w:pStyle w:val="ListParagraph"/>
                    <w:framePr w:hSpace="180" w:wrap="around" w:vAnchor="text" w:hAnchor="margin" w:xAlign="center" w:y="-12904"/>
                    <w:numPr>
                      <w:ilvl w:val="0"/>
                      <w:numId w:val="41"/>
                    </w:numPr>
                    <w:ind w:left="217" w:hanging="217"/>
                    <w:rPr>
                      <w:sz w:val="18"/>
                    </w:rPr>
                  </w:pPr>
                  <w:r w:rsidRPr="00E224BC">
                    <w:rPr>
                      <w:sz w:val="18"/>
                    </w:rPr>
                    <w:t>Administration support</w:t>
                  </w:r>
                  <w:r w:rsidR="00E224BC">
                    <w:rPr>
                      <w:sz w:val="18"/>
                    </w:rPr>
                    <w:t>, incl Incident Log</w:t>
                  </w:r>
                  <w:r w:rsidR="00F563D0">
                    <w:rPr>
                      <w:sz w:val="18"/>
                    </w:rPr>
                    <w:t>, Evidence</w:t>
                  </w:r>
                  <w:r w:rsidR="00E224BC">
                    <w:rPr>
                      <w:sz w:val="18"/>
                    </w:rPr>
                    <w:t xml:space="preserve"> and Situation Reporting</w:t>
                  </w:r>
                </w:p>
              </w:tc>
            </w:tr>
            <w:tr w:rsidR="00086131" w14:paraId="7C74D212" w14:textId="77777777" w:rsidTr="00195526">
              <w:trPr>
                <w:trHeight w:val="850"/>
              </w:trPr>
              <w:tc>
                <w:tcPr>
                  <w:tcW w:w="2352" w:type="dxa"/>
                </w:tcPr>
                <w:p w14:paraId="0915B76C" w14:textId="1D3ACECE" w:rsidR="00086131" w:rsidRPr="00D8182E" w:rsidRDefault="007346C4" w:rsidP="00703916">
                  <w:pPr>
                    <w:framePr w:hSpace="180" w:wrap="around" w:vAnchor="text" w:hAnchor="margin" w:xAlign="center" w:y="-12904"/>
                    <w:rPr>
                      <w:sz w:val="18"/>
                      <w:highlight w:val="yellow"/>
                    </w:rPr>
                  </w:pPr>
                  <w:r>
                    <w:rPr>
                      <w:sz w:val="18"/>
                      <w:highlight w:val="yellow"/>
                    </w:rPr>
                    <w:t>[</w:t>
                  </w:r>
                  <w:r w:rsidR="00086131" w:rsidRPr="00D8182E">
                    <w:rPr>
                      <w:sz w:val="18"/>
                      <w:highlight w:val="yellow"/>
                    </w:rPr>
                    <w:t>Include details of any 3</w:t>
                  </w:r>
                  <w:r w:rsidR="00086131" w:rsidRPr="00D8182E">
                    <w:rPr>
                      <w:sz w:val="18"/>
                      <w:highlight w:val="yellow"/>
                      <w:vertAlign w:val="superscript"/>
                    </w:rPr>
                    <w:t>rd</w:t>
                  </w:r>
                  <w:r w:rsidR="00086131" w:rsidRPr="00D8182E">
                    <w:rPr>
                      <w:sz w:val="18"/>
                      <w:highlight w:val="yellow"/>
                    </w:rPr>
                    <w:t xml:space="preserve"> party vendors that </w:t>
                  </w:r>
                  <w:r w:rsidR="00293CCA">
                    <w:rPr>
                      <w:sz w:val="18"/>
                      <w:highlight w:val="yellow"/>
                    </w:rPr>
                    <w:t>support</w:t>
                  </w:r>
                  <w:r w:rsidR="00D8182E" w:rsidRPr="00D8182E">
                    <w:rPr>
                      <w:sz w:val="18"/>
                      <w:highlight w:val="yellow"/>
                    </w:rPr>
                    <w:t xml:space="preserve"> systems/applications</w:t>
                  </w:r>
                  <w:r>
                    <w:rPr>
                      <w:sz w:val="18"/>
                      <w:highlight w:val="yellow"/>
                    </w:rPr>
                    <w:t>]</w:t>
                  </w:r>
                </w:p>
              </w:tc>
              <w:tc>
                <w:tcPr>
                  <w:tcW w:w="2605" w:type="dxa"/>
                </w:tcPr>
                <w:p w14:paraId="212A644E" w14:textId="77777777" w:rsidR="00086131" w:rsidRPr="007B40B1" w:rsidRDefault="00086131" w:rsidP="00703916">
                  <w:pPr>
                    <w:framePr w:hSpace="180" w:wrap="around" w:vAnchor="text" w:hAnchor="margin" w:xAlign="center" w:y="-12904"/>
                    <w:rPr>
                      <w:sz w:val="18"/>
                    </w:rPr>
                  </w:pPr>
                </w:p>
              </w:tc>
              <w:tc>
                <w:tcPr>
                  <w:tcW w:w="2099" w:type="dxa"/>
                </w:tcPr>
                <w:p w14:paraId="7256D568" w14:textId="2866C10E" w:rsidR="00086131" w:rsidRPr="007B40B1" w:rsidRDefault="000A5C71" w:rsidP="00703916">
                  <w:pPr>
                    <w:framePr w:hSpace="180" w:wrap="around" w:vAnchor="text" w:hAnchor="margin" w:xAlign="center" w:y="-12904"/>
                    <w:rPr>
                      <w:sz w:val="18"/>
                    </w:rPr>
                  </w:pPr>
                  <w:r>
                    <w:rPr>
                      <w:sz w:val="18"/>
                    </w:rPr>
                    <w:t>Lead contact</w:t>
                  </w:r>
                  <w:r w:rsidR="00D8182E">
                    <w:rPr>
                      <w:sz w:val="18"/>
                    </w:rPr>
                    <w:t xml:space="preserve"> </w:t>
                  </w:r>
                  <w:r>
                    <w:rPr>
                      <w:sz w:val="18"/>
                    </w:rPr>
                    <w:t>for &lt;</w:t>
                  </w:r>
                  <w:r w:rsidRPr="000A5C71">
                    <w:rPr>
                      <w:sz w:val="18"/>
                      <w:highlight w:val="yellow"/>
                    </w:rPr>
                    <w:t>system/application</w:t>
                  </w:r>
                  <w:r>
                    <w:rPr>
                      <w:sz w:val="18"/>
                    </w:rPr>
                    <w:t>&gt;</w:t>
                  </w:r>
                  <w:r w:rsidR="00086131">
                    <w:rPr>
                      <w:sz w:val="18"/>
                    </w:rPr>
                    <w:tab/>
                  </w:r>
                  <w:r w:rsidR="00086131">
                    <w:rPr>
                      <w:sz w:val="18"/>
                    </w:rPr>
                    <w:tab/>
                  </w:r>
                  <w:r w:rsidR="00086131">
                    <w:rPr>
                      <w:sz w:val="18"/>
                    </w:rPr>
                    <w:tab/>
                  </w:r>
                  <w:r w:rsidR="00086131">
                    <w:rPr>
                      <w:sz w:val="18"/>
                    </w:rPr>
                    <w:tab/>
                  </w:r>
                </w:p>
              </w:tc>
              <w:tc>
                <w:tcPr>
                  <w:tcW w:w="2352" w:type="dxa"/>
                </w:tcPr>
                <w:p w14:paraId="0845E528" w14:textId="51C11CC2" w:rsidR="00086131" w:rsidRPr="00E224BC" w:rsidRDefault="00E224BC" w:rsidP="00703916">
                  <w:pPr>
                    <w:pStyle w:val="ListParagraph"/>
                    <w:framePr w:hSpace="180" w:wrap="around" w:vAnchor="text" w:hAnchor="margin" w:xAlign="center" w:y="-12904"/>
                    <w:numPr>
                      <w:ilvl w:val="0"/>
                      <w:numId w:val="41"/>
                    </w:numPr>
                    <w:ind w:left="217" w:hanging="217"/>
                    <w:rPr>
                      <w:sz w:val="18"/>
                    </w:rPr>
                  </w:pPr>
                  <w:r w:rsidRPr="00E224BC">
                    <w:rPr>
                      <w:sz w:val="18"/>
                    </w:rPr>
                    <w:t>System/application support</w:t>
                  </w:r>
                </w:p>
              </w:tc>
            </w:tr>
            <w:tr w:rsidR="00C61461" w14:paraId="0888E67D" w14:textId="77777777" w:rsidTr="00195526">
              <w:trPr>
                <w:trHeight w:val="850"/>
              </w:trPr>
              <w:tc>
                <w:tcPr>
                  <w:tcW w:w="2352" w:type="dxa"/>
                </w:tcPr>
                <w:p w14:paraId="44F52EC4" w14:textId="1ACAD202" w:rsidR="00C61461" w:rsidRPr="00DE35B7" w:rsidRDefault="00C61461" w:rsidP="00703916">
                  <w:pPr>
                    <w:framePr w:hSpace="180" w:wrap="around" w:vAnchor="text" w:hAnchor="margin" w:xAlign="center" w:y="-12904"/>
                    <w:rPr>
                      <w:sz w:val="18"/>
                    </w:rPr>
                  </w:pPr>
                  <w:r w:rsidRPr="00DE35B7">
                    <w:rPr>
                      <w:sz w:val="18"/>
                    </w:rPr>
                    <w:t>Victorian Government Cyber Incident Response Service</w:t>
                  </w:r>
                </w:p>
              </w:tc>
              <w:tc>
                <w:tcPr>
                  <w:tcW w:w="2605" w:type="dxa"/>
                </w:tcPr>
                <w:p w14:paraId="0D0FE60E" w14:textId="4785984B" w:rsidR="00C61461" w:rsidRPr="007B40B1" w:rsidRDefault="009E24A7" w:rsidP="00703916">
                  <w:pPr>
                    <w:framePr w:hSpace="180" w:wrap="around" w:vAnchor="text" w:hAnchor="margin" w:xAlign="center" w:y="-12904"/>
                    <w:rPr>
                      <w:sz w:val="18"/>
                    </w:rPr>
                  </w:pPr>
                  <w:r>
                    <w:rPr>
                      <w:sz w:val="18"/>
                    </w:rPr>
                    <w:t>1300 CSU VIC</w:t>
                  </w:r>
                  <w:r w:rsidR="00C0156E">
                    <w:rPr>
                      <w:sz w:val="18"/>
                    </w:rPr>
                    <w:t xml:space="preserve"> (24/7)</w:t>
                  </w:r>
                  <w:r w:rsidR="00195526">
                    <w:rPr>
                      <w:sz w:val="18"/>
                    </w:rPr>
                    <w:t xml:space="preserve"> </w:t>
                  </w:r>
                  <w:hyperlink r:id="rId8" w:history="1">
                    <w:r w:rsidR="00195526" w:rsidRPr="00517AF5">
                      <w:rPr>
                        <w:rStyle w:val="Hyperlink"/>
                        <w:sz w:val="18"/>
                      </w:rPr>
                      <w:t>cybersecurity@dpc.vic.gov.au</w:t>
                    </w:r>
                  </w:hyperlink>
                  <w:r w:rsidR="00195526">
                    <w:rPr>
                      <w:sz w:val="18"/>
                    </w:rPr>
                    <w:t xml:space="preserve"> </w:t>
                  </w:r>
                </w:p>
              </w:tc>
              <w:tc>
                <w:tcPr>
                  <w:tcW w:w="2099" w:type="dxa"/>
                </w:tcPr>
                <w:p w14:paraId="35F95A30" w14:textId="3D974BD5" w:rsidR="00C61461" w:rsidRDefault="009E24A7" w:rsidP="00703916">
                  <w:pPr>
                    <w:framePr w:hSpace="180" w:wrap="around" w:vAnchor="text" w:hAnchor="margin" w:xAlign="center" w:y="-12904"/>
                    <w:rPr>
                      <w:sz w:val="18"/>
                    </w:rPr>
                  </w:pPr>
                  <w:r>
                    <w:rPr>
                      <w:sz w:val="18"/>
                    </w:rPr>
                    <w:t>Incident response and coordination services</w:t>
                  </w:r>
                  <w:r w:rsidR="00DB4365">
                    <w:rPr>
                      <w:sz w:val="18"/>
                    </w:rPr>
                    <w:t>; Emergency Management</w:t>
                  </w:r>
                </w:p>
              </w:tc>
              <w:tc>
                <w:tcPr>
                  <w:tcW w:w="2352" w:type="dxa"/>
                </w:tcPr>
                <w:p w14:paraId="3A05B8A2" w14:textId="33CD5F14" w:rsidR="00C61461" w:rsidRPr="00E224BC" w:rsidRDefault="009E24A7" w:rsidP="00703916">
                  <w:pPr>
                    <w:pStyle w:val="ListParagraph"/>
                    <w:framePr w:hSpace="180" w:wrap="around" w:vAnchor="text" w:hAnchor="margin" w:xAlign="center" w:y="-12904"/>
                    <w:numPr>
                      <w:ilvl w:val="0"/>
                      <w:numId w:val="41"/>
                    </w:numPr>
                    <w:ind w:left="217" w:hanging="217"/>
                    <w:rPr>
                      <w:sz w:val="18"/>
                    </w:rPr>
                  </w:pPr>
                  <w:r>
                    <w:rPr>
                      <w:sz w:val="18"/>
                    </w:rPr>
                    <w:t>Technical/forensic investigations and communications support</w:t>
                  </w:r>
                </w:p>
              </w:tc>
            </w:tr>
            <w:tr w:rsidR="006935FE" w14:paraId="7F74F8AA" w14:textId="77777777" w:rsidTr="00195526">
              <w:trPr>
                <w:trHeight w:val="850"/>
              </w:trPr>
              <w:tc>
                <w:tcPr>
                  <w:tcW w:w="2352" w:type="dxa"/>
                </w:tcPr>
                <w:p w14:paraId="1F3F0335" w14:textId="19E94AC0" w:rsidR="006935FE" w:rsidRPr="00DE35B7" w:rsidRDefault="006935FE" w:rsidP="00703916">
                  <w:pPr>
                    <w:framePr w:hSpace="180" w:wrap="around" w:vAnchor="text" w:hAnchor="margin" w:xAlign="center" w:y="-12904"/>
                    <w:rPr>
                      <w:sz w:val="18"/>
                    </w:rPr>
                  </w:pPr>
                  <w:r>
                    <w:rPr>
                      <w:sz w:val="18"/>
                    </w:rPr>
                    <w:t xml:space="preserve">AusCERT – cyber technical advisory services </w:t>
                  </w:r>
                </w:p>
              </w:tc>
              <w:tc>
                <w:tcPr>
                  <w:tcW w:w="2605" w:type="dxa"/>
                </w:tcPr>
                <w:p w14:paraId="4F6AD73A" w14:textId="5E6755B1" w:rsidR="006935FE" w:rsidRDefault="00302F58" w:rsidP="00703916">
                  <w:pPr>
                    <w:framePr w:hSpace="180" w:wrap="around" w:vAnchor="text" w:hAnchor="margin" w:xAlign="center" w:y="-12904"/>
                    <w:rPr>
                      <w:sz w:val="18"/>
                    </w:rPr>
                  </w:pPr>
                  <w:r>
                    <w:rPr>
                      <w:sz w:val="18"/>
                    </w:rPr>
                    <w:t>1800 723 009</w:t>
                  </w:r>
                  <w:r w:rsidR="004444A2">
                    <w:rPr>
                      <w:sz w:val="18"/>
                    </w:rPr>
                    <w:t xml:space="preserve"> </w:t>
                  </w:r>
                  <w:r w:rsidR="00C0156E">
                    <w:rPr>
                      <w:sz w:val="18"/>
                    </w:rPr>
                    <w:t xml:space="preserve">(24/7) </w:t>
                  </w:r>
                  <w:r w:rsidR="00CB14D4">
                    <w:rPr>
                      <w:sz w:val="18"/>
                    </w:rPr>
                    <w:t>vicsoc@auscert.org</w:t>
                  </w:r>
                  <w:r w:rsidR="00195526">
                    <w:rPr>
                      <w:sz w:val="18"/>
                    </w:rPr>
                    <w:t>.au</w:t>
                  </w:r>
                </w:p>
              </w:tc>
              <w:tc>
                <w:tcPr>
                  <w:tcW w:w="2099" w:type="dxa"/>
                </w:tcPr>
                <w:p w14:paraId="50CFB724" w14:textId="1DB29EA6" w:rsidR="006935FE" w:rsidRDefault="00302F58" w:rsidP="00703916">
                  <w:pPr>
                    <w:framePr w:hSpace="180" w:wrap="around" w:vAnchor="text" w:hAnchor="margin" w:xAlign="center" w:y="-12904"/>
                    <w:rPr>
                      <w:sz w:val="18"/>
                    </w:rPr>
                  </w:pPr>
                  <w:r>
                    <w:rPr>
                      <w:sz w:val="18"/>
                    </w:rPr>
                    <w:t xml:space="preserve">Incident analysis, containment, eradication and </w:t>
                  </w:r>
                  <w:r w:rsidR="00FC73D7">
                    <w:rPr>
                      <w:sz w:val="18"/>
                    </w:rPr>
                    <w:t>recovery advice</w:t>
                  </w:r>
                </w:p>
              </w:tc>
              <w:tc>
                <w:tcPr>
                  <w:tcW w:w="2352" w:type="dxa"/>
                </w:tcPr>
                <w:p w14:paraId="4BB1CF92" w14:textId="0CD78ABE" w:rsidR="006935FE" w:rsidRDefault="00F87453" w:rsidP="00703916">
                  <w:pPr>
                    <w:pStyle w:val="ListParagraph"/>
                    <w:framePr w:hSpace="180" w:wrap="around" w:vAnchor="text" w:hAnchor="margin" w:xAlign="center" w:y="-12904"/>
                    <w:numPr>
                      <w:ilvl w:val="0"/>
                      <w:numId w:val="41"/>
                    </w:numPr>
                    <w:ind w:left="217" w:hanging="217"/>
                    <w:rPr>
                      <w:sz w:val="18"/>
                    </w:rPr>
                  </w:pPr>
                  <w:r>
                    <w:rPr>
                      <w:sz w:val="18"/>
                    </w:rPr>
                    <w:t>Technical investigations and support</w:t>
                  </w:r>
                </w:p>
              </w:tc>
            </w:tr>
          </w:tbl>
          <w:p w14:paraId="76923FF6" w14:textId="437142F3" w:rsidR="00864130" w:rsidRPr="00241CE7" w:rsidRDefault="00117C8E" w:rsidP="00A85032">
            <w:pPr>
              <w:pStyle w:val="DPCbody"/>
              <w:rPr>
                <w:bCs w:val="0"/>
                <w:sz w:val="24"/>
                <w:vertAlign w:val="superscript"/>
              </w:rPr>
            </w:pPr>
            <w:r w:rsidRPr="00C43B41">
              <w:rPr>
                <w:b w:val="0"/>
                <w:sz w:val="24"/>
                <w:vertAlign w:val="superscript"/>
              </w:rPr>
              <w:t>*denotes an optional IMT position that may be activated</w:t>
            </w:r>
            <w:r w:rsidR="000771C7">
              <w:rPr>
                <w:b w:val="0"/>
                <w:sz w:val="24"/>
                <w:vertAlign w:val="superscript"/>
              </w:rPr>
              <w:t xml:space="preserve"> only</w:t>
            </w:r>
            <w:r w:rsidRPr="00C43B41">
              <w:rPr>
                <w:b w:val="0"/>
                <w:sz w:val="24"/>
                <w:vertAlign w:val="superscript"/>
              </w:rPr>
              <w:t xml:space="preserve"> if required, based on the circumstances of an incident. </w:t>
            </w:r>
            <w:bookmarkStart w:id="25" w:name="_Toc4582437"/>
          </w:p>
          <w:p w14:paraId="1BC27000" w14:textId="6A4C4CB8" w:rsidR="00117C8E" w:rsidRPr="00027CB7" w:rsidRDefault="00117C8E" w:rsidP="00117C8E">
            <w:pPr>
              <w:pStyle w:val="Heading3"/>
              <w:numPr>
                <w:ilvl w:val="2"/>
                <w:numId w:val="12"/>
              </w:numPr>
              <w:outlineLvl w:val="2"/>
              <w:rPr>
                <w:b w:val="0"/>
              </w:rPr>
            </w:pPr>
            <w:r w:rsidRPr="00027CB7">
              <w:rPr>
                <w:b w:val="0"/>
              </w:rPr>
              <w:lastRenderedPageBreak/>
              <w:t>The Senior Executive Management Team</w:t>
            </w:r>
            <w:bookmarkEnd w:id="25"/>
            <w:r w:rsidRPr="00027CB7">
              <w:rPr>
                <w:b w:val="0"/>
              </w:rPr>
              <w:t xml:space="preserve"> </w:t>
            </w:r>
          </w:p>
          <w:p w14:paraId="0D4F789C" w14:textId="2A5D5FF7" w:rsidR="00117C8E" w:rsidRPr="001B4530" w:rsidRDefault="000771C7" w:rsidP="001B4530">
            <w:pPr>
              <w:pStyle w:val="DPCbody"/>
              <w:spacing w:before="120" w:line="276" w:lineRule="auto"/>
              <w:rPr>
                <w:b w:val="0"/>
              </w:rPr>
            </w:pPr>
            <w:r>
              <w:rPr>
                <w:b w:val="0"/>
              </w:rPr>
              <w:t>More serious cyber incidents may require</w:t>
            </w:r>
            <w:r w:rsidR="00117C8E" w:rsidRPr="00027CB7">
              <w:rPr>
                <w:b w:val="0"/>
              </w:rPr>
              <w:t xml:space="preserve"> the formation of </w:t>
            </w:r>
            <w:r>
              <w:rPr>
                <w:b w:val="0"/>
              </w:rPr>
              <w:t xml:space="preserve">the </w:t>
            </w:r>
            <w:r w:rsidRPr="001B4530">
              <w:rPr>
                <w:b w:val="0"/>
              </w:rPr>
              <w:t>&lt;</w:t>
            </w:r>
            <w:r w:rsidRPr="001B4530">
              <w:rPr>
                <w:b w:val="0"/>
                <w:highlight w:val="yellow"/>
              </w:rPr>
              <w:t>organisation</w:t>
            </w:r>
            <w:r w:rsidRPr="001B4530">
              <w:rPr>
                <w:b w:val="0"/>
              </w:rPr>
              <w:t>&gt;</w:t>
            </w:r>
            <w:r>
              <w:rPr>
                <w:b w:val="0"/>
              </w:rPr>
              <w:t xml:space="preserve"> </w:t>
            </w:r>
            <w:r w:rsidR="00117C8E" w:rsidRPr="00926C78">
              <w:rPr>
                <w:b w:val="0"/>
              </w:rPr>
              <w:t>SEMT</w:t>
            </w:r>
            <w:r w:rsidR="00117C8E" w:rsidRPr="00027CB7">
              <w:rPr>
                <w:b w:val="0"/>
              </w:rPr>
              <w:t xml:space="preserve">.  </w:t>
            </w:r>
            <w:r w:rsidR="0053469C">
              <w:rPr>
                <w:b w:val="0"/>
              </w:rPr>
              <w:t xml:space="preserve">The SEMT may form at the request of the Incident Manager, or at the discretion of the </w:t>
            </w:r>
            <w:r w:rsidR="0053469C" w:rsidRPr="001B4530">
              <w:rPr>
                <w:b w:val="0"/>
              </w:rPr>
              <w:t>&lt;</w:t>
            </w:r>
            <w:r w:rsidR="0053469C" w:rsidRPr="001B4530">
              <w:rPr>
                <w:b w:val="0"/>
                <w:highlight w:val="yellow"/>
              </w:rPr>
              <w:t>organisation</w:t>
            </w:r>
            <w:r w:rsidR="0053469C" w:rsidRPr="001B4530">
              <w:rPr>
                <w:b w:val="0"/>
              </w:rPr>
              <w:t>&gt;</w:t>
            </w:r>
            <w:r w:rsidR="0053469C">
              <w:rPr>
                <w:b w:val="0"/>
              </w:rPr>
              <w:t xml:space="preserve"> Chief Executive Officer</w:t>
            </w:r>
            <w:r w:rsidR="00B25A29">
              <w:rPr>
                <w:b w:val="0"/>
              </w:rPr>
              <w:t xml:space="preserve"> </w:t>
            </w:r>
            <w:r w:rsidR="001B4530">
              <w:rPr>
                <w:b w:val="0"/>
              </w:rPr>
              <w:t>[</w:t>
            </w:r>
            <w:r w:rsidR="00B25A29" w:rsidRPr="001B4530">
              <w:rPr>
                <w:b w:val="0"/>
                <w:highlight w:val="yellow"/>
              </w:rPr>
              <w:t xml:space="preserve">or </w:t>
            </w:r>
            <w:r w:rsidR="00F33DB0" w:rsidRPr="001B4530">
              <w:rPr>
                <w:b w:val="0"/>
                <w:highlight w:val="yellow"/>
              </w:rPr>
              <w:t>Chief Information</w:t>
            </w:r>
            <w:r w:rsidR="001B4530">
              <w:rPr>
                <w:b w:val="0"/>
                <w:highlight w:val="yellow"/>
              </w:rPr>
              <w:t xml:space="preserve"> </w:t>
            </w:r>
            <w:r w:rsidR="00B3431A">
              <w:rPr>
                <w:b w:val="0"/>
                <w:highlight w:val="yellow"/>
              </w:rPr>
              <w:t>/</w:t>
            </w:r>
            <w:r w:rsidR="001B4530">
              <w:rPr>
                <w:b w:val="0"/>
                <w:highlight w:val="yellow"/>
              </w:rPr>
              <w:t xml:space="preserve"> Security</w:t>
            </w:r>
            <w:r w:rsidR="00F33DB0" w:rsidRPr="001B4530">
              <w:rPr>
                <w:b w:val="0"/>
                <w:highlight w:val="yellow"/>
              </w:rPr>
              <w:t xml:space="preserve"> Officer, if more appropriate</w:t>
            </w:r>
            <w:r w:rsidR="001B4530">
              <w:rPr>
                <w:b w:val="0"/>
              </w:rPr>
              <w:t>]</w:t>
            </w:r>
            <w:r w:rsidR="0053469C">
              <w:rPr>
                <w:b w:val="0"/>
              </w:rPr>
              <w:t>.</w:t>
            </w:r>
          </w:p>
          <w:p w14:paraId="3CD2AC86" w14:textId="77777777" w:rsidR="00117C8E" w:rsidRPr="00027CB7" w:rsidRDefault="00117C8E" w:rsidP="001B4530">
            <w:pPr>
              <w:pStyle w:val="DPCbody"/>
              <w:spacing w:before="120" w:line="276" w:lineRule="auto"/>
              <w:rPr>
                <w:b w:val="0"/>
              </w:rPr>
            </w:pPr>
            <w:r w:rsidRPr="00027CB7">
              <w:rPr>
                <w:b w:val="0"/>
              </w:rPr>
              <w:t>The SEMT should provide strategic oversight, direction and support to the IMT, with a focus on:</w:t>
            </w:r>
          </w:p>
          <w:p w14:paraId="79315ED4" w14:textId="77777777" w:rsidR="00117C8E" w:rsidRPr="00027CB7" w:rsidRDefault="00117C8E" w:rsidP="00C36315">
            <w:pPr>
              <w:pStyle w:val="DPCbullet1"/>
              <w:spacing w:before="120" w:after="0" w:line="276" w:lineRule="auto"/>
              <w:rPr>
                <w:b w:val="0"/>
              </w:rPr>
            </w:pPr>
            <w:r w:rsidRPr="00027CB7">
              <w:rPr>
                <w:b w:val="0"/>
              </w:rPr>
              <w:t xml:space="preserve">Strategic issues identification and management </w:t>
            </w:r>
          </w:p>
          <w:p w14:paraId="760FD629" w14:textId="77777777" w:rsidR="00117C8E" w:rsidRPr="00027CB7" w:rsidRDefault="00117C8E" w:rsidP="00C36315">
            <w:pPr>
              <w:pStyle w:val="DPCbullet1"/>
              <w:spacing w:before="120" w:after="0" w:line="276" w:lineRule="auto"/>
              <w:rPr>
                <w:b w:val="0"/>
              </w:rPr>
            </w:pPr>
            <w:r w:rsidRPr="00027CB7">
              <w:rPr>
                <w:b w:val="0"/>
              </w:rPr>
              <w:t>Stakeholder engagement and communications (including ministerial liaison, if appropriate)</w:t>
            </w:r>
          </w:p>
          <w:p w14:paraId="5897D981" w14:textId="77777777" w:rsidR="00117C8E" w:rsidRPr="00E17ACD" w:rsidRDefault="00117C8E" w:rsidP="00B3431A">
            <w:pPr>
              <w:pStyle w:val="DPCbullet1"/>
              <w:spacing w:before="120" w:after="120" w:line="276" w:lineRule="auto"/>
              <w:rPr>
                <w:b w:val="0"/>
              </w:rPr>
            </w:pPr>
            <w:r w:rsidRPr="00027CB7">
              <w:rPr>
                <w:b w:val="0"/>
              </w:rPr>
              <w:t>Resource and capability demand (including urgent logistics or finance requirements, and human resources considerations during response effort)</w:t>
            </w:r>
            <w:r>
              <w:rPr>
                <w:b w:val="0"/>
              </w:rPr>
              <w:t>.</w:t>
            </w:r>
          </w:p>
          <w:p w14:paraId="54801862" w14:textId="77777777" w:rsidR="00117C8E" w:rsidRPr="00027CB7" w:rsidRDefault="00117C8E" w:rsidP="00BF54AC">
            <w:pPr>
              <w:pStyle w:val="DPCbody"/>
              <w:spacing w:line="276" w:lineRule="auto"/>
              <w:rPr>
                <w:b w:val="0"/>
              </w:rPr>
            </w:pPr>
            <w:r w:rsidRPr="00027CB7">
              <w:rPr>
                <w:b w:val="0"/>
              </w:rPr>
              <w:t xml:space="preserve">If a SEMT is not able </w:t>
            </w:r>
            <w:r>
              <w:rPr>
                <w:b w:val="0"/>
              </w:rPr>
              <w:t>to form</w:t>
            </w:r>
            <w:r w:rsidRPr="00027CB7">
              <w:rPr>
                <w:b w:val="0"/>
              </w:rPr>
              <w:t>, ensure that someone else in the organisation has the delegation to make critical decisions.</w:t>
            </w:r>
          </w:p>
          <w:p w14:paraId="51343E5E" w14:textId="77777777" w:rsidR="00117C8E" w:rsidRDefault="00117C8E" w:rsidP="00065E7D">
            <w:pPr>
              <w:pStyle w:val="DPCbody"/>
              <w:rPr>
                <w:bCs w:val="0"/>
              </w:rPr>
            </w:pPr>
          </w:p>
          <w:tbl>
            <w:tblPr>
              <w:tblStyle w:val="TableGrid"/>
              <w:tblW w:w="0" w:type="auto"/>
              <w:tblLayout w:type="fixed"/>
              <w:tblLook w:val="04A0" w:firstRow="1" w:lastRow="0" w:firstColumn="1" w:lastColumn="0" w:noHBand="0" w:noVBand="1"/>
            </w:tblPr>
            <w:tblGrid>
              <w:gridCol w:w="2348"/>
              <w:gridCol w:w="2348"/>
              <w:gridCol w:w="2348"/>
              <w:gridCol w:w="2348"/>
            </w:tblGrid>
            <w:tr w:rsidR="00117C8E" w14:paraId="7E38CF9A" w14:textId="77777777" w:rsidTr="00065E7D">
              <w:trPr>
                <w:trHeight w:val="394"/>
              </w:trPr>
              <w:tc>
                <w:tcPr>
                  <w:tcW w:w="2348" w:type="dxa"/>
                  <w:shd w:val="clear" w:color="auto" w:fill="BDD6EE" w:themeFill="accent5" w:themeFillTint="66"/>
                </w:tcPr>
                <w:p w14:paraId="5C498306" w14:textId="77777777" w:rsidR="00117C8E" w:rsidRPr="00C93C56" w:rsidRDefault="00117C8E" w:rsidP="00703916">
                  <w:pPr>
                    <w:framePr w:hSpace="180" w:wrap="around" w:vAnchor="text" w:hAnchor="margin" w:xAlign="center" w:y="-12904"/>
                    <w:spacing w:before="80" w:after="80"/>
                    <w:rPr>
                      <w:b/>
                    </w:rPr>
                  </w:pPr>
                  <w:r w:rsidRPr="00C93C56">
                    <w:rPr>
                      <w:b/>
                    </w:rPr>
                    <w:t>Name</w:t>
                  </w:r>
                </w:p>
              </w:tc>
              <w:tc>
                <w:tcPr>
                  <w:tcW w:w="2348" w:type="dxa"/>
                  <w:shd w:val="clear" w:color="auto" w:fill="BDD6EE" w:themeFill="accent5" w:themeFillTint="66"/>
                </w:tcPr>
                <w:p w14:paraId="0B346615" w14:textId="77777777" w:rsidR="00117C8E" w:rsidRPr="00C93C56" w:rsidRDefault="00117C8E" w:rsidP="00703916">
                  <w:pPr>
                    <w:framePr w:hSpace="180" w:wrap="around" w:vAnchor="text" w:hAnchor="margin" w:xAlign="center" w:y="-12904"/>
                    <w:spacing w:before="80" w:after="80"/>
                    <w:rPr>
                      <w:b/>
                    </w:rPr>
                  </w:pPr>
                  <w:r w:rsidRPr="00C93C56">
                    <w:rPr>
                      <w:b/>
                    </w:rPr>
                    <w:t>Contact Details</w:t>
                  </w:r>
                </w:p>
              </w:tc>
              <w:tc>
                <w:tcPr>
                  <w:tcW w:w="2348" w:type="dxa"/>
                  <w:shd w:val="clear" w:color="auto" w:fill="BDD6EE" w:themeFill="accent5" w:themeFillTint="66"/>
                </w:tcPr>
                <w:p w14:paraId="743CF27E" w14:textId="77777777" w:rsidR="00117C8E" w:rsidRPr="00C93C56" w:rsidRDefault="00117C8E" w:rsidP="00703916">
                  <w:pPr>
                    <w:framePr w:hSpace="180" w:wrap="around" w:vAnchor="text" w:hAnchor="margin" w:xAlign="center" w:y="-12904"/>
                    <w:spacing w:before="80" w:after="80"/>
                    <w:rPr>
                      <w:b/>
                    </w:rPr>
                  </w:pPr>
                  <w:r w:rsidRPr="00C93C56">
                    <w:rPr>
                      <w:b/>
                    </w:rPr>
                    <w:t>Title</w:t>
                  </w:r>
                </w:p>
              </w:tc>
              <w:tc>
                <w:tcPr>
                  <w:tcW w:w="2348" w:type="dxa"/>
                  <w:shd w:val="clear" w:color="auto" w:fill="BDD6EE" w:themeFill="accent5" w:themeFillTint="66"/>
                </w:tcPr>
                <w:p w14:paraId="612FB4D2" w14:textId="4A417017" w:rsidR="00117C8E" w:rsidRPr="00C93C56" w:rsidRDefault="00117C8E" w:rsidP="00703916">
                  <w:pPr>
                    <w:framePr w:hSpace="180" w:wrap="around" w:vAnchor="text" w:hAnchor="margin" w:xAlign="center" w:y="-12904"/>
                    <w:spacing w:before="80" w:after="80"/>
                    <w:rPr>
                      <w:b/>
                    </w:rPr>
                  </w:pPr>
                  <w:r w:rsidRPr="00C93C56">
                    <w:rPr>
                      <w:b/>
                    </w:rPr>
                    <w:t>SEMT Role</w:t>
                  </w:r>
                  <w:r w:rsidR="007346C4">
                    <w:rPr>
                      <w:b/>
                    </w:rPr>
                    <w:t xml:space="preserve"> </w:t>
                  </w:r>
                  <w:r w:rsidR="007346C4" w:rsidRPr="007346C4">
                    <w:rPr>
                      <w:highlight w:val="yellow"/>
                    </w:rPr>
                    <w:t>[suggested]</w:t>
                  </w:r>
                </w:p>
              </w:tc>
            </w:tr>
            <w:tr w:rsidR="00117C8E" w14:paraId="37744A27" w14:textId="77777777" w:rsidTr="00065E7D">
              <w:trPr>
                <w:trHeight w:val="850"/>
              </w:trPr>
              <w:tc>
                <w:tcPr>
                  <w:tcW w:w="2348" w:type="dxa"/>
                </w:tcPr>
                <w:p w14:paraId="648135B0" w14:textId="54869CBE" w:rsidR="00117C8E" w:rsidRPr="007B40B1" w:rsidRDefault="007346C4" w:rsidP="00703916">
                  <w:pPr>
                    <w:framePr w:hSpace="180" w:wrap="around" w:vAnchor="text" w:hAnchor="margin" w:xAlign="center" w:y="-12904"/>
                    <w:rPr>
                      <w:sz w:val="18"/>
                    </w:rPr>
                  </w:pPr>
                  <w:r>
                    <w:rPr>
                      <w:sz w:val="18"/>
                      <w:highlight w:val="yellow"/>
                    </w:rPr>
                    <w:t>[</w:t>
                  </w:r>
                  <w:r w:rsidR="00117C8E" w:rsidRPr="007B40B1">
                    <w:rPr>
                      <w:sz w:val="18"/>
                      <w:highlight w:val="yellow"/>
                    </w:rPr>
                    <w:t>Update as appropriate</w:t>
                  </w:r>
                  <w:r>
                    <w:rPr>
                      <w:sz w:val="18"/>
                    </w:rPr>
                    <w:t>]</w:t>
                  </w:r>
                </w:p>
              </w:tc>
              <w:tc>
                <w:tcPr>
                  <w:tcW w:w="2348" w:type="dxa"/>
                </w:tcPr>
                <w:p w14:paraId="4BF58CC2" w14:textId="77777777" w:rsidR="00117C8E" w:rsidRPr="007B40B1" w:rsidRDefault="00117C8E" w:rsidP="00703916">
                  <w:pPr>
                    <w:framePr w:hSpace="180" w:wrap="around" w:vAnchor="text" w:hAnchor="margin" w:xAlign="center" w:y="-12904"/>
                    <w:rPr>
                      <w:sz w:val="18"/>
                    </w:rPr>
                  </w:pPr>
                </w:p>
              </w:tc>
              <w:tc>
                <w:tcPr>
                  <w:tcW w:w="2348" w:type="dxa"/>
                </w:tcPr>
                <w:p w14:paraId="2625D6EE" w14:textId="77777777" w:rsidR="00117C8E" w:rsidRPr="007B40B1" w:rsidRDefault="00117C8E" w:rsidP="00703916">
                  <w:pPr>
                    <w:framePr w:hSpace="180" w:wrap="around" w:vAnchor="text" w:hAnchor="margin" w:xAlign="center" w:y="-12904"/>
                    <w:rPr>
                      <w:sz w:val="18"/>
                    </w:rPr>
                  </w:pPr>
                  <w:r w:rsidRPr="007B40B1">
                    <w:rPr>
                      <w:sz w:val="18"/>
                    </w:rPr>
                    <w:t>Chief Executive Officer</w:t>
                  </w:r>
                </w:p>
              </w:tc>
              <w:tc>
                <w:tcPr>
                  <w:tcW w:w="2348" w:type="dxa"/>
                </w:tcPr>
                <w:p w14:paraId="14B323E2" w14:textId="21AC1FA8" w:rsidR="00117C8E" w:rsidRPr="00A85032" w:rsidRDefault="00117C8E" w:rsidP="00703916">
                  <w:pPr>
                    <w:pStyle w:val="ListParagraph"/>
                    <w:framePr w:hSpace="180" w:wrap="around" w:vAnchor="text" w:hAnchor="margin" w:xAlign="center" w:y="-12904"/>
                    <w:numPr>
                      <w:ilvl w:val="0"/>
                      <w:numId w:val="41"/>
                    </w:numPr>
                    <w:ind w:left="217" w:hanging="217"/>
                    <w:rPr>
                      <w:sz w:val="18"/>
                    </w:rPr>
                  </w:pPr>
                  <w:r w:rsidRPr="00A85032">
                    <w:rPr>
                      <w:sz w:val="18"/>
                    </w:rPr>
                    <w:t>SEMT Chair</w:t>
                  </w:r>
                </w:p>
              </w:tc>
            </w:tr>
            <w:tr w:rsidR="00117C8E" w14:paraId="75BDCB59" w14:textId="77777777" w:rsidTr="00065E7D">
              <w:trPr>
                <w:trHeight w:val="850"/>
              </w:trPr>
              <w:tc>
                <w:tcPr>
                  <w:tcW w:w="2348" w:type="dxa"/>
                </w:tcPr>
                <w:p w14:paraId="034D84BA" w14:textId="77777777" w:rsidR="00117C8E" w:rsidRPr="007B40B1" w:rsidRDefault="00117C8E" w:rsidP="00703916">
                  <w:pPr>
                    <w:framePr w:hSpace="180" w:wrap="around" w:vAnchor="text" w:hAnchor="margin" w:xAlign="center" w:y="-12904"/>
                    <w:rPr>
                      <w:sz w:val="18"/>
                    </w:rPr>
                  </w:pPr>
                </w:p>
              </w:tc>
              <w:tc>
                <w:tcPr>
                  <w:tcW w:w="2348" w:type="dxa"/>
                </w:tcPr>
                <w:p w14:paraId="4FE97CC8" w14:textId="77777777" w:rsidR="00117C8E" w:rsidRPr="007B40B1" w:rsidRDefault="00117C8E" w:rsidP="00703916">
                  <w:pPr>
                    <w:framePr w:hSpace="180" w:wrap="around" w:vAnchor="text" w:hAnchor="margin" w:xAlign="center" w:y="-12904"/>
                    <w:rPr>
                      <w:sz w:val="18"/>
                    </w:rPr>
                  </w:pPr>
                </w:p>
              </w:tc>
              <w:tc>
                <w:tcPr>
                  <w:tcW w:w="2348" w:type="dxa"/>
                </w:tcPr>
                <w:p w14:paraId="4B64DAC0" w14:textId="77777777" w:rsidR="00117C8E" w:rsidRPr="007B40B1" w:rsidRDefault="00117C8E" w:rsidP="00703916">
                  <w:pPr>
                    <w:framePr w:hSpace="180" w:wrap="around" w:vAnchor="text" w:hAnchor="margin" w:xAlign="center" w:y="-12904"/>
                    <w:rPr>
                      <w:sz w:val="18"/>
                    </w:rPr>
                  </w:pPr>
                  <w:r w:rsidRPr="007B40B1">
                    <w:rPr>
                      <w:sz w:val="18"/>
                    </w:rPr>
                    <w:t>Chief Information Officer</w:t>
                  </w:r>
                </w:p>
              </w:tc>
              <w:tc>
                <w:tcPr>
                  <w:tcW w:w="2348" w:type="dxa"/>
                </w:tcPr>
                <w:p w14:paraId="7728DD46" w14:textId="77777777" w:rsidR="00117C8E" w:rsidRPr="00A85032" w:rsidRDefault="00117C8E" w:rsidP="00703916">
                  <w:pPr>
                    <w:pStyle w:val="ListParagraph"/>
                    <w:framePr w:hSpace="180" w:wrap="around" w:vAnchor="text" w:hAnchor="margin" w:xAlign="center" w:y="-12904"/>
                    <w:numPr>
                      <w:ilvl w:val="0"/>
                      <w:numId w:val="41"/>
                    </w:numPr>
                    <w:ind w:left="217" w:hanging="217"/>
                    <w:rPr>
                      <w:sz w:val="18"/>
                    </w:rPr>
                  </w:pPr>
                  <w:r w:rsidRPr="00A85032">
                    <w:rPr>
                      <w:sz w:val="18"/>
                    </w:rPr>
                    <w:t>SEMT Deputy Chair</w:t>
                  </w:r>
                </w:p>
              </w:tc>
            </w:tr>
            <w:tr w:rsidR="00117C8E" w14:paraId="41C04707" w14:textId="77777777" w:rsidTr="00065E7D">
              <w:trPr>
                <w:trHeight w:val="850"/>
              </w:trPr>
              <w:tc>
                <w:tcPr>
                  <w:tcW w:w="2348" w:type="dxa"/>
                </w:tcPr>
                <w:p w14:paraId="0D2F1E87" w14:textId="77777777" w:rsidR="00117C8E" w:rsidRPr="007B40B1" w:rsidRDefault="00117C8E" w:rsidP="00703916">
                  <w:pPr>
                    <w:framePr w:hSpace="180" w:wrap="around" w:vAnchor="text" w:hAnchor="margin" w:xAlign="center" w:y="-12904"/>
                    <w:rPr>
                      <w:sz w:val="18"/>
                    </w:rPr>
                  </w:pPr>
                </w:p>
              </w:tc>
              <w:tc>
                <w:tcPr>
                  <w:tcW w:w="2348" w:type="dxa"/>
                </w:tcPr>
                <w:p w14:paraId="63B2EAFF" w14:textId="77777777" w:rsidR="00117C8E" w:rsidRPr="007B40B1" w:rsidRDefault="00117C8E" w:rsidP="00703916">
                  <w:pPr>
                    <w:framePr w:hSpace="180" w:wrap="around" w:vAnchor="text" w:hAnchor="margin" w:xAlign="center" w:y="-12904"/>
                    <w:rPr>
                      <w:sz w:val="18"/>
                    </w:rPr>
                  </w:pPr>
                </w:p>
              </w:tc>
              <w:tc>
                <w:tcPr>
                  <w:tcW w:w="2348" w:type="dxa"/>
                </w:tcPr>
                <w:p w14:paraId="61EE1D30" w14:textId="77777777" w:rsidR="00117C8E" w:rsidRPr="007B40B1" w:rsidRDefault="00117C8E" w:rsidP="00703916">
                  <w:pPr>
                    <w:framePr w:hSpace="180" w:wrap="around" w:vAnchor="text" w:hAnchor="margin" w:xAlign="center" w:y="-12904"/>
                    <w:rPr>
                      <w:sz w:val="18"/>
                    </w:rPr>
                  </w:pPr>
                  <w:r w:rsidRPr="007B40B1">
                    <w:rPr>
                      <w:sz w:val="18"/>
                    </w:rPr>
                    <w:t>Chief Information Security Officer</w:t>
                  </w:r>
                </w:p>
              </w:tc>
              <w:tc>
                <w:tcPr>
                  <w:tcW w:w="2348" w:type="dxa"/>
                </w:tcPr>
                <w:p w14:paraId="06E2B181" w14:textId="77777777" w:rsidR="00117C8E" w:rsidRPr="00A85032" w:rsidRDefault="00117C8E" w:rsidP="00703916">
                  <w:pPr>
                    <w:pStyle w:val="ListParagraph"/>
                    <w:framePr w:hSpace="180" w:wrap="around" w:vAnchor="text" w:hAnchor="margin" w:xAlign="center" w:y="-12904"/>
                    <w:numPr>
                      <w:ilvl w:val="0"/>
                      <w:numId w:val="41"/>
                    </w:numPr>
                    <w:ind w:left="217" w:hanging="217"/>
                    <w:rPr>
                      <w:sz w:val="18"/>
                    </w:rPr>
                  </w:pPr>
                  <w:r w:rsidRPr="00A85032">
                    <w:rPr>
                      <w:sz w:val="18"/>
                    </w:rPr>
                    <w:t>SEMT Deputy</w:t>
                  </w:r>
                </w:p>
              </w:tc>
            </w:tr>
            <w:tr w:rsidR="00117C8E" w14:paraId="0EECEF6C" w14:textId="77777777" w:rsidTr="00065E7D">
              <w:trPr>
                <w:trHeight w:val="850"/>
              </w:trPr>
              <w:tc>
                <w:tcPr>
                  <w:tcW w:w="2348" w:type="dxa"/>
                </w:tcPr>
                <w:p w14:paraId="0871B4FB" w14:textId="77777777" w:rsidR="00117C8E" w:rsidRPr="007B40B1" w:rsidRDefault="00117C8E" w:rsidP="00703916">
                  <w:pPr>
                    <w:framePr w:hSpace="180" w:wrap="around" w:vAnchor="text" w:hAnchor="margin" w:xAlign="center" w:y="-12904"/>
                    <w:rPr>
                      <w:sz w:val="18"/>
                    </w:rPr>
                  </w:pPr>
                </w:p>
              </w:tc>
              <w:tc>
                <w:tcPr>
                  <w:tcW w:w="2348" w:type="dxa"/>
                </w:tcPr>
                <w:p w14:paraId="0D38C812" w14:textId="77777777" w:rsidR="00117C8E" w:rsidRPr="007B40B1" w:rsidRDefault="00117C8E" w:rsidP="00703916">
                  <w:pPr>
                    <w:framePr w:hSpace="180" w:wrap="around" w:vAnchor="text" w:hAnchor="margin" w:xAlign="center" w:y="-12904"/>
                    <w:rPr>
                      <w:sz w:val="18"/>
                    </w:rPr>
                  </w:pPr>
                </w:p>
              </w:tc>
              <w:tc>
                <w:tcPr>
                  <w:tcW w:w="2348" w:type="dxa"/>
                </w:tcPr>
                <w:p w14:paraId="56600792" w14:textId="77777777" w:rsidR="00117C8E" w:rsidRPr="007B40B1" w:rsidRDefault="00117C8E" w:rsidP="00703916">
                  <w:pPr>
                    <w:framePr w:hSpace="180" w:wrap="around" w:vAnchor="text" w:hAnchor="margin" w:xAlign="center" w:y="-12904"/>
                    <w:rPr>
                      <w:sz w:val="18"/>
                    </w:rPr>
                  </w:pPr>
                  <w:r w:rsidRPr="007B40B1">
                    <w:rPr>
                      <w:sz w:val="18"/>
                    </w:rPr>
                    <w:t>Finance / Procurement</w:t>
                  </w:r>
                </w:p>
              </w:tc>
              <w:tc>
                <w:tcPr>
                  <w:tcW w:w="2348" w:type="dxa"/>
                </w:tcPr>
                <w:p w14:paraId="3D0F4C3F" w14:textId="77777777" w:rsidR="00117C8E" w:rsidRPr="00A85032" w:rsidRDefault="00117C8E" w:rsidP="00703916">
                  <w:pPr>
                    <w:pStyle w:val="ListParagraph"/>
                    <w:framePr w:hSpace="180" w:wrap="around" w:vAnchor="text" w:hAnchor="margin" w:xAlign="center" w:y="-12904"/>
                    <w:numPr>
                      <w:ilvl w:val="0"/>
                      <w:numId w:val="41"/>
                    </w:numPr>
                    <w:ind w:left="217" w:hanging="217"/>
                    <w:rPr>
                      <w:sz w:val="18"/>
                    </w:rPr>
                  </w:pPr>
                  <w:r w:rsidRPr="00A85032">
                    <w:rPr>
                      <w:sz w:val="18"/>
                    </w:rPr>
                    <w:t>Emergency procurement and expenditure oversight</w:t>
                  </w:r>
                </w:p>
              </w:tc>
            </w:tr>
            <w:tr w:rsidR="00117C8E" w14:paraId="02E0785A" w14:textId="77777777" w:rsidTr="00065E7D">
              <w:trPr>
                <w:trHeight w:val="850"/>
              </w:trPr>
              <w:tc>
                <w:tcPr>
                  <w:tcW w:w="2348" w:type="dxa"/>
                </w:tcPr>
                <w:p w14:paraId="32A9B03E" w14:textId="77777777" w:rsidR="00117C8E" w:rsidRPr="007B40B1" w:rsidRDefault="00117C8E" w:rsidP="00703916">
                  <w:pPr>
                    <w:framePr w:hSpace="180" w:wrap="around" w:vAnchor="text" w:hAnchor="margin" w:xAlign="center" w:y="-12904"/>
                    <w:rPr>
                      <w:sz w:val="18"/>
                    </w:rPr>
                  </w:pPr>
                </w:p>
              </w:tc>
              <w:tc>
                <w:tcPr>
                  <w:tcW w:w="2348" w:type="dxa"/>
                </w:tcPr>
                <w:p w14:paraId="32DB023B" w14:textId="77777777" w:rsidR="00117C8E" w:rsidRPr="007B40B1" w:rsidRDefault="00117C8E" w:rsidP="00703916">
                  <w:pPr>
                    <w:framePr w:hSpace="180" w:wrap="around" w:vAnchor="text" w:hAnchor="margin" w:xAlign="center" w:y="-12904"/>
                    <w:rPr>
                      <w:sz w:val="18"/>
                    </w:rPr>
                  </w:pPr>
                </w:p>
              </w:tc>
              <w:tc>
                <w:tcPr>
                  <w:tcW w:w="2348" w:type="dxa"/>
                </w:tcPr>
                <w:p w14:paraId="16F164C2" w14:textId="77777777" w:rsidR="00117C8E" w:rsidRPr="007B40B1" w:rsidRDefault="00117C8E" w:rsidP="00703916">
                  <w:pPr>
                    <w:framePr w:hSpace="180" w:wrap="around" w:vAnchor="text" w:hAnchor="margin" w:xAlign="center" w:y="-12904"/>
                    <w:rPr>
                      <w:sz w:val="18"/>
                    </w:rPr>
                  </w:pPr>
                  <w:r w:rsidRPr="007B40B1">
                    <w:rPr>
                      <w:sz w:val="18"/>
                    </w:rPr>
                    <w:t xml:space="preserve">Legal </w:t>
                  </w:r>
                </w:p>
              </w:tc>
              <w:tc>
                <w:tcPr>
                  <w:tcW w:w="2348" w:type="dxa"/>
                </w:tcPr>
                <w:p w14:paraId="45B3195A" w14:textId="77777777" w:rsidR="00117C8E" w:rsidRPr="00A85032" w:rsidRDefault="00117C8E" w:rsidP="00703916">
                  <w:pPr>
                    <w:pStyle w:val="ListParagraph"/>
                    <w:framePr w:hSpace="180" w:wrap="around" w:vAnchor="text" w:hAnchor="margin" w:xAlign="center" w:y="-12904"/>
                    <w:numPr>
                      <w:ilvl w:val="0"/>
                      <w:numId w:val="41"/>
                    </w:numPr>
                    <w:ind w:left="217" w:hanging="217"/>
                    <w:rPr>
                      <w:sz w:val="18"/>
                    </w:rPr>
                  </w:pPr>
                  <w:r w:rsidRPr="00A85032">
                    <w:rPr>
                      <w:sz w:val="18"/>
                    </w:rPr>
                    <w:t>Regulatory compliance; cyber insurance</w:t>
                  </w:r>
                </w:p>
              </w:tc>
            </w:tr>
            <w:tr w:rsidR="00117C8E" w14:paraId="3F3C3650" w14:textId="77777777" w:rsidTr="00065E7D">
              <w:trPr>
                <w:trHeight w:val="850"/>
              </w:trPr>
              <w:tc>
                <w:tcPr>
                  <w:tcW w:w="2348" w:type="dxa"/>
                </w:tcPr>
                <w:p w14:paraId="7875C253" w14:textId="77777777" w:rsidR="00117C8E" w:rsidRPr="007B40B1" w:rsidRDefault="00117C8E" w:rsidP="00703916">
                  <w:pPr>
                    <w:framePr w:hSpace="180" w:wrap="around" w:vAnchor="text" w:hAnchor="margin" w:xAlign="center" w:y="-12904"/>
                    <w:rPr>
                      <w:sz w:val="18"/>
                    </w:rPr>
                  </w:pPr>
                </w:p>
              </w:tc>
              <w:tc>
                <w:tcPr>
                  <w:tcW w:w="2348" w:type="dxa"/>
                </w:tcPr>
                <w:p w14:paraId="58ACDBBF" w14:textId="77777777" w:rsidR="00117C8E" w:rsidRPr="007B40B1" w:rsidRDefault="00117C8E" w:rsidP="00703916">
                  <w:pPr>
                    <w:framePr w:hSpace="180" w:wrap="around" w:vAnchor="text" w:hAnchor="margin" w:xAlign="center" w:y="-12904"/>
                    <w:rPr>
                      <w:sz w:val="18"/>
                    </w:rPr>
                  </w:pPr>
                </w:p>
              </w:tc>
              <w:tc>
                <w:tcPr>
                  <w:tcW w:w="2348" w:type="dxa"/>
                </w:tcPr>
                <w:p w14:paraId="7A770706" w14:textId="77777777" w:rsidR="00117C8E" w:rsidRPr="007B40B1" w:rsidRDefault="00117C8E" w:rsidP="00703916">
                  <w:pPr>
                    <w:framePr w:hSpace="180" w:wrap="around" w:vAnchor="text" w:hAnchor="margin" w:xAlign="center" w:y="-12904"/>
                    <w:rPr>
                      <w:sz w:val="18"/>
                    </w:rPr>
                  </w:pPr>
                  <w:r w:rsidRPr="007B40B1">
                    <w:rPr>
                      <w:sz w:val="18"/>
                    </w:rPr>
                    <w:t>Communications and stakeholder engagement</w:t>
                  </w:r>
                </w:p>
              </w:tc>
              <w:tc>
                <w:tcPr>
                  <w:tcW w:w="2348" w:type="dxa"/>
                </w:tcPr>
                <w:p w14:paraId="43556CD0" w14:textId="77777777" w:rsidR="00117C8E" w:rsidRPr="00A85032" w:rsidRDefault="00117C8E" w:rsidP="00703916">
                  <w:pPr>
                    <w:pStyle w:val="ListParagraph"/>
                    <w:framePr w:hSpace="180" w:wrap="around" w:vAnchor="text" w:hAnchor="margin" w:xAlign="center" w:y="-12904"/>
                    <w:numPr>
                      <w:ilvl w:val="0"/>
                      <w:numId w:val="41"/>
                    </w:numPr>
                    <w:ind w:left="217" w:hanging="217"/>
                    <w:rPr>
                      <w:sz w:val="18"/>
                    </w:rPr>
                  </w:pPr>
                  <w:r w:rsidRPr="00A85032">
                    <w:rPr>
                      <w:sz w:val="18"/>
                    </w:rPr>
                    <w:t>Public relations and stakeholder engagement</w:t>
                  </w:r>
                </w:p>
              </w:tc>
            </w:tr>
            <w:tr w:rsidR="00117C8E" w14:paraId="680F7748" w14:textId="77777777" w:rsidTr="00065E7D">
              <w:trPr>
                <w:trHeight w:val="850"/>
              </w:trPr>
              <w:tc>
                <w:tcPr>
                  <w:tcW w:w="2348" w:type="dxa"/>
                </w:tcPr>
                <w:p w14:paraId="03FC713C" w14:textId="77777777" w:rsidR="00117C8E" w:rsidRPr="007B40B1" w:rsidRDefault="00117C8E" w:rsidP="00703916">
                  <w:pPr>
                    <w:framePr w:hSpace="180" w:wrap="around" w:vAnchor="text" w:hAnchor="margin" w:xAlign="center" w:y="-12904"/>
                    <w:rPr>
                      <w:sz w:val="18"/>
                    </w:rPr>
                  </w:pPr>
                </w:p>
              </w:tc>
              <w:tc>
                <w:tcPr>
                  <w:tcW w:w="2348" w:type="dxa"/>
                </w:tcPr>
                <w:p w14:paraId="0690B9EE" w14:textId="77777777" w:rsidR="00117C8E" w:rsidRPr="007B40B1" w:rsidRDefault="00117C8E" w:rsidP="00703916">
                  <w:pPr>
                    <w:framePr w:hSpace="180" w:wrap="around" w:vAnchor="text" w:hAnchor="margin" w:xAlign="center" w:y="-12904"/>
                    <w:rPr>
                      <w:sz w:val="18"/>
                    </w:rPr>
                  </w:pPr>
                </w:p>
              </w:tc>
              <w:tc>
                <w:tcPr>
                  <w:tcW w:w="2348" w:type="dxa"/>
                </w:tcPr>
                <w:p w14:paraId="79399C99" w14:textId="77777777" w:rsidR="00117C8E" w:rsidRPr="007B40B1" w:rsidRDefault="00117C8E" w:rsidP="00703916">
                  <w:pPr>
                    <w:framePr w:hSpace="180" w:wrap="around" w:vAnchor="text" w:hAnchor="margin" w:xAlign="center" w:y="-12904"/>
                    <w:rPr>
                      <w:sz w:val="18"/>
                    </w:rPr>
                  </w:pPr>
                  <w:r w:rsidRPr="007B40B1">
                    <w:rPr>
                      <w:sz w:val="18"/>
                    </w:rPr>
                    <w:t>People and culture</w:t>
                  </w:r>
                </w:p>
              </w:tc>
              <w:tc>
                <w:tcPr>
                  <w:tcW w:w="2348" w:type="dxa"/>
                </w:tcPr>
                <w:p w14:paraId="3239A22D" w14:textId="77777777" w:rsidR="00117C8E" w:rsidRPr="00A85032" w:rsidRDefault="00117C8E" w:rsidP="00703916">
                  <w:pPr>
                    <w:pStyle w:val="ListParagraph"/>
                    <w:framePr w:hSpace="180" w:wrap="around" w:vAnchor="text" w:hAnchor="margin" w:xAlign="center" w:y="-12904"/>
                    <w:numPr>
                      <w:ilvl w:val="0"/>
                      <w:numId w:val="41"/>
                    </w:numPr>
                    <w:ind w:left="217" w:hanging="217"/>
                    <w:rPr>
                      <w:sz w:val="18"/>
                    </w:rPr>
                  </w:pPr>
                  <w:r w:rsidRPr="00A85032">
                    <w:rPr>
                      <w:sz w:val="18"/>
                    </w:rPr>
                    <w:t>Staff welfare management</w:t>
                  </w:r>
                </w:p>
              </w:tc>
            </w:tr>
          </w:tbl>
          <w:p w14:paraId="345FE451" w14:textId="77777777" w:rsidR="00117C8E" w:rsidRDefault="00117C8E" w:rsidP="00065E7D">
            <w:pPr>
              <w:pStyle w:val="DPCbody"/>
              <w:rPr>
                <w:bCs w:val="0"/>
              </w:rPr>
            </w:pPr>
          </w:p>
          <w:p w14:paraId="5DC6C520" w14:textId="77777777" w:rsidR="00117C8E" w:rsidRDefault="00117C8E" w:rsidP="00065E7D">
            <w:pPr>
              <w:rPr>
                <w:b w:val="0"/>
              </w:rPr>
            </w:pPr>
          </w:p>
          <w:p w14:paraId="2D854454" w14:textId="77777777" w:rsidR="00117C8E" w:rsidRDefault="00117C8E" w:rsidP="00065E7D">
            <w:pPr>
              <w:rPr>
                <w:b w:val="0"/>
              </w:rPr>
            </w:pPr>
          </w:p>
          <w:p w14:paraId="6C9B0CFA" w14:textId="77777777" w:rsidR="00117C8E" w:rsidRDefault="00117C8E" w:rsidP="00065E7D">
            <w:pPr>
              <w:rPr>
                <w:b w:val="0"/>
              </w:rPr>
            </w:pPr>
          </w:p>
          <w:p w14:paraId="134DB115" w14:textId="77777777" w:rsidR="00117C8E" w:rsidRDefault="00117C8E" w:rsidP="00065E7D">
            <w:pPr>
              <w:rPr>
                <w:bCs w:val="0"/>
              </w:rPr>
            </w:pPr>
          </w:p>
          <w:p w14:paraId="268F3996" w14:textId="77777777" w:rsidR="00117C8E" w:rsidRDefault="00117C8E" w:rsidP="00065E7D">
            <w:pPr>
              <w:rPr>
                <w:bCs w:val="0"/>
              </w:rPr>
            </w:pPr>
          </w:p>
          <w:p w14:paraId="5FA109DB" w14:textId="77777777" w:rsidR="00117C8E" w:rsidRDefault="00117C8E" w:rsidP="00065E7D">
            <w:pPr>
              <w:rPr>
                <w:bCs w:val="0"/>
              </w:rPr>
            </w:pPr>
            <w:bookmarkStart w:id="26" w:name="_GoBack"/>
            <w:bookmarkEnd w:id="26"/>
          </w:p>
          <w:p w14:paraId="791403BF" w14:textId="77777777" w:rsidR="00117C8E" w:rsidRDefault="00117C8E" w:rsidP="00065E7D">
            <w:pPr>
              <w:rPr>
                <w:b w:val="0"/>
              </w:rPr>
            </w:pPr>
          </w:p>
          <w:p w14:paraId="3C46F6C9" w14:textId="77777777" w:rsidR="00117C8E" w:rsidRPr="00027CB7" w:rsidRDefault="00117C8E" w:rsidP="00C36315">
            <w:pPr>
              <w:pStyle w:val="Heading1"/>
              <w:numPr>
                <w:ilvl w:val="0"/>
                <w:numId w:val="12"/>
              </w:numPr>
              <w:spacing w:after="100" w:afterAutospacing="1"/>
              <w:outlineLvl w:val="0"/>
              <w:rPr>
                <w:b w:val="0"/>
              </w:rPr>
            </w:pPr>
            <w:bookmarkStart w:id="27" w:name="_Toc4582442"/>
            <w:bookmarkStart w:id="28" w:name="_Toc5870081"/>
            <w:r w:rsidRPr="00027CB7">
              <w:rPr>
                <w:b w:val="0"/>
              </w:rPr>
              <w:lastRenderedPageBreak/>
              <w:t>Incident Response Process</w:t>
            </w:r>
            <w:bookmarkEnd w:id="27"/>
            <w:bookmarkEnd w:id="28"/>
          </w:p>
          <w:p w14:paraId="09764E9F" w14:textId="3A1011FD" w:rsidR="00117C8E" w:rsidRPr="00846C78" w:rsidRDefault="000D254C" w:rsidP="00065E7D">
            <w:pPr>
              <w:rPr>
                <w:sz w:val="24"/>
                <w:szCs w:val="24"/>
              </w:rPr>
            </w:pPr>
            <w:r w:rsidRPr="00846C78">
              <w:rPr>
                <w:sz w:val="24"/>
                <w:szCs w:val="24"/>
              </w:rPr>
              <w:t>For assistance responding to cyber incidents contact the Victorian Government Cyber Incident Response Service on 1300 CSU VIC (24/7) or cybersecurity@dpc.vic.gov.au (business hours</w:t>
            </w:r>
            <w:r w:rsidR="00846C78">
              <w:rPr>
                <w:sz w:val="24"/>
                <w:szCs w:val="24"/>
              </w:rPr>
              <w:t>).</w:t>
            </w:r>
          </w:p>
          <w:p w14:paraId="31F92BE9" w14:textId="77777777" w:rsidR="00D04F1A" w:rsidRPr="006D30F8" w:rsidRDefault="00D04F1A" w:rsidP="008825E6">
            <w:pPr>
              <w:pStyle w:val="Heading2"/>
              <w:spacing w:before="0"/>
              <w:outlineLvl w:val="1"/>
              <w:rPr>
                <w:b w:val="0"/>
                <w:bCs w:val="0"/>
                <w:sz w:val="22"/>
                <w:szCs w:val="22"/>
              </w:rPr>
            </w:pPr>
            <w:bookmarkStart w:id="29" w:name="_Toc4582447"/>
            <w:bookmarkStart w:id="30" w:name="_Toc5870082"/>
          </w:p>
          <w:p w14:paraId="0769DF6B" w14:textId="1CD805A6" w:rsidR="00D04F1A" w:rsidRPr="00D04F1A" w:rsidRDefault="00BB5B1B" w:rsidP="00D04F1A">
            <w:pPr>
              <w:spacing w:after="40" w:line="240" w:lineRule="auto"/>
              <w:outlineLvl w:val="1"/>
              <w:rPr>
                <w:rFonts w:ascii="Franklin Gothic Book" w:hAnsi="Franklin Gothic Book"/>
                <w:b w:val="0"/>
                <w:color w:val="595959" w:themeColor="text1" w:themeTint="A6"/>
                <w:spacing w:val="20"/>
                <w:sz w:val="44"/>
                <w:szCs w:val="28"/>
              </w:rPr>
            </w:pPr>
            <w:r>
              <w:rPr>
                <w:rFonts w:ascii="Franklin Gothic Book" w:hAnsi="Franklin Gothic Book"/>
                <w:b w:val="0"/>
                <w:bCs w:val="0"/>
                <w:color w:val="595959" w:themeColor="text1" w:themeTint="A6"/>
                <w:spacing w:val="20"/>
                <w:sz w:val="44"/>
                <w:szCs w:val="28"/>
              </w:rPr>
              <w:t xml:space="preserve">Quick Reference </w:t>
            </w:r>
            <w:r w:rsidR="00D04F1A">
              <w:rPr>
                <w:rFonts w:ascii="Franklin Gothic Book" w:hAnsi="Franklin Gothic Book"/>
                <w:b w:val="0"/>
                <w:bCs w:val="0"/>
                <w:color w:val="595959" w:themeColor="text1" w:themeTint="A6"/>
                <w:spacing w:val="20"/>
                <w:sz w:val="44"/>
                <w:szCs w:val="28"/>
              </w:rPr>
              <w:t xml:space="preserve">Checklist of </w:t>
            </w:r>
            <w:r w:rsidR="00FF5530">
              <w:rPr>
                <w:rFonts w:ascii="Franklin Gothic Book" w:hAnsi="Franklin Gothic Book"/>
                <w:b w:val="0"/>
                <w:bCs w:val="0"/>
                <w:color w:val="595959" w:themeColor="text1" w:themeTint="A6"/>
                <w:spacing w:val="20"/>
                <w:sz w:val="44"/>
                <w:szCs w:val="28"/>
              </w:rPr>
              <w:t xml:space="preserve">Incident Response </w:t>
            </w:r>
            <w:r w:rsidR="00D04F1A">
              <w:rPr>
                <w:rFonts w:ascii="Franklin Gothic Book" w:hAnsi="Franklin Gothic Book"/>
                <w:b w:val="0"/>
                <w:bCs w:val="0"/>
                <w:color w:val="595959" w:themeColor="text1" w:themeTint="A6"/>
                <w:spacing w:val="20"/>
                <w:sz w:val="44"/>
                <w:szCs w:val="28"/>
              </w:rPr>
              <w:t xml:space="preserve">Actions </w:t>
            </w:r>
          </w:p>
          <w:p w14:paraId="50185C65" w14:textId="77777777" w:rsidR="00D04F1A" w:rsidRDefault="00D04F1A" w:rsidP="008825E6">
            <w:pPr>
              <w:pStyle w:val="Heading2"/>
              <w:spacing w:before="0"/>
              <w:outlineLvl w:val="1"/>
              <w:rPr>
                <w:b w:val="0"/>
                <w:bCs w:val="0"/>
              </w:rPr>
            </w:pPr>
          </w:p>
          <w:tbl>
            <w:tblPr>
              <w:tblStyle w:val="TableGrid"/>
              <w:tblW w:w="0" w:type="auto"/>
              <w:tblLayout w:type="fixed"/>
              <w:tblLook w:val="04A0" w:firstRow="1" w:lastRow="0" w:firstColumn="1" w:lastColumn="0" w:noHBand="0" w:noVBand="1"/>
            </w:tblPr>
            <w:tblGrid>
              <w:gridCol w:w="1295"/>
              <w:gridCol w:w="7973"/>
            </w:tblGrid>
            <w:tr w:rsidR="005C2480" w:rsidRPr="00887687" w14:paraId="36759B51" w14:textId="77777777" w:rsidTr="00703916">
              <w:trPr>
                <w:trHeight w:val="483"/>
              </w:trPr>
              <w:tc>
                <w:tcPr>
                  <w:tcW w:w="1295" w:type="dxa"/>
                  <w:shd w:val="clear" w:color="auto" w:fill="BDD6EE" w:themeFill="accent5" w:themeFillTint="66"/>
                </w:tcPr>
                <w:p w14:paraId="3467E69D" w14:textId="3F0BE181" w:rsidR="005C2480" w:rsidRPr="006E13BB" w:rsidRDefault="006E13BB" w:rsidP="00703916">
                  <w:pPr>
                    <w:pStyle w:val="Heading2"/>
                    <w:framePr w:hSpace="180" w:wrap="around" w:vAnchor="text" w:hAnchor="margin" w:xAlign="center" w:y="-12904"/>
                    <w:spacing w:before="0"/>
                    <w:outlineLvl w:val="1"/>
                    <w:rPr>
                      <w:rFonts w:asciiTheme="minorHAnsi" w:hAnsiTheme="minorHAnsi"/>
                      <w:b/>
                      <w:bCs/>
                      <w:color w:val="000000" w:themeColor="text1"/>
                      <w:sz w:val="20"/>
                      <w:szCs w:val="18"/>
                    </w:rPr>
                  </w:pPr>
                  <w:r w:rsidRPr="006E13BB">
                    <w:rPr>
                      <w:rFonts w:asciiTheme="minorHAnsi" w:hAnsiTheme="minorHAnsi"/>
                      <w:b/>
                      <w:bCs/>
                      <w:color w:val="000000" w:themeColor="text1"/>
                      <w:sz w:val="20"/>
                      <w:szCs w:val="18"/>
                    </w:rPr>
                    <w:t>#</w:t>
                  </w:r>
                </w:p>
              </w:tc>
              <w:tc>
                <w:tcPr>
                  <w:tcW w:w="7973" w:type="dxa"/>
                  <w:shd w:val="clear" w:color="auto" w:fill="BDD6EE" w:themeFill="accent5" w:themeFillTint="66"/>
                </w:tcPr>
                <w:p w14:paraId="1106F3F9" w14:textId="7FC28949" w:rsidR="005C2480" w:rsidRPr="006E13BB" w:rsidRDefault="005C2480" w:rsidP="00703916">
                  <w:pPr>
                    <w:pStyle w:val="Heading2"/>
                    <w:framePr w:hSpace="180" w:wrap="around" w:vAnchor="text" w:hAnchor="margin" w:xAlign="center" w:y="-12904"/>
                    <w:spacing w:before="0"/>
                    <w:outlineLvl w:val="1"/>
                    <w:rPr>
                      <w:rFonts w:asciiTheme="minorHAnsi" w:hAnsiTheme="minorHAnsi"/>
                      <w:b/>
                      <w:bCs/>
                      <w:color w:val="000000" w:themeColor="text1"/>
                      <w:sz w:val="20"/>
                      <w:szCs w:val="18"/>
                    </w:rPr>
                  </w:pPr>
                  <w:r w:rsidRPr="006E13BB">
                    <w:rPr>
                      <w:rFonts w:asciiTheme="minorHAnsi" w:hAnsiTheme="minorHAnsi"/>
                      <w:b/>
                      <w:bCs/>
                      <w:color w:val="000000" w:themeColor="text1"/>
                      <w:sz w:val="20"/>
                      <w:szCs w:val="18"/>
                    </w:rPr>
                    <w:t>Activity</w:t>
                  </w:r>
                </w:p>
              </w:tc>
            </w:tr>
            <w:tr w:rsidR="005C2480" w:rsidRPr="00887687" w14:paraId="437966A0" w14:textId="77777777" w:rsidTr="005C2480">
              <w:trPr>
                <w:trHeight w:val="877"/>
              </w:trPr>
              <w:tc>
                <w:tcPr>
                  <w:tcW w:w="1295" w:type="dxa"/>
                </w:tcPr>
                <w:p w14:paraId="58D433C3" w14:textId="2F1C204E" w:rsidR="005C2480" w:rsidRPr="00703916" w:rsidRDefault="005C2480" w:rsidP="00703916">
                  <w:pPr>
                    <w:framePr w:hSpace="180" w:wrap="around" w:vAnchor="text" w:hAnchor="margin" w:xAlign="center" w:y="-12904"/>
                    <w:rPr>
                      <w:sz w:val="18"/>
                    </w:rPr>
                  </w:pPr>
                  <w:r w:rsidRPr="00703916">
                    <w:rPr>
                      <w:sz w:val="18"/>
                    </w:rPr>
                    <w:t>1</w:t>
                  </w:r>
                </w:p>
              </w:tc>
              <w:tc>
                <w:tcPr>
                  <w:tcW w:w="7973" w:type="dxa"/>
                </w:tcPr>
                <w:p w14:paraId="5FD2A8AA" w14:textId="45093EB3" w:rsidR="005C2480" w:rsidRPr="00703916" w:rsidRDefault="005C2480" w:rsidP="00703916">
                  <w:pPr>
                    <w:framePr w:hSpace="180" w:wrap="around" w:vAnchor="text" w:hAnchor="margin" w:xAlign="center" w:y="-12904"/>
                    <w:rPr>
                      <w:sz w:val="18"/>
                    </w:rPr>
                  </w:pPr>
                  <w:r w:rsidRPr="00703916">
                    <w:rPr>
                      <w:sz w:val="18"/>
                    </w:rPr>
                    <w:t>Conduct analysis to determine whether an incident has occurred / or is occurring</w:t>
                  </w:r>
                </w:p>
              </w:tc>
            </w:tr>
            <w:tr w:rsidR="005C2480" w:rsidRPr="00887687" w14:paraId="3642841E" w14:textId="77777777" w:rsidTr="005C2480">
              <w:trPr>
                <w:trHeight w:val="877"/>
              </w:trPr>
              <w:tc>
                <w:tcPr>
                  <w:tcW w:w="1295" w:type="dxa"/>
                </w:tcPr>
                <w:p w14:paraId="24E544AF" w14:textId="30D3397B" w:rsidR="005C2480" w:rsidRPr="00703916" w:rsidRDefault="005C2480" w:rsidP="00703916">
                  <w:pPr>
                    <w:framePr w:hSpace="180" w:wrap="around" w:vAnchor="text" w:hAnchor="margin" w:xAlign="center" w:y="-12904"/>
                    <w:rPr>
                      <w:sz w:val="18"/>
                    </w:rPr>
                  </w:pPr>
                  <w:r w:rsidRPr="00703916">
                    <w:rPr>
                      <w:sz w:val="18"/>
                    </w:rPr>
                    <w:t>2</w:t>
                  </w:r>
                </w:p>
              </w:tc>
              <w:tc>
                <w:tcPr>
                  <w:tcW w:w="7973" w:type="dxa"/>
                </w:tcPr>
                <w:p w14:paraId="0A88A733" w14:textId="6BFBBA4C" w:rsidR="005C2480" w:rsidRPr="00703916" w:rsidRDefault="005C2480" w:rsidP="00703916">
                  <w:pPr>
                    <w:framePr w:hSpace="180" w:wrap="around" w:vAnchor="text" w:hAnchor="margin" w:xAlign="center" w:y="-12904"/>
                    <w:rPr>
                      <w:sz w:val="18"/>
                    </w:rPr>
                  </w:pPr>
                  <w:r w:rsidRPr="00703916">
                    <w:rPr>
                      <w:sz w:val="18"/>
                    </w:rPr>
                    <w:t>Determine the scope, impact and severity of the incident; categorise the incident</w:t>
                  </w:r>
                </w:p>
              </w:tc>
            </w:tr>
            <w:tr w:rsidR="005C2480" w:rsidRPr="00887687" w14:paraId="448BBAE2" w14:textId="77777777" w:rsidTr="005C2480">
              <w:trPr>
                <w:trHeight w:val="877"/>
              </w:trPr>
              <w:tc>
                <w:tcPr>
                  <w:tcW w:w="1295" w:type="dxa"/>
                </w:tcPr>
                <w:p w14:paraId="1100AA67" w14:textId="32510192" w:rsidR="005C2480" w:rsidRPr="00703916" w:rsidRDefault="005C2480" w:rsidP="00703916">
                  <w:pPr>
                    <w:framePr w:hSpace="180" w:wrap="around" w:vAnchor="text" w:hAnchor="margin" w:xAlign="center" w:y="-12904"/>
                    <w:rPr>
                      <w:sz w:val="18"/>
                    </w:rPr>
                  </w:pPr>
                  <w:r w:rsidRPr="00703916">
                    <w:rPr>
                      <w:sz w:val="18"/>
                    </w:rPr>
                    <w:t>3</w:t>
                  </w:r>
                </w:p>
              </w:tc>
              <w:tc>
                <w:tcPr>
                  <w:tcW w:w="7973" w:type="dxa"/>
                </w:tcPr>
                <w:p w14:paraId="6195EDA9" w14:textId="61182BB5" w:rsidR="005C2480" w:rsidRPr="00703916" w:rsidRDefault="005C2480" w:rsidP="00703916">
                  <w:pPr>
                    <w:framePr w:hSpace="180" w:wrap="around" w:vAnchor="text" w:hAnchor="margin" w:xAlign="center" w:y="-12904"/>
                    <w:rPr>
                      <w:sz w:val="18"/>
                    </w:rPr>
                  </w:pPr>
                  <w:r w:rsidRPr="00703916">
                    <w:rPr>
                      <w:sz w:val="18"/>
                    </w:rPr>
                    <w:t>Activate your IMT (and SEMT, if appropriate) to manage the response effort; begin documenting the situation</w:t>
                  </w:r>
                </w:p>
              </w:tc>
            </w:tr>
            <w:tr w:rsidR="005C2480" w:rsidRPr="00887687" w14:paraId="071FCD40" w14:textId="77777777" w:rsidTr="005C2480">
              <w:trPr>
                <w:trHeight w:val="906"/>
              </w:trPr>
              <w:tc>
                <w:tcPr>
                  <w:tcW w:w="1295" w:type="dxa"/>
                </w:tcPr>
                <w:p w14:paraId="3421A106" w14:textId="6A11BEC7" w:rsidR="005C2480" w:rsidRPr="00703916" w:rsidRDefault="005C2480" w:rsidP="00703916">
                  <w:pPr>
                    <w:framePr w:hSpace="180" w:wrap="around" w:vAnchor="text" w:hAnchor="margin" w:xAlign="center" w:y="-12904"/>
                    <w:rPr>
                      <w:sz w:val="18"/>
                    </w:rPr>
                  </w:pPr>
                  <w:r w:rsidRPr="00703916">
                    <w:rPr>
                      <w:sz w:val="18"/>
                    </w:rPr>
                    <w:t>4</w:t>
                  </w:r>
                </w:p>
              </w:tc>
              <w:tc>
                <w:tcPr>
                  <w:tcW w:w="7973" w:type="dxa"/>
                </w:tcPr>
                <w:p w14:paraId="092B2F03" w14:textId="1F13BEC6" w:rsidR="005C2480" w:rsidRPr="00703916" w:rsidRDefault="005C2480" w:rsidP="00703916">
                  <w:pPr>
                    <w:framePr w:hSpace="180" w:wrap="around" w:vAnchor="text" w:hAnchor="margin" w:xAlign="center" w:y="-12904"/>
                    <w:rPr>
                      <w:sz w:val="18"/>
                    </w:rPr>
                  </w:pPr>
                  <w:r w:rsidRPr="00703916">
                    <w:rPr>
                      <w:sz w:val="18"/>
                    </w:rPr>
                    <w:t>Develop and implement a resolution action plan detailing containment, eradication and recovery activities; gather and record evidence</w:t>
                  </w:r>
                </w:p>
              </w:tc>
            </w:tr>
            <w:tr w:rsidR="005C2480" w:rsidRPr="00887687" w14:paraId="4AA2F6E8" w14:textId="77777777" w:rsidTr="005C2480">
              <w:trPr>
                <w:trHeight w:val="877"/>
              </w:trPr>
              <w:tc>
                <w:tcPr>
                  <w:tcW w:w="1295" w:type="dxa"/>
                </w:tcPr>
                <w:p w14:paraId="6D5D6958" w14:textId="68E6F6B9" w:rsidR="005C2480" w:rsidRPr="00703916" w:rsidRDefault="005C2480" w:rsidP="00703916">
                  <w:pPr>
                    <w:framePr w:hSpace="180" w:wrap="around" w:vAnchor="text" w:hAnchor="margin" w:xAlign="center" w:y="-12904"/>
                    <w:rPr>
                      <w:sz w:val="18"/>
                    </w:rPr>
                  </w:pPr>
                  <w:r w:rsidRPr="00703916">
                    <w:rPr>
                      <w:sz w:val="18"/>
                    </w:rPr>
                    <w:t>5</w:t>
                  </w:r>
                </w:p>
              </w:tc>
              <w:tc>
                <w:tcPr>
                  <w:tcW w:w="7973" w:type="dxa"/>
                </w:tcPr>
                <w:p w14:paraId="339F4031" w14:textId="60F845E6" w:rsidR="005C2480" w:rsidRPr="00703916" w:rsidRDefault="005C2480" w:rsidP="00703916">
                  <w:pPr>
                    <w:framePr w:hSpace="180" w:wrap="around" w:vAnchor="text" w:hAnchor="margin" w:xAlign="center" w:y="-12904"/>
                    <w:rPr>
                      <w:sz w:val="18"/>
                    </w:rPr>
                  </w:pPr>
                  <w:r w:rsidRPr="00703916">
                    <w:rPr>
                      <w:sz w:val="18"/>
                    </w:rPr>
                    <w:t>Identity affected stakeholders – who will be impacted by the incident?</w:t>
                  </w:r>
                </w:p>
              </w:tc>
            </w:tr>
            <w:tr w:rsidR="005C2480" w:rsidRPr="00887687" w14:paraId="7DC4A879" w14:textId="77777777" w:rsidTr="005C2480">
              <w:trPr>
                <w:trHeight w:val="877"/>
              </w:trPr>
              <w:tc>
                <w:tcPr>
                  <w:tcW w:w="1295" w:type="dxa"/>
                </w:tcPr>
                <w:p w14:paraId="50C52BD6" w14:textId="0AE7CA41" w:rsidR="005C2480" w:rsidRPr="00703916" w:rsidRDefault="005C2480" w:rsidP="00703916">
                  <w:pPr>
                    <w:framePr w:hSpace="180" w:wrap="around" w:vAnchor="text" w:hAnchor="margin" w:xAlign="center" w:y="-12904"/>
                    <w:rPr>
                      <w:sz w:val="18"/>
                    </w:rPr>
                  </w:pPr>
                  <w:r w:rsidRPr="00703916">
                    <w:rPr>
                      <w:sz w:val="18"/>
                    </w:rPr>
                    <w:t>6</w:t>
                  </w:r>
                </w:p>
              </w:tc>
              <w:tc>
                <w:tcPr>
                  <w:tcW w:w="7973" w:type="dxa"/>
                </w:tcPr>
                <w:p w14:paraId="372F91B3" w14:textId="2E1A5CEA" w:rsidR="005C2480" w:rsidRPr="00703916" w:rsidRDefault="005C2480" w:rsidP="00703916">
                  <w:pPr>
                    <w:framePr w:hSpace="180" w:wrap="around" w:vAnchor="text" w:hAnchor="margin" w:xAlign="center" w:y="-12904"/>
                    <w:rPr>
                      <w:sz w:val="18"/>
                    </w:rPr>
                  </w:pPr>
                  <w:r w:rsidRPr="00703916">
                    <w:rPr>
                      <w:sz w:val="18"/>
                    </w:rPr>
                    <w:t>Develop a notifications strategy and communicate key messages with affected stakeholders</w:t>
                  </w:r>
                </w:p>
              </w:tc>
            </w:tr>
            <w:tr w:rsidR="005C2480" w:rsidRPr="00887687" w14:paraId="4B1CA28D" w14:textId="77777777" w:rsidTr="005C2480">
              <w:trPr>
                <w:trHeight w:val="877"/>
              </w:trPr>
              <w:tc>
                <w:tcPr>
                  <w:tcW w:w="1295" w:type="dxa"/>
                </w:tcPr>
                <w:p w14:paraId="086E320D" w14:textId="2494D3A4" w:rsidR="005C2480" w:rsidRPr="00703916" w:rsidRDefault="005C2480" w:rsidP="00703916">
                  <w:pPr>
                    <w:framePr w:hSpace="180" w:wrap="around" w:vAnchor="text" w:hAnchor="margin" w:xAlign="center" w:y="-12904"/>
                    <w:rPr>
                      <w:sz w:val="18"/>
                    </w:rPr>
                  </w:pPr>
                  <w:r w:rsidRPr="00703916">
                    <w:rPr>
                      <w:sz w:val="18"/>
                    </w:rPr>
                    <w:t>7</w:t>
                  </w:r>
                </w:p>
              </w:tc>
              <w:tc>
                <w:tcPr>
                  <w:tcW w:w="7973" w:type="dxa"/>
                </w:tcPr>
                <w:p w14:paraId="0682E196" w14:textId="5B2B9D93" w:rsidR="005C2480" w:rsidRPr="00703916" w:rsidRDefault="005C2480" w:rsidP="00703916">
                  <w:pPr>
                    <w:framePr w:hSpace="180" w:wrap="around" w:vAnchor="text" w:hAnchor="margin" w:xAlign="center" w:y="-12904"/>
                    <w:rPr>
                      <w:sz w:val="18"/>
                    </w:rPr>
                  </w:pPr>
                  <w:r w:rsidRPr="00703916">
                    <w:rPr>
                      <w:sz w:val="18"/>
                    </w:rPr>
                    <w:t>Confirm the threat has been eradicated and return affected systems/services to normal function (test systems/services to confirm expected functionality)</w:t>
                  </w:r>
                </w:p>
              </w:tc>
            </w:tr>
            <w:tr w:rsidR="005C2480" w:rsidRPr="00887687" w14:paraId="6D82D08E" w14:textId="77777777" w:rsidTr="005C2480">
              <w:trPr>
                <w:trHeight w:val="877"/>
              </w:trPr>
              <w:tc>
                <w:tcPr>
                  <w:tcW w:w="1295" w:type="dxa"/>
                </w:tcPr>
                <w:p w14:paraId="34E6CE0B" w14:textId="07B2CA84" w:rsidR="005C2480" w:rsidRPr="00703916" w:rsidRDefault="005C2480" w:rsidP="00703916">
                  <w:pPr>
                    <w:framePr w:hSpace="180" w:wrap="around" w:vAnchor="text" w:hAnchor="margin" w:xAlign="center" w:y="-12904"/>
                    <w:rPr>
                      <w:sz w:val="18"/>
                    </w:rPr>
                  </w:pPr>
                  <w:r w:rsidRPr="00703916">
                    <w:rPr>
                      <w:sz w:val="18"/>
                    </w:rPr>
                    <w:t>8</w:t>
                  </w:r>
                </w:p>
              </w:tc>
              <w:tc>
                <w:tcPr>
                  <w:tcW w:w="7973" w:type="dxa"/>
                </w:tcPr>
                <w:p w14:paraId="230161BD" w14:textId="5AEE34F2" w:rsidR="005C2480" w:rsidRPr="00703916" w:rsidRDefault="005C2480" w:rsidP="00703916">
                  <w:pPr>
                    <w:framePr w:hSpace="180" w:wrap="around" w:vAnchor="text" w:hAnchor="margin" w:xAlign="center" w:y="-12904"/>
                    <w:rPr>
                      <w:sz w:val="18"/>
                    </w:rPr>
                  </w:pPr>
                  <w:r w:rsidRPr="00703916">
                    <w:rPr>
                      <w:sz w:val="18"/>
                    </w:rPr>
                    <w:t>Stand down your IMT/SEMT (when authorised by appropriate delegate); determine any stakeholder communications requirements</w:t>
                  </w:r>
                </w:p>
                <w:p w14:paraId="157B3E16" w14:textId="0B645444" w:rsidR="005C2480" w:rsidRPr="00703916" w:rsidRDefault="005C2480" w:rsidP="00703916">
                  <w:pPr>
                    <w:framePr w:hSpace="180" w:wrap="around" w:vAnchor="text" w:hAnchor="margin" w:xAlign="center" w:y="-12904"/>
                    <w:rPr>
                      <w:sz w:val="18"/>
                    </w:rPr>
                  </w:pPr>
                </w:p>
              </w:tc>
            </w:tr>
            <w:tr w:rsidR="005C2480" w:rsidRPr="00887687" w14:paraId="3FDF1A0F" w14:textId="77777777" w:rsidTr="005C2480">
              <w:trPr>
                <w:trHeight w:val="907"/>
              </w:trPr>
              <w:tc>
                <w:tcPr>
                  <w:tcW w:w="1295" w:type="dxa"/>
                </w:tcPr>
                <w:p w14:paraId="36B39800" w14:textId="00DCF406" w:rsidR="005C2480" w:rsidRPr="00703916" w:rsidRDefault="005C2480" w:rsidP="00703916">
                  <w:pPr>
                    <w:framePr w:hSpace="180" w:wrap="around" w:vAnchor="text" w:hAnchor="margin" w:xAlign="center" w:y="-12904"/>
                    <w:rPr>
                      <w:sz w:val="18"/>
                    </w:rPr>
                  </w:pPr>
                  <w:r w:rsidRPr="00703916">
                    <w:rPr>
                      <w:sz w:val="18"/>
                    </w:rPr>
                    <w:t>9</w:t>
                  </w:r>
                </w:p>
              </w:tc>
              <w:tc>
                <w:tcPr>
                  <w:tcW w:w="7973" w:type="dxa"/>
                </w:tcPr>
                <w:p w14:paraId="22DAF78B" w14:textId="79A268DC" w:rsidR="005C2480" w:rsidRPr="00703916" w:rsidRDefault="005C2480" w:rsidP="00703916">
                  <w:pPr>
                    <w:framePr w:hSpace="180" w:wrap="around" w:vAnchor="text" w:hAnchor="margin" w:xAlign="center" w:y="-12904"/>
                    <w:rPr>
                      <w:sz w:val="18"/>
                    </w:rPr>
                  </w:pPr>
                  <w:r w:rsidRPr="00703916">
                    <w:rPr>
                      <w:sz w:val="18"/>
                    </w:rPr>
                    <w:t>Conduct a post incident review to identify things that worked well and any opportunities for improvement; document your learnings/insights</w:t>
                  </w:r>
                </w:p>
              </w:tc>
            </w:tr>
            <w:tr w:rsidR="005C2480" w:rsidRPr="00887687" w14:paraId="13897695" w14:textId="77777777" w:rsidTr="005C2480">
              <w:trPr>
                <w:trHeight w:val="846"/>
              </w:trPr>
              <w:tc>
                <w:tcPr>
                  <w:tcW w:w="1295" w:type="dxa"/>
                </w:tcPr>
                <w:p w14:paraId="0276C382" w14:textId="4716EAF7" w:rsidR="005C2480" w:rsidRPr="00703916" w:rsidRDefault="005C2480" w:rsidP="00703916">
                  <w:pPr>
                    <w:framePr w:hSpace="180" w:wrap="around" w:vAnchor="text" w:hAnchor="margin" w:xAlign="center" w:y="-12904"/>
                    <w:rPr>
                      <w:sz w:val="18"/>
                    </w:rPr>
                  </w:pPr>
                  <w:r w:rsidRPr="00703916">
                    <w:rPr>
                      <w:sz w:val="18"/>
                    </w:rPr>
                    <w:t>10</w:t>
                  </w:r>
                </w:p>
              </w:tc>
              <w:tc>
                <w:tcPr>
                  <w:tcW w:w="7973" w:type="dxa"/>
                </w:tcPr>
                <w:p w14:paraId="213702B5" w14:textId="0E4ABCF3" w:rsidR="005C2480" w:rsidRPr="00703916" w:rsidRDefault="005C2480" w:rsidP="00703916">
                  <w:pPr>
                    <w:framePr w:hSpace="180" w:wrap="around" w:vAnchor="text" w:hAnchor="margin" w:xAlign="center" w:y="-12904"/>
                    <w:rPr>
                      <w:sz w:val="18"/>
                    </w:rPr>
                  </w:pPr>
                  <w:r w:rsidRPr="00703916">
                    <w:rPr>
                      <w:sz w:val="18"/>
                    </w:rPr>
                    <w:t>Update your incident response plan to include any key learnings/insights</w:t>
                  </w:r>
                </w:p>
              </w:tc>
            </w:tr>
          </w:tbl>
          <w:p w14:paraId="1FABB07A" w14:textId="3FE56C77" w:rsidR="00D04F1A" w:rsidRDefault="00D04F1A" w:rsidP="008825E6">
            <w:pPr>
              <w:pStyle w:val="Heading2"/>
              <w:spacing w:before="0"/>
              <w:outlineLvl w:val="1"/>
              <w:rPr>
                <w:b w:val="0"/>
                <w:bCs w:val="0"/>
                <w:sz w:val="20"/>
                <w:szCs w:val="20"/>
              </w:rPr>
            </w:pPr>
          </w:p>
          <w:p w14:paraId="5F7EE9DE" w14:textId="77777777" w:rsidR="005C2480" w:rsidRPr="005C2480" w:rsidRDefault="005C2480" w:rsidP="005C2480"/>
          <w:p w14:paraId="3C70CAC9" w14:textId="77777777" w:rsidR="00F156F4" w:rsidRPr="00F156F4" w:rsidRDefault="00F156F4" w:rsidP="00F156F4"/>
          <w:p w14:paraId="475CD82E" w14:textId="4596DC74" w:rsidR="00FE7A95" w:rsidRPr="008825E6" w:rsidRDefault="003E2E92" w:rsidP="008825E6">
            <w:pPr>
              <w:pStyle w:val="Heading2"/>
              <w:spacing w:before="0"/>
              <w:outlineLvl w:val="1"/>
              <w:rPr>
                <w:bCs w:val="0"/>
              </w:rPr>
            </w:pPr>
            <w:r w:rsidRPr="003E2E92">
              <w:lastRenderedPageBreak/>
              <w:t>Step 1:</w:t>
            </w:r>
            <w:r>
              <w:rPr>
                <w:b w:val="0"/>
              </w:rPr>
              <w:t xml:space="preserve"> </w:t>
            </w:r>
            <w:r w:rsidR="00117C8E" w:rsidRPr="003D7DF0">
              <w:rPr>
                <w:b w:val="0"/>
              </w:rPr>
              <w:t>Detection and Analysis</w:t>
            </w:r>
            <w:bookmarkEnd w:id="29"/>
            <w:bookmarkEnd w:id="30"/>
          </w:p>
          <w:p w14:paraId="75E25797" w14:textId="77777777" w:rsidR="00117C8E" w:rsidRPr="003D7DF0" w:rsidRDefault="00117C8E" w:rsidP="00117C8E">
            <w:pPr>
              <w:pStyle w:val="Heading3"/>
              <w:numPr>
                <w:ilvl w:val="2"/>
                <w:numId w:val="12"/>
              </w:numPr>
              <w:outlineLvl w:val="2"/>
              <w:rPr>
                <w:b w:val="0"/>
              </w:rPr>
            </w:pPr>
            <w:bookmarkStart w:id="31" w:name="_Toc4582448"/>
            <w:r w:rsidRPr="003D7DF0">
              <w:rPr>
                <w:b w:val="0"/>
              </w:rPr>
              <w:t>Incident Detection</w:t>
            </w:r>
            <w:bookmarkEnd w:id="31"/>
          </w:p>
          <w:p w14:paraId="074731B9" w14:textId="0BC8225B" w:rsidR="00117C8E" w:rsidRPr="00EC1653" w:rsidRDefault="00117C8E" w:rsidP="00BF54AC">
            <w:pPr>
              <w:pStyle w:val="DPCbody"/>
              <w:spacing w:line="276" w:lineRule="auto"/>
              <w:rPr>
                <w:b w:val="0"/>
              </w:rPr>
            </w:pPr>
            <w:r w:rsidRPr="00EC1653">
              <w:rPr>
                <w:b w:val="0"/>
              </w:rPr>
              <w:t>There is no single process for detecting a cyber incident. Detection often involves:</w:t>
            </w:r>
          </w:p>
          <w:p w14:paraId="514B2F0B" w14:textId="42BB375D" w:rsidR="00117C8E" w:rsidRPr="00027CB7" w:rsidRDefault="00117C8E" w:rsidP="006A552F">
            <w:pPr>
              <w:pStyle w:val="DPCbullet1"/>
              <w:spacing w:before="120" w:after="0" w:line="276" w:lineRule="auto"/>
              <w:rPr>
                <w:b w:val="0"/>
              </w:rPr>
            </w:pPr>
            <w:r w:rsidRPr="00027CB7">
              <w:t>Precursors:</w:t>
            </w:r>
            <w:r w:rsidRPr="00027CB7">
              <w:rPr>
                <w:b w:val="0"/>
              </w:rPr>
              <w:t xml:space="preserve"> detecting that a cyber-attack might occur in the future</w:t>
            </w:r>
            <w:r w:rsidR="00673F01">
              <w:rPr>
                <w:b w:val="0"/>
              </w:rPr>
              <w:t xml:space="preserve">, such as </w:t>
            </w:r>
            <w:r w:rsidR="00344AD2">
              <w:rPr>
                <w:b w:val="0"/>
              </w:rPr>
              <w:t xml:space="preserve">the </w:t>
            </w:r>
            <w:r w:rsidR="00673F01">
              <w:rPr>
                <w:b w:val="0"/>
              </w:rPr>
              <w:t>receipt of a threa</w:t>
            </w:r>
            <w:r w:rsidR="00344AD2">
              <w:rPr>
                <w:b w:val="0"/>
              </w:rPr>
              <w:t>tening</w:t>
            </w:r>
            <w:r w:rsidR="00673F01">
              <w:rPr>
                <w:b w:val="0"/>
              </w:rPr>
              <w:t xml:space="preserve"> email or news of a global malware/ransomware attack (note: this form of detection is rare)</w:t>
            </w:r>
            <w:r w:rsidR="00344AD2">
              <w:rPr>
                <w:b w:val="0"/>
              </w:rPr>
              <w:t>.</w:t>
            </w:r>
          </w:p>
          <w:p w14:paraId="4C58929C" w14:textId="7C9D8223" w:rsidR="00117C8E" w:rsidRPr="00027CB7" w:rsidRDefault="00117C8E" w:rsidP="006A552F">
            <w:pPr>
              <w:pStyle w:val="DPCbullet1"/>
              <w:spacing w:before="120" w:after="0" w:line="276" w:lineRule="auto"/>
              <w:rPr>
                <w:b w:val="0"/>
              </w:rPr>
            </w:pPr>
            <w:r w:rsidRPr="00027CB7">
              <w:t>Indicators</w:t>
            </w:r>
            <w:r w:rsidRPr="00027CB7">
              <w:rPr>
                <w:b w:val="0"/>
              </w:rPr>
              <w:t>: detection that an incident may have occurred (e.g. intrusion detection alerts, file names with odd characters, configuration changes)</w:t>
            </w:r>
            <w:r w:rsidR="00344AD2">
              <w:rPr>
                <w:b w:val="0"/>
              </w:rPr>
              <w:t>.</w:t>
            </w:r>
          </w:p>
          <w:p w14:paraId="7CFD4DCC" w14:textId="5FF6D6D2" w:rsidR="00117C8E" w:rsidRPr="00027CB7" w:rsidRDefault="00117C8E" w:rsidP="00C36315">
            <w:pPr>
              <w:pStyle w:val="DPCbullet1"/>
              <w:spacing w:before="120" w:after="120" w:line="276" w:lineRule="auto"/>
              <w:rPr>
                <w:b w:val="0"/>
              </w:rPr>
            </w:pPr>
            <w:r w:rsidRPr="00027CB7">
              <w:t>Security Monitoring:</w:t>
            </w:r>
            <w:r w:rsidRPr="00027CB7">
              <w:rPr>
                <w:b w:val="0"/>
              </w:rPr>
              <w:t xml:space="preserve"> </w:t>
            </w:r>
            <w:r w:rsidR="00480226">
              <w:rPr>
                <w:b w:val="0"/>
              </w:rPr>
              <w:t xml:space="preserve">Referral from a managed security service provider or another organisation/stakeholder, alerting to the presence of a cyber incident. </w:t>
            </w:r>
          </w:p>
          <w:p w14:paraId="1C9E973A" w14:textId="2666F70C" w:rsidR="00117C8E" w:rsidRDefault="00480226" w:rsidP="00BF54AC">
            <w:pPr>
              <w:pStyle w:val="DPCbody"/>
              <w:spacing w:line="276" w:lineRule="auto"/>
              <w:rPr>
                <w:bCs w:val="0"/>
              </w:rPr>
            </w:pPr>
            <w:r>
              <w:rPr>
                <w:b w:val="0"/>
              </w:rPr>
              <w:t>The table below provides</w:t>
            </w:r>
            <w:r w:rsidR="00117C8E" w:rsidRPr="00027CB7">
              <w:rPr>
                <w:b w:val="0"/>
              </w:rPr>
              <w:t xml:space="preserve"> some common indicators that suggest you might be experiencing a cyber security incident</w:t>
            </w:r>
            <w:r>
              <w:rPr>
                <w:b w:val="0"/>
              </w:rPr>
              <w:t>.</w:t>
            </w:r>
          </w:p>
          <w:p w14:paraId="57204AA5" w14:textId="77777777" w:rsidR="00480226" w:rsidRPr="00027CB7" w:rsidRDefault="00480226" w:rsidP="00065E7D">
            <w:pPr>
              <w:pStyle w:val="DPCbody"/>
              <w:rPr>
                <w:b w:val="0"/>
              </w:rPr>
            </w:pPr>
          </w:p>
          <w:tbl>
            <w:tblPr>
              <w:tblStyle w:val="TableGrid"/>
              <w:tblW w:w="0" w:type="auto"/>
              <w:tblLayout w:type="fixed"/>
              <w:tblLook w:val="04A0" w:firstRow="1" w:lastRow="0" w:firstColumn="1" w:lastColumn="0" w:noHBand="0" w:noVBand="1"/>
            </w:tblPr>
            <w:tblGrid>
              <w:gridCol w:w="2547"/>
              <w:gridCol w:w="6804"/>
            </w:tblGrid>
            <w:tr w:rsidR="00117C8E" w14:paraId="3DFF182F" w14:textId="77777777" w:rsidTr="00065E7D">
              <w:tc>
                <w:tcPr>
                  <w:tcW w:w="2547" w:type="dxa"/>
                  <w:shd w:val="clear" w:color="auto" w:fill="BDD6EE" w:themeFill="accent5" w:themeFillTint="66"/>
                </w:tcPr>
                <w:p w14:paraId="0B1C5953" w14:textId="77777777" w:rsidR="00117C8E" w:rsidRPr="00042F3F" w:rsidRDefault="00117C8E" w:rsidP="00703916">
                  <w:pPr>
                    <w:framePr w:hSpace="180" w:wrap="around" w:vAnchor="text" w:hAnchor="margin" w:xAlign="center" w:y="-12904"/>
                    <w:spacing w:before="80" w:after="80"/>
                    <w:rPr>
                      <w:b/>
                    </w:rPr>
                  </w:pPr>
                  <w:r w:rsidRPr="00042F3F">
                    <w:rPr>
                      <w:b/>
                    </w:rPr>
                    <w:t>Indicators</w:t>
                  </w:r>
                </w:p>
              </w:tc>
              <w:tc>
                <w:tcPr>
                  <w:tcW w:w="6804" w:type="dxa"/>
                  <w:shd w:val="clear" w:color="auto" w:fill="BDD6EE" w:themeFill="accent5" w:themeFillTint="66"/>
                </w:tcPr>
                <w:p w14:paraId="599B830B" w14:textId="77777777" w:rsidR="00117C8E" w:rsidRPr="00042F3F" w:rsidRDefault="00117C8E" w:rsidP="00703916">
                  <w:pPr>
                    <w:framePr w:hSpace="180" w:wrap="around" w:vAnchor="text" w:hAnchor="margin" w:xAlign="center" w:y="-12904"/>
                    <w:spacing w:before="80" w:after="80"/>
                    <w:rPr>
                      <w:b/>
                    </w:rPr>
                  </w:pPr>
                  <w:r w:rsidRPr="00042F3F">
                    <w:rPr>
                      <w:b/>
                    </w:rPr>
                    <w:t>Examples</w:t>
                  </w:r>
                </w:p>
              </w:tc>
            </w:tr>
            <w:tr w:rsidR="00117C8E" w14:paraId="6BBF8181" w14:textId="77777777" w:rsidTr="00065E7D">
              <w:tc>
                <w:tcPr>
                  <w:tcW w:w="2547" w:type="dxa"/>
                  <w:vMerge w:val="restart"/>
                </w:tcPr>
                <w:p w14:paraId="7E4F9F15" w14:textId="77777777" w:rsidR="00117C8E" w:rsidRPr="007B40B1" w:rsidRDefault="00117C8E" w:rsidP="00703916">
                  <w:pPr>
                    <w:framePr w:hSpace="180" w:wrap="around" w:vAnchor="text" w:hAnchor="margin" w:xAlign="center" w:y="-12904"/>
                    <w:rPr>
                      <w:sz w:val="18"/>
                    </w:rPr>
                  </w:pPr>
                  <w:r w:rsidRPr="007B40B1">
                    <w:rPr>
                      <w:sz w:val="18"/>
                    </w:rPr>
                    <w:t>Reports of unusual or suspicious activity by staff or external stakeholders.</w:t>
                  </w:r>
                </w:p>
              </w:tc>
              <w:tc>
                <w:tcPr>
                  <w:tcW w:w="6804" w:type="dxa"/>
                </w:tcPr>
                <w:p w14:paraId="4F96EAEE" w14:textId="0CEC3A35" w:rsidR="00117C8E" w:rsidRPr="007B40B1" w:rsidRDefault="00117C8E" w:rsidP="00703916">
                  <w:pPr>
                    <w:framePr w:hSpace="180" w:wrap="around" w:vAnchor="text" w:hAnchor="margin" w:xAlign="center" w:y="-12904"/>
                    <w:rPr>
                      <w:sz w:val="18"/>
                    </w:rPr>
                  </w:pPr>
                  <w:r w:rsidRPr="007B40B1">
                    <w:rPr>
                      <w:sz w:val="18"/>
                    </w:rPr>
                    <w:t>A staff member receiv</w:t>
                  </w:r>
                  <w:r w:rsidR="00295BDA">
                    <w:rPr>
                      <w:sz w:val="18"/>
                    </w:rPr>
                    <w:t>es</w:t>
                  </w:r>
                  <w:r w:rsidRPr="007B40B1">
                    <w:rPr>
                      <w:sz w:val="18"/>
                    </w:rPr>
                    <w:t xml:space="preserve"> an email asking them to confirm their network credentials or to provide other personal or sensitive information.</w:t>
                  </w:r>
                </w:p>
              </w:tc>
            </w:tr>
            <w:tr w:rsidR="00117C8E" w14:paraId="0C3FB5DF" w14:textId="77777777" w:rsidTr="00065E7D">
              <w:tc>
                <w:tcPr>
                  <w:tcW w:w="2547" w:type="dxa"/>
                  <w:vMerge/>
                </w:tcPr>
                <w:p w14:paraId="2CD811EC" w14:textId="77777777" w:rsidR="00117C8E" w:rsidRPr="007B40B1" w:rsidRDefault="00117C8E" w:rsidP="00703916">
                  <w:pPr>
                    <w:framePr w:hSpace="180" w:wrap="around" w:vAnchor="text" w:hAnchor="margin" w:xAlign="center" w:y="-12904"/>
                    <w:rPr>
                      <w:sz w:val="18"/>
                    </w:rPr>
                  </w:pPr>
                </w:p>
              </w:tc>
              <w:tc>
                <w:tcPr>
                  <w:tcW w:w="6804" w:type="dxa"/>
                </w:tcPr>
                <w:p w14:paraId="78345F7A" w14:textId="77777777" w:rsidR="00117C8E" w:rsidRPr="007B40B1" w:rsidRDefault="00117C8E" w:rsidP="00703916">
                  <w:pPr>
                    <w:framePr w:hSpace="180" w:wrap="around" w:vAnchor="text" w:hAnchor="margin" w:xAlign="center" w:y="-12904"/>
                    <w:rPr>
                      <w:sz w:val="18"/>
                    </w:rPr>
                  </w:pPr>
                  <w:r w:rsidRPr="007B40B1">
                    <w:rPr>
                      <w:sz w:val="18"/>
                    </w:rPr>
                    <w:t>Multiple staff report being ‘locked out’ of their network accounts.</w:t>
                  </w:r>
                </w:p>
              </w:tc>
            </w:tr>
            <w:tr w:rsidR="00117C8E" w14:paraId="15452E68" w14:textId="77777777" w:rsidTr="00065E7D">
              <w:tc>
                <w:tcPr>
                  <w:tcW w:w="2547" w:type="dxa"/>
                  <w:vMerge/>
                </w:tcPr>
                <w:p w14:paraId="0330EAE1" w14:textId="77777777" w:rsidR="00117C8E" w:rsidRPr="007B40B1" w:rsidRDefault="00117C8E" w:rsidP="00703916">
                  <w:pPr>
                    <w:framePr w:hSpace="180" w:wrap="around" w:vAnchor="text" w:hAnchor="margin" w:xAlign="center" w:y="-12904"/>
                    <w:rPr>
                      <w:sz w:val="18"/>
                    </w:rPr>
                  </w:pPr>
                </w:p>
              </w:tc>
              <w:tc>
                <w:tcPr>
                  <w:tcW w:w="6804" w:type="dxa"/>
                </w:tcPr>
                <w:p w14:paraId="06AF7C6E" w14:textId="77777777" w:rsidR="00117C8E" w:rsidRPr="007B40B1" w:rsidRDefault="00117C8E" w:rsidP="00703916">
                  <w:pPr>
                    <w:framePr w:hSpace="180" w:wrap="around" w:vAnchor="text" w:hAnchor="margin" w:xAlign="center" w:y="-12904"/>
                    <w:rPr>
                      <w:sz w:val="18"/>
                    </w:rPr>
                  </w:pPr>
                  <w:r w:rsidRPr="007B40B1">
                    <w:rPr>
                      <w:sz w:val="18"/>
                    </w:rPr>
                    <w:t>An external stakeholder reports receiving spam or phishing emails from your organisation.</w:t>
                  </w:r>
                </w:p>
              </w:tc>
            </w:tr>
            <w:tr w:rsidR="00117C8E" w14:paraId="0710ECB1" w14:textId="77777777" w:rsidTr="00065E7D">
              <w:tc>
                <w:tcPr>
                  <w:tcW w:w="2547" w:type="dxa"/>
                  <w:vMerge/>
                </w:tcPr>
                <w:p w14:paraId="1A11F6DC" w14:textId="77777777" w:rsidR="00117C8E" w:rsidRPr="007B40B1" w:rsidRDefault="00117C8E" w:rsidP="00703916">
                  <w:pPr>
                    <w:framePr w:hSpace="180" w:wrap="around" w:vAnchor="text" w:hAnchor="margin" w:xAlign="center" w:y="-12904"/>
                    <w:rPr>
                      <w:sz w:val="18"/>
                    </w:rPr>
                  </w:pPr>
                </w:p>
              </w:tc>
              <w:tc>
                <w:tcPr>
                  <w:tcW w:w="6804" w:type="dxa"/>
                </w:tcPr>
                <w:p w14:paraId="3E380B29" w14:textId="77777777" w:rsidR="00117C8E" w:rsidRPr="007B40B1" w:rsidRDefault="00117C8E" w:rsidP="00703916">
                  <w:pPr>
                    <w:framePr w:hSpace="180" w:wrap="around" w:vAnchor="text" w:hAnchor="margin" w:xAlign="center" w:y="-12904"/>
                    <w:rPr>
                      <w:sz w:val="18"/>
                    </w:rPr>
                  </w:pPr>
                  <w:r w:rsidRPr="007B40B1">
                    <w:rPr>
                      <w:sz w:val="18"/>
                    </w:rPr>
                    <w:t>A member of the public approaches your organisation to report the discovery (or exploitation) of a security vulnerability.</w:t>
                  </w:r>
                </w:p>
              </w:tc>
            </w:tr>
            <w:tr w:rsidR="00117C8E" w14:paraId="4C3C9532" w14:textId="77777777" w:rsidTr="00065E7D">
              <w:tc>
                <w:tcPr>
                  <w:tcW w:w="2547" w:type="dxa"/>
                  <w:vMerge w:val="restart"/>
                </w:tcPr>
                <w:p w14:paraId="2F54F45B" w14:textId="77777777" w:rsidR="00117C8E" w:rsidRPr="007B40B1" w:rsidRDefault="00117C8E" w:rsidP="00703916">
                  <w:pPr>
                    <w:framePr w:hSpace="180" w:wrap="around" w:vAnchor="text" w:hAnchor="margin" w:xAlign="center" w:y="-12904"/>
                    <w:rPr>
                      <w:sz w:val="18"/>
                    </w:rPr>
                  </w:pPr>
                  <w:r w:rsidRPr="007B40B1">
                    <w:rPr>
                      <w:sz w:val="18"/>
                    </w:rPr>
                    <w:t>System(s)/service(s) not operating or functioning as expected</w:t>
                  </w:r>
                </w:p>
              </w:tc>
              <w:tc>
                <w:tcPr>
                  <w:tcW w:w="6804" w:type="dxa"/>
                </w:tcPr>
                <w:p w14:paraId="692F076B" w14:textId="75AB1C37" w:rsidR="00117C8E" w:rsidRPr="007B40B1" w:rsidRDefault="00117C8E" w:rsidP="00703916">
                  <w:pPr>
                    <w:framePr w:hSpace="180" w:wrap="around" w:vAnchor="text" w:hAnchor="margin" w:xAlign="center" w:y="-12904"/>
                    <w:rPr>
                      <w:sz w:val="18"/>
                    </w:rPr>
                  </w:pPr>
                  <w:r w:rsidRPr="007B40B1">
                    <w:rPr>
                      <w:sz w:val="18"/>
                    </w:rPr>
                    <w:t xml:space="preserve">For example, one or more IT systems or services may cease functioning, or may not function as expected, and there is not </w:t>
                  </w:r>
                  <w:r w:rsidR="009A0DC2">
                    <w:rPr>
                      <w:sz w:val="18"/>
                    </w:rPr>
                    <w:t xml:space="preserve">a </w:t>
                  </w:r>
                  <w:r w:rsidRPr="007B40B1">
                    <w:rPr>
                      <w:sz w:val="18"/>
                    </w:rPr>
                    <w:t>readily identifiable cause (such as a planned upgrade or outage).</w:t>
                  </w:r>
                </w:p>
              </w:tc>
            </w:tr>
            <w:tr w:rsidR="00117C8E" w14:paraId="482CAB03" w14:textId="77777777" w:rsidTr="00065E7D">
              <w:tc>
                <w:tcPr>
                  <w:tcW w:w="2547" w:type="dxa"/>
                  <w:vMerge/>
                </w:tcPr>
                <w:p w14:paraId="4B348CA2" w14:textId="77777777" w:rsidR="00117C8E" w:rsidRPr="007B40B1" w:rsidRDefault="00117C8E" w:rsidP="00703916">
                  <w:pPr>
                    <w:framePr w:hSpace="180" w:wrap="around" w:vAnchor="text" w:hAnchor="margin" w:xAlign="center" w:y="-12904"/>
                    <w:rPr>
                      <w:sz w:val="18"/>
                    </w:rPr>
                  </w:pPr>
                </w:p>
              </w:tc>
              <w:tc>
                <w:tcPr>
                  <w:tcW w:w="6804" w:type="dxa"/>
                </w:tcPr>
                <w:p w14:paraId="3A040B27" w14:textId="5E080BFB" w:rsidR="00117C8E" w:rsidRPr="007B40B1" w:rsidRDefault="00117C8E" w:rsidP="00703916">
                  <w:pPr>
                    <w:framePr w:hSpace="180" w:wrap="around" w:vAnchor="text" w:hAnchor="margin" w:xAlign="center" w:y="-12904"/>
                    <w:rPr>
                      <w:sz w:val="18"/>
                    </w:rPr>
                  </w:pPr>
                  <w:r w:rsidRPr="007B40B1">
                    <w:rPr>
                      <w:sz w:val="18"/>
                    </w:rPr>
                    <w:t xml:space="preserve">SSL Certificates broken; for example customers complaining that </w:t>
                  </w:r>
                  <w:r w:rsidR="009A0DC2">
                    <w:rPr>
                      <w:sz w:val="18"/>
                    </w:rPr>
                    <w:t>your organis</w:t>
                  </w:r>
                  <w:r w:rsidR="009A0DC2" w:rsidRPr="007B40B1">
                    <w:rPr>
                      <w:sz w:val="18"/>
                    </w:rPr>
                    <w:t>ation’s</w:t>
                  </w:r>
                  <w:r w:rsidRPr="007B40B1">
                    <w:rPr>
                      <w:sz w:val="18"/>
                    </w:rPr>
                    <w:t xml:space="preserve"> website has a broken link.</w:t>
                  </w:r>
                </w:p>
              </w:tc>
            </w:tr>
            <w:tr w:rsidR="00117C8E" w14:paraId="1E23307F" w14:textId="77777777" w:rsidTr="00065E7D">
              <w:tc>
                <w:tcPr>
                  <w:tcW w:w="2547" w:type="dxa"/>
                  <w:vMerge w:val="restart"/>
                </w:tcPr>
                <w:p w14:paraId="74A975BE" w14:textId="77777777" w:rsidR="00117C8E" w:rsidRPr="007B40B1" w:rsidRDefault="00117C8E" w:rsidP="00703916">
                  <w:pPr>
                    <w:framePr w:hSpace="180" w:wrap="around" w:vAnchor="text" w:hAnchor="margin" w:xAlign="center" w:y="-12904"/>
                    <w:rPr>
                      <w:sz w:val="18"/>
                    </w:rPr>
                  </w:pPr>
                  <w:r w:rsidRPr="007B40B1">
                    <w:rPr>
                      <w:sz w:val="18"/>
                    </w:rPr>
                    <w:t>Unusual Activity</w:t>
                  </w:r>
                </w:p>
              </w:tc>
              <w:tc>
                <w:tcPr>
                  <w:tcW w:w="6804" w:type="dxa"/>
                </w:tcPr>
                <w:p w14:paraId="2416EA31" w14:textId="77777777" w:rsidR="00117C8E" w:rsidRPr="007B40B1" w:rsidRDefault="00117C8E" w:rsidP="00703916">
                  <w:pPr>
                    <w:framePr w:hSpace="180" w:wrap="around" w:vAnchor="text" w:hAnchor="margin" w:xAlign="center" w:y="-12904"/>
                    <w:rPr>
                      <w:sz w:val="18"/>
                      <w:szCs w:val="18"/>
                    </w:rPr>
                  </w:pPr>
                  <w:r w:rsidRPr="007B40B1">
                    <w:rPr>
                      <w:sz w:val="18"/>
                      <w:szCs w:val="18"/>
                    </w:rPr>
                    <w:t>Network administrators observe a large number of ‘bounced’ emails containing suspicious or unexpected content; or there is a substantial change in network traffic flows with no readily identifiable cause.</w:t>
                  </w:r>
                </w:p>
              </w:tc>
            </w:tr>
            <w:tr w:rsidR="00117C8E" w14:paraId="22DC354A" w14:textId="77777777" w:rsidTr="00065E7D">
              <w:tc>
                <w:tcPr>
                  <w:tcW w:w="2547" w:type="dxa"/>
                  <w:vMerge/>
                </w:tcPr>
                <w:p w14:paraId="470831AE" w14:textId="77777777" w:rsidR="00117C8E" w:rsidRPr="007B40B1" w:rsidRDefault="00117C8E" w:rsidP="00703916">
                  <w:pPr>
                    <w:framePr w:hSpace="180" w:wrap="around" w:vAnchor="text" w:hAnchor="margin" w:xAlign="center" w:y="-12904"/>
                    <w:rPr>
                      <w:sz w:val="18"/>
                    </w:rPr>
                  </w:pPr>
                </w:p>
              </w:tc>
              <w:tc>
                <w:tcPr>
                  <w:tcW w:w="6804" w:type="dxa"/>
                </w:tcPr>
                <w:p w14:paraId="2066CD3C" w14:textId="77777777" w:rsidR="00117C8E" w:rsidRPr="007B40B1" w:rsidRDefault="00117C8E" w:rsidP="00703916">
                  <w:pPr>
                    <w:framePr w:hSpace="180" w:wrap="around" w:vAnchor="text" w:hAnchor="margin" w:xAlign="center" w:y="-12904"/>
                    <w:rPr>
                      <w:sz w:val="18"/>
                      <w:szCs w:val="18"/>
                    </w:rPr>
                  </w:pPr>
                  <w:r w:rsidRPr="007B40B1">
                    <w:rPr>
                      <w:sz w:val="18"/>
                      <w:szCs w:val="18"/>
                    </w:rPr>
                    <w:t>Network or application logs show multiple failed login attempts from unfamiliar remote systems, such as overseas locations.</w:t>
                  </w:r>
                </w:p>
              </w:tc>
            </w:tr>
            <w:tr w:rsidR="00117C8E" w14:paraId="0A04CCC7" w14:textId="77777777" w:rsidTr="00065E7D">
              <w:tc>
                <w:tcPr>
                  <w:tcW w:w="2547" w:type="dxa"/>
                  <w:vMerge/>
                </w:tcPr>
                <w:p w14:paraId="74F51E16" w14:textId="77777777" w:rsidR="00117C8E" w:rsidRPr="007B40B1" w:rsidRDefault="00117C8E" w:rsidP="00703916">
                  <w:pPr>
                    <w:framePr w:hSpace="180" w:wrap="around" w:vAnchor="text" w:hAnchor="margin" w:xAlign="center" w:y="-12904"/>
                    <w:rPr>
                      <w:sz w:val="18"/>
                    </w:rPr>
                  </w:pPr>
                </w:p>
              </w:tc>
              <w:tc>
                <w:tcPr>
                  <w:tcW w:w="6804" w:type="dxa"/>
                </w:tcPr>
                <w:p w14:paraId="7A9039C2" w14:textId="77777777" w:rsidR="00117C8E" w:rsidRPr="007B40B1" w:rsidRDefault="00117C8E" w:rsidP="00703916">
                  <w:pPr>
                    <w:framePr w:hSpace="180" w:wrap="around" w:vAnchor="text" w:hAnchor="margin" w:xAlign="center" w:y="-12904"/>
                    <w:rPr>
                      <w:sz w:val="18"/>
                      <w:szCs w:val="18"/>
                    </w:rPr>
                  </w:pPr>
                  <w:r w:rsidRPr="007B40B1">
                    <w:rPr>
                      <w:sz w:val="18"/>
                      <w:szCs w:val="18"/>
                    </w:rPr>
                    <w:t>Anti-virus alerts – a notification from your anti-virus service or a managed service provider that it has detected suspicious activity or files on your network, which require analysis and remediation.</w:t>
                  </w:r>
                </w:p>
              </w:tc>
            </w:tr>
            <w:tr w:rsidR="00117C8E" w14:paraId="4F3AC9D4" w14:textId="77777777" w:rsidTr="00065E7D">
              <w:tc>
                <w:tcPr>
                  <w:tcW w:w="2547" w:type="dxa"/>
                  <w:vMerge/>
                </w:tcPr>
                <w:p w14:paraId="7530A729" w14:textId="77777777" w:rsidR="00117C8E" w:rsidRPr="00A5593A" w:rsidRDefault="00117C8E" w:rsidP="00703916">
                  <w:pPr>
                    <w:framePr w:hSpace="180" w:wrap="around" w:vAnchor="text" w:hAnchor="margin" w:xAlign="center" w:y="-12904"/>
                  </w:pPr>
                </w:p>
              </w:tc>
              <w:tc>
                <w:tcPr>
                  <w:tcW w:w="6804" w:type="dxa"/>
                </w:tcPr>
                <w:p w14:paraId="6689CAED" w14:textId="77777777" w:rsidR="00117C8E" w:rsidRPr="007B40B1" w:rsidRDefault="00117C8E" w:rsidP="00703916">
                  <w:pPr>
                    <w:framePr w:hSpace="180" w:wrap="around" w:vAnchor="text" w:hAnchor="margin" w:xAlign="center" w:y="-12904"/>
                    <w:rPr>
                      <w:sz w:val="18"/>
                      <w:szCs w:val="18"/>
                    </w:rPr>
                  </w:pPr>
                  <w:r w:rsidRPr="007B40B1">
                    <w:rPr>
                      <w:sz w:val="18"/>
                      <w:szCs w:val="18"/>
                    </w:rPr>
                    <w:t>Service or admin accounts modifying permissions; admin accounts adding standard users to groups; service accounts logging into a workstation.</w:t>
                  </w:r>
                </w:p>
              </w:tc>
            </w:tr>
            <w:tr w:rsidR="00117C8E" w14:paraId="6E6FD60D" w14:textId="77777777" w:rsidTr="00065E7D">
              <w:tc>
                <w:tcPr>
                  <w:tcW w:w="2547" w:type="dxa"/>
                  <w:vMerge/>
                </w:tcPr>
                <w:p w14:paraId="1D5D9ACA" w14:textId="77777777" w:rsidR="00117C8E" w:rsidRPr="00A5593A" w:rsidRDefault="00117C8E" w:rsidP="00703916">
                  <w:pPr>
                    <w:framePr w:hSpace="180" w:wrap="around" w:vAnchor="text" w:hAnchor="margin" w:xAlign="center" w:y="-12904"/>
                  </w:pPr>
                </w:p>
              </w:tc>
              <w:tc>
                <w:tcPr>
                  <w:tcW w:w="6804" w:type="dxa"/>
                </w:tcPr>
                <w:p w14:paraId="2B0809E1" w14:textId="77777777" w:rsidR="00117C8E" w:rsidRPr="00A5593A" w:rsidRDefault="00117C8E" w:rsidP="00703916">
                  <w:pPr>
                    <w:framePr w:hSpace="180" w:wrap="around" w:vAnchor="text" w:hAnchor="margin" w:xAlign="center" w:y="-12904"/>
                  </w:pPr>
                  <w:r w:rsidRPr="007B40B1">
                    <w:rPr>
                      <w:sz w:val="18"/>
                    </w:rPr>
                    <w:t>A system administrator observes a filename with unusual characters, or expected files are no longer visible on the network.</w:t>
                  </w:r>
                </w:p>
              </w:tc>
            </w:tr>
          </w:tbl>
          <w:p w14:paraId="72472B63" w14:textId="77777777" w:rsidR="00F03A19" w:rsidRDefault="00F03A19" w:rsidP="00C36315">
            <w:pPr>
              <w:rPr>
                <w:b w:val="0"/>
                <w:bCs w:val="0"/>
                <w:i/>
              </w:rPr>
            </w:pPr>
          </w:p>
          <w:p w14:paraId="340AF9D0" w14:textId="77777777" w:rsidR="007D295C" w:rsidRDefault="007D295C" w:rsidP="00C36315">
            <w:pPr>
              <w:rPr>
                <w:b w:val="0"/>
                <w:bCs w:val="0"/>
                <w:i/>
              </w:rPr>
            </w:pPr>
          </w:p>
          <w:p w14:paraId="3C2BA28E" w14:textId="77777777" w:rsidR="007D295C" w:rsidRDefault="007D295C" w:rsidP="00C36315">
            <w:pPr>
              <w:rPr>
                <w:b w:val="0"/>
                <w:bCs w:val="0"/>
                <w:i/>
              </w:rPr>
            </w:pPr>
          </w:p>
          <w:p w14:paraId="3DE1DF91" w14:textId="77777777" w:rsidR="007D295C" w:rsidRDefault="007D295C" w:rsidP="00C36315">
            <w:pPr>
              <w:rPr>
                <w:i/>
              </w:rPr>
            </w:pPr>
          </w:p>
          <w:p w14:paraId="38D37608" w14:textId="77777777" w:rsidR="00A635DD" w:rsidRDefault="00A635DD" w:rsidP="00C36315">
            <w:pPr>
              <w:rPr>
                <w:b w:val="0"/>
                <w:bCs w:val="0"/>
                <w:i/>
              </w:rPr>
            </w:pPr>
          </w:p>
          <w:p w14:paraId="48A66166" w14:textId="77777777" w:rsidR="007D295C" w:rsidRPr="00677857" w:rsidRDefault="007D295C" w:rsidP="00C36315">
            <w:pPr>
              <w:rPr>
                <w:i/>
              </w:rPr>
            </w:pPr>
          </w:p>
          <w:p w14:paraId="158E65EC" w14:textId="77777777" w:rsidR="00117C8E" w:rsidRPr="00027CB7" w:rsidRDefault="00117C8E" w:rsidP="00117C8E">
            <w:pPr>
              <w:pStyle w:val="Heading3"/>
              <w:numPr>
                <w:ilvl w:val="2"/>
                <w:numId w:val="12"/>
              </w:numPr>
              <w:outlineLvl w:val="2"/>
              <w:rPr>
                <w:b w:val="0"/>
              </w:rPr>
            </w:pPr>
            <w:bookmarkStart w:id="32" w:name="_Toc4582449"/>
            <w:r w:rsidRPr="00027CB7">
              <w:rPr>
                <w:b w:val="0"/>
              </w:rPr>
              <w:lastRenderedPageBreak/>
              <w:t>Incident Analysis</w:t>
            </w:r>
            <w:bookmarkEnd w:id="32"/>
          </w:p>
          <w:p w14:paraId="12E8BAF2" w14:textId="73E2B1F2" w:rsidR="00117C8E" w:rsidRDefault="00117C8E" w:rsidP="00BF54AC">
            <w:pPr>
              <w:pStyle w:val="DPCbody"/>
              <w:spacing w:line="276" w:lineRule="auto"/>
              <w:rPr>
                <w:bCs w:val="0"/>
              </w:rPr>
            </w:pPr>
            <w:r w:rsidRPr="00027CB7">
              <w:rPr>
                <w:b w:val="0"/>
              </w:rPr>
              <w:t xml:space="preserve">After considering the indicators of a potential cyber incident, it is important to confirm whether an incident has, or continues, to occur. The following </w:t>
            </w:r>
            <w:r w:rsidR="00480226">
              <w:rPr>
                <w:b w:val="0"/>
              </w:rPr>
              <w:t xml:space="preserve">table identifies </w:t>
            </w:r>
            <w:r w:rsidRPr="00027CB7">
              <w:rPr>
                <w:b w:val="0"/>
              </w:rPr>
              <w:t xml:space="preserve">steps </w:t>
            </w:r>
            <w:r w:rsidR="00E55F21">
              <w:rPr>
                <w:b w:val="0"/>
              </w:rPr>
              <w:t xml:space="preserve">that </w:t>
            </w:r>
            <w:r w:rsidRPr="00027CB7">
              <w:rPr>
                <w:b w:val="0"/>
              </w:rPr>
              <w:t>are useful in confirming the presence of a cyber incident</w:t>
            </w:r>
            <w:r w:rsidR="00480226">
              <w:rPr>
                <w:b w:val="0"/>
              </w:rPr>
              <w:t>.</w:t>
            </w:r>
          </w:p>
          <w:p w14:paraId="0BB7957E" w14:textId="77777777" w:rsidR="00480226" w:rsidRPr="00027CB7" w:rsidRDefault="00480226" w:rsidP="00065E7D">
            <w:pPr>
              <w:pStyle w:val="DPCbody"/>
              <w:rPr>
                <w:b w:val="0"/>
              </w:rPr>
            </w:pPr>
          </w:p>
          <w:tbl>
            <w:tblPr>
              <w:tblStyle w:val="TableGrid"/>
              <w:tblW w:w="0" w:type="auto"/>
              <w:tblLayout w:type="fixed"/>
              <w:tblLook w:val="04A0" w:firstRow="1" w:lastRow="0" w:firstColumn="1" w:lastColumn="0" w:noHBand="0" w:noVBand="1"/>
            </w:tblPr>
            <w:tblGrid>
              <w:gridCol w:w="2263"/>
              <w:gridCol w:w="7088"/>
            </w:tblGrid>
            <w:tr w:rsidR="00117C8E" w14:paraId="670AD2FC" w14:textId="77777777" w:rsidTr="00065E7D">
              <w:trPr>
                <w:tblHeader/>
              </w:trPr>
              <w:tc>
                <w:tcPr>
                  <w:tcW w:w="2263" w:type="dxa"/>
                  <w:shd w:val="clear" w:color="auto" w:fill="BDD6EE" w:themeFill="accent5" w:themeFillTint="66"/>
                </w:tcPr>
                <w:p w14:paraId="05588FD6" w14:textId="77777777" w:rsidR="00117C8E" w:rsidRDefault="00117C8E" w:rsidP="00703916">
                  <w:pPr>
                    <w:framePr w:hSpace="180" w:wrap="around" w:vAnchor="text" w:hAnchor="margin" w:xAlign="center" w:y="-12904"/>
                    <w:spacing w:before="80" w:after="80"/>
                    <w:rPr>
                      <w:b/>
                    </w:rPr>
                  </w:pPr>
                  <w:r>
                    <w:rPr>
                      <w:b/>
                    </w:rPr>
                    <w:t>Action</w:t>
                  </w:r>
                </w:p>
              </w:tc>
              <w:tc>
                <w:tcPr>
                  <w:tcW w:w="7088" w:type="dxa"/>
                  <w:shd w:val="clear" w:color="auto" w:fill="BDD6EE" w:themeFill="accent5" w:themeFillTint="66"/>
                </w:tcPr>
                <w:p w14:paraId="3192C7E1" w14:textId="77777777" w:rsidR="00117C8E" w:rsidRDefault="00117C8E" w:rsidP="00703916">
                  <w:pPr>
                    <w:framePr w:hSpace="180" w:wrap="around" w:vAnchor="text" w:hAnchor="margin" w:xAlign="center" w:y="-12904"/>
                    <w:spacing w:before="80" w:after="80"/>
                    <w:rPr>
                      <w:b/>
                    </w:rPr>
                  </w:pPr>
                  <w:r>
                    <w:rPr>
                      <w:b/>
                    </w:rPr>
                    <w:t>Description</w:t>
                  </w:r>
                </w:p>
              </w:tc>
            </w:tr>
            <w:tr w:rsidR="00117C8E" w14:paraId="0C55E549" w14:textId="77777777" w:rsidTr="00065E7D">
              <w:tc>
                <w:tcPr>
                  <w:tcW w:w="2263" w:type="dxa"/>
                </w:tcPr>
                <w:p w14:paraId="254CFBFE" w14:textId="77777777" w:rsidR="00117C8E" w:rsidRPr="007B40B1" w:rsidRDefault="00117C8E" w:rsidP="00703916">
                  <w:pPr>
                    <w:framePr w:hSpace="180" w:wrap="around" w:vAnchor="text" w:hAnchor="margin" w:xAlign="center" w:y="-12904"/>
                    <w:rPr>
                      <w:sz w:val="18"/>
                    </w:rPr>
                  </w:pPr>
                  <w:r w:rsidRPr="007B40B1">
                    <w:rPr>
                      <w:sz w:val="18"/>
                    </w:rPr>
                    <w:t>Updated Resources</w:t>
                  </w:r>
                </w:p>
              </w:tc>
              <w:tc>
                <w:tcPr>
                  <w:tcW w:w="7088" w:type="dxa"/>
                </w:tcPr>
                <w:p w14:paraId="156C0F13" w14:textId="77777777" w:rsidR="00117C8E" w:rsidRPr="007B40B1" w:rsidRDefault="00117C8E" w:rsidP="00703916">
                  <w:pPr>
                    <w:framePr w:hSpace="180" w:wrap="around" w:vAnchor="text" w:hAnchor="margin" w:xAlign="center" w:y="-12904"/>
                    <w:rPr>
                      <w:sz w:val="18"/>
                    </w:rPr>
                  </w:pPr>
                  <w:r w:rsidRPr="007B40B1">
                    <w:rPr>
                      <w:sz w:val="18"/>
                    </w:rPr>
                    <w:t>Ensure you have access to the latest:</w:t>
                  </w:r>
                </w:p>
                <w:p w14:paraId="6D8B1089" w14:textId="77777777" w:rsidR="00117C8E" w:rsidRPr="007B40B1" w:rsidRDefault="00117C8E" w:rsidP="00703916">
                  <w:pPr>
                    <w:pStyle w:val="ListParagraph"/>
                    <w:framePr w:hSpace="180" w:wrap="around" w:vAnchor="text" w:hAnchor="margin" w:xAlign="center" w:y="-12904"/>
                    <w:numPr>
                      <w:ilvl w:val="0"/>
                      <w:numId w:val="23"/>
                    </w:numPr>
                    <w:spacing w:after="160" w:line="240" w:lineRule="auto"/>
                    <w:rPr>
                      <w:rFonts w:asciiTheme="minorHAnsi" w:hAnsiTheme="minorHAnsi" w:cstheme="minorHAnsi"/>
                      <w:sz w:val="18"/>
                    </w:rPr>
                  </w:pPr>
                  <w:r w:rsidRPr="007B40B1">
                    <w:rPr>
                      <w:rFonts w:asciiTheme="minorHAnsi" w:hAnsiTheme="minorHAnsi" w:cstheme="minorHAnsi"/>
                      <w:sz w:val="18"/>
                    </w:rPr>
                    <w:t>Network diagrams</w:t>
                  </w:r>
                </w:p>
                <w:p w14:paraId="0B06404C" w14:textId="77777777" w:rsidR="00117C8E" w:rsidRPr="007B40B1" w:rsidRDefault="00117C8E" w:rsidP="00703916">
                  <w:pPr>
                    <w:pStyle w:val="ListParagraph"/>
                    <w:framePr w:hSpace="180" w:wrap="around" w:vAnchor="text" w:hAnchor="margin" w:xAlign="center" w:y="-12904"/>
                    <w:numPr>
                      <w:ilvl w:val="0"/>
                      <w:numId w:val="23"/>
                    </w:numPr>
                    <w:spacing w:after="160" w:line="240" w:lineRule="auto"/>
                    <w:rPr>
                      <w:rFonts w:asciiTheme="minorHAnsi" w:hAnsiTheme="minorHAnsi" w:cstheme="minorHAnsi"/>
                      <w:sz w:val="18"/>
                    </w:rPr>
                  </w:pPr>
                  <w:r w:rsidRPr="007B40B1">
                    <w:rPr>
                      <w:rFonts w:asciiTheme="minorHAnsi" w:hAnsiTheme="minorHAnsi" w:cstheme="minorHAnsi"/>
                      <w:sz w:val="18"/>
                    </w:rPr>
                    <w:t>IP addressing schemas</w:t>
                  </w:r>
                </w:p>
                <w:p w14:paraId="09DD6613" w14:textId="77777777" w:rsidR="00117C8E" w:rsidRPr="007B40B1" w:rsidRDefault="00117C8E" w:rsidP="00703916">
                  <w:pPr>
                    <w:pStyle w:val="ListParagraph"/>
                    <w:framePr w:hSpace="180" w:wrap="around" w:vAnchor="text" w:hAnchor="margin" w:xAlign="center" w:y="-12904"/>
                    <w:numPr>
                      <w:ilvl w:val="0"/>
                      <w:numId w:val="23"/>
                    </w:numPr>
                    <w:spacing w:after="160" w:line="240" w:lineRule="auto"/>
                    <w:rPr>
                      <w:rFonts w:asciiTheme="minorHAnsi" w:hAnsiTheme="minorHAnsi" w:cstheme="minorHAnsi"/>
                      <w:sz w:val="18"/>
                    </w:rPr>
                  </w:pPr>
                  <w:r w:rsidRPr="007B40B1">
                    <w:rPr>
                      <w:rFonts w:asciiTheme="minorHAnsi" w:hAnsiTheme="minorHAnsi" w:cstheme="minorHAnsi"/>
                      <w:sz w:val="18"/>
                    </w:rPr>
                    <w:t>Port lists</w:t>
                  </w:r>
                </w:p>
                <w:p w14:paraId="0DA19ECD" w14:textId="77777777" w:rsidR="00117C8E" w:rsidRPr="007B40B1" w:rsidRDefault="00117C8E" w:rsidP="00703916">
                  <w:pPr>
                    <w:pStyle w:val="ListParagraph"/>
                    <w:framePr w:hSpace="180" w:wrap="around" w:vAnchor="text" w:hAnchor="margin" w:xAlign="center" w:y="-12904"/>
                    <w:numPr>
                      <w:ilvl w:val="0"/>
                      <w:numId w:val="23"/>
                    </w:numPr>
                    <w:spacing w:after="160" w:line="240" w:lineRule="auto"/>
                    <w:rPr>
                      <w:sz w:val="18"/>
                    </w:rPr>
                  </w:pPr>
                  <w:r w:rsidRPr="007B40B1">
                    <w:rPr>
                      <w:rFonts w:asciiTheme="minorHAnsi" w:hAnsiTheme="minorHAnsi" w:cstheme="minorHAnsi"/>
                      <w:sz w:val="18"/>
                    </w:rPr>
                    <w:t>Documentation that may include system designs/architecture, security plans, GPO configuration, etc.</w:t>
                  </w:r>
                </w:p>
              </w:tc>
            </w:tr>
            <w:tr w:rsidR="00117C8E" w14:paraId="621201A9" w14:textId="77777777" w:rsidTr="00065E7D">
              <w:tc>
                <w:tcPr>
                  <w:tcW w:w="2263" w:type="dxa"/>
                </w:tcPr>
                <w:p w14:paraId="5649C795" w14:textId="77777777" w:rsidR="00117C8E" w:rsidRPr="007B40B1" w:rsidRDefault="00117C8E" w:rsidP="00703916">
                  <w:pPr>
                    <w:framePr w:hSpace="180" w:wrap="around" w:vAnchor="text" w:hAnchor="margin" w:xAlign="center" w:y="-12904"/>
                    <w:rPr>
                      <w:sz w:val="18"/>
                    </w:rPr>
                  </w:pPr>
                  <w:r w:rsidRPr="007B40B1">
                    <w:rPr>
                      <w:sz w:val="18"/>
                    </w:rPr>
                    <w:t>Reviewing log entries and security alerts</w:t>
                  </w:r>
                </w:p>
              </w:tc>
              <w:tc>
                <w:tcPr>
                  <w:tcW w:w="7088" w:type="dxa"/>
                </w:tcPr>
                <w:p w14:paraId="677A8375" w14:textId="77777777" w:rsidR="00117C8E" w:rsidRPr="007B40B1" w:rsidRDefault="00117C8E" w:rsidP="00703916">
                  <w:pPr>
                    <w:framePr w:hSpace="180" w:wrap="around" w:vAnchor="text" w:hAnchor="margin" w:xAlign="center" w:y="-12904"/>
                    <w:rPr>
                      <w:sz w:val="18"/>
                    </w:rPr>
                  </w:pPr>
                  <w:r w:rsidRPr="007B40B1">
                    <w:rPr>
                      <w:sz w:val="18"/>
                    </w:rPr>
                    <w:t>Are there any unusual entries or signs of suspicious behavior on the network or applications?</w:t>
                  </w:r>
                </w:p>
              </w:tc>
            </w:tr>
            <w:tr w:rsidR="00117C8E" w14:paraId="5CF2A0D3" w14:textId="77777777" w:rsidTr="00065E7D">
              <w:tc>
                <w:tcPr>
                  <w:tcW w:w="2263" w:type="dxa"/>
                </w:tcPr>
                <w:p w14:paraId="67D68849" w14:textId="0CE98B43" w:rsidR="00117C8E" w:rsidRPr="007B40B1" w:rsidRDefault="00117C8E" w:rsidP="00703916">
                  <w:pPr>
                    <w:framePr w:hSpace="180" w:wrap="around" w:vAnchor="text" w:hAnchor="margin" w:xAlign="center" w:y="-12904"/>
                    <w:rPr>
                      <w:sz w:val="18"/>
                    </w:rPr>
                  </w:pPr>
                  <w:r w:rsidRPr="007B40B1">
                    <w:rPr>
                      <w:sz w:val="18"/>
                    </w:rPr>
                    <w:t>Have S</w:t>
                  </w:r>
                  <w:r w:rsidR="009A0DC2">
                    <w:rPr>
                      <w:sz w:val="18"/>
                    </w:rPr>
                    <w:t>tandard Operating Procedures (S</w:t>
                  </w:r>
                  <w:r w:rsidRPr="007B40B1">
                    <w:rPr>
                      <w:sz w:val="18"/>
                    </w:rPr>
                    <w:t>OPs</w:t>
                  </w:r>
                  <w:r w:rsidR="009A0DC2">
                    <w:rPr>
                      <w:sz w:val="18"/>
                    </w:rPr>
                    <w:t>)</w:t>
                  </w:r>
                  <w:r w:rsidRPr="007B40B1">
                    <w:rPr>
                      <w:sz w:val="18"/>
                    </w:rPr>
                    <w:t xml:space="preserve"> for different operating systems</w:t>
                  </w:r>
                </w:p>
              </w:tc>
              <w:tc>
                <w:tcPr>
                  <w:tcW w:w="7088" w:type="dxa"/>
                </w:tcPr>
                <w:p w14:paraId="2C3734D5" w14:textId="669B2EE1" w:rsidR="00117C8E" w:rsidRPr="007B40B1" w:rsidRDefault="00117C8E" w:rsidP="00703916">
                  <w:pPr>
                    <w:framePr w:hSpace="180" w:wrap="around" w:vAnchor="text" w:hAnchor="margin" w:xAlign="center" w:y="-12904"/>
                    <w:rPr>
                      <w:sz w:val="18"/>
                    </w:rPr>
                  </w:pPr>
                  <w:r w:rsidRPr="007B40B1">
                    <w:rPr>
                      <w:sz w:val="18"/>
                    </w:rPr>
                    <w:t xml:space="preserve">For Windows workstations, follow a SOP on what to look for or review (i.e. specific event log sources, the types of events to search for, etc.). The same </w:t>
                  </w:r>
                  <w:r w:rsidR="003F23BA">
                    <w:rPr>
                      <w:sz w:val="18"/>
                    </w:rPr>
                    <w:t>applies</w:t>
                  </w:r>
                  <w:r w:rsidRPr="007B40B1">
                    <w:rPr>
                      <w:sz w:val="18"/>
                    </w:rPr>
                    <w:t xml:space="preserve"> for Linux and Unix Operating Systems.</w:t>
                  </w:r>
                </w:p>
              </w:tc>
            </w:tr>
            <w:tr w:rsidR="00117C8E" w14:paraId="62E332FB" w14:textId="77777777" w:rsidTr="00065E7D">
              <w:tc>
                <w:tcPr>
                  <w:tcW w:w="2263" w:type="dxa"/>
                </w:tcPr>
                <w:p w14:paraId="6310A980" w14:textId="77777777" w:rsidR="00117C8E" w:rsidRPr="007B40B1" w:rsidRDefault="00117C8E" w:rsidP="00703916">
                  <w:pPr>
                    <w:framePr w:hSpace="180" w:wrap="around" w:vAnchor="text" w:hAnchor="margin" w:xAlign="center" w:y="-12904"/>
                    <w:rPr>
                      <w:sz w:val="18"/>
                    </w:rPr>
                  </w:pPr>
                  <w:r w:rsidRPr="007B40B1">
                    <w:rPr>
                      <w:sz w:val="18"/>
                    </w:rPr>
                    <w:t>Consult with network and application experts</w:t>
                  </w:r>
                </w:p>
              </w:tc>
              <w:tc>
                <w:tcPr>
                  <w:tcW w:w="7088" w:type="dxa"/>
                </w:tcPr>
                <w:p w14:paraId="11436E17" w14:textId="77777777" w:rsidR="00117C8E" w:rsidRPr="007B40B1" w:rsidRDefault="00117C8E" w:rsidP="00703916">
                  <w:pPr>
                    <w:framePr w:hSpace="180" w:wrap="around" w:vAnchor="text" w:hAnchor="margin" w:xAlign="center" w:y="-12904"/>
                    <w:rPr>
                      <w:sz w:val="18"/>
                    </w:rPr>
                  </w:pPr>
                  <w:r w:rsidRPr="007B40B1">
                    <w:rPr>
                      <w:sz w:val="18"/>
                    </w:rPr>
                    <w:t>Is there a legitimate explanation for the unusual or suspicious activity that has been observed?</w:t>
                  </w:r>
                </w:p>
              </w:tc>
            </w:tr>
            <w:tr w:rsidR="00117C8E" w14:paraId="1A06FD6B" w14:textId="77777777" w:rsidTr="00065E7D">
              <w:tc>
                <w:tcPr>
                  <w:tcW w:w="2263" w:type="dxa"/>
                </w:tcPr>
                <w:p w14:paraId="4127C417" w14:textId="77777777" w:rsidR="00117C8E" w:rsidRPr="007B40B1" w:rsidRDefault="00117C8E" w:rsidP="00703916">
                  <w:pPr>
                    <w:framePr w:hSpace="180" w:wrap="around" w:vAnchor="text" w:hAnchor="margin" w:xAlign="center" w:y="-12904"/>
                    <w:rPr>
                      <w:sz w:val="18"/>
                    </w:rPr>
                  </w:pPr>
                  <w:r w:rsidRPr="007B40B1">
                    <w:rPr>
                      <w:sz w:val="18"/>
                    </w:rPr>
                    <w:t>Conduct research</w:t>
                  </w:r>
                </w:p>
              </w:tc>
              <w:tc>
                <w:tcPr>
                  <w:tcW w:w="7088" w:type="dxa"/>
                </w:tcPr>
                <w:p w14:paraId="2D9A7854" w14:textId="77777777" w:rsidR="00117C8E" w:rsidRPr="007B40B1" w:rsidRDefault="00117C8E" w:rsidP="00703916">
                  <w:pPr>
                    <w:framePr w:hSpace="180" w:wrap="around" w:vAnchor="text" w:hAnchor="margin" w:xAlign="center" w:y="-12904"/>
                    <w:rPr>
                      <w:sz w:val="18"/>
                    </w:rPr>
                  </w:pPr>
                  <w:r w:rsidRPr="007B40B1">
                    <w:rPr>
                      <w:sz w:val="18"/>
                    </w:rPr>
                    <w:t>Research and review any open source materials (including via internet search engines) relating to the unusual or suspicious activity that is observed (for example, consider performing a search on any unusual filenames that are observed on the network).</w:t>
                  </w:r>
                </w:p>
              </w:tc>
            </w:tr>
            <w:tr w:rsidR="00117C8E" w14:paraId="1C52BFC7" w14:textId="77777777" w:rsidTr="00065E7D">
              <w:tc>
                <w:tcPr>
                  <w:tcW w:w="2263" w:type="dxa"/>
                </w:tcPr>
                <w:p w14:paraId="1934AF9D" w14:textId="77777777" w:rsidR="00117C8E" w:rsidRPr="007B40B1" w:rsidRDefault="00117C8E" w:rsidP="00703916">
                  <w:pPr>
                    <w:framePr w:hSpace="180" w:wrap="around" w:vAnchor="text" w:hAnchor="margin" w:xAlign="center" w:y="-12904"/>
                    <w:rPr>
                      <w:sz w:val="18"/>
                    </w:rPr>
                  </w:pPr>
                  <w:r w:rsidRPr="007B40B1">
                    <w:rPr>
                      <w:sz w:val="18"/>
                    </w:rPr>
                    <w:t>Watch list / monitor list</w:t>
                  </w:r>
                </w:p>
              </w:tc>
              <w:tc>
                <w:tcPr>
                  <w:tcW w:w="7088" w:type="dxa"/>
                </w:tcPr>
                <w:p w14:paraId="1541E74A" w14:textId="77777777" w:rsidR="00117C8E" w:rsidRPr="007B40B1" w:rsidRDefault="00117C8E" w:rsidP="00703916">
                  <w:pPr>
                    <w:framePr w:hSpace="180" w:wrap="around" w:vAnchor="text" w:hAnchor="margin" w:xAlign="center" w:y="-12904"/>
                    <w:rPr>
                      <w:sz w:val="18"/>
                    </w:rPr>
                  </w:pPr>
                  <w:r w:rsidRPr="007B40B1">
                    <w:rPr>
                      <w:sz w:val="18"/>
                    </w:rPr>
                    <w:t>Develop a list where suspected accounts or IPs can be added to monitor their ongoing activity.</w:t>
                  </w:r>
                </w:p>
              </w:tc>
            </w:tr>
            <w:tr w:rsidR="00117C8E" w14:paraId="16BE3296" w14:textId="77777777" w:rsidTr="00065E7D">
              <w:tc>
                <w:tcPr>
                  <w:tcW w:w="2263" w:type="dxa"/>
                </w:tcPr>
                <w:p w14:paraId="2D93EA1E" w14:textId="77777777" w:rsidR="00117C8E" w:rsidRPr="007B40B1" w:rsidRDefault="00117C8E" w:rsidP="00703916">
                  <w:pPr>
                    <w:framePr w:hSpace="180" w:wrap="around" w:vAnchor="text" w:hAnchor="margin" w:xAlign="center" w:y="-12904"/>
                    <w:rPr>
                      <w:b/>
                      <w:sz w:val="18"/>
                    </w:rPr>
                  </w:pPr>
                  <w:r w:rsidRPr="007B40B1">
                    <w:rPr>
                      <w:b/>
                      <w:sz w:val="18"/>
                    </w:rPr>
                    <w:t>IMPORTANT</w:t>
                  </w:r>
                </w:p>
              </w:tc>
              <w:tc>
                <w:tcPr>
                  <w:tcW w:w="7088" w:type="dxa"/>
                </w:tcPr>
                <w:p w14:paraId="1E895CEA" w14:textId="15C1F7E1" w:rsidR="00117C8E" w:rsidRPr="007B40B1" w:rsidRDefault="00117C8E" w:rsidP="00703916">
                  <w:pPr>
                    <w:framePr w:hSpace="180" w:wrap="around" w:vAnchor="text" w:hAnchor="margin" w:xAlign="center" w:y="-12904"/>
                    <w:rPr>
                      <w:sz w:val="18"/>
                    </w:rPr>
                  </w:pPr>
                  <w:r w:rsidRPr="007B40B1">
                    <w:rPr>
                      <w:sz w:val="18"/>
                    </w:rPr>
                    <w:t xml:space="preserve">Do not ‘ping’ or try to communicate with a suspected IP address or URL from your own network, as you may tip off the attacker that you have detected their activity. This should be conducted by a third party that is able to conduct </w:t>
                  </w:r>
                  <w:r w:rsidR="009A0DC2">
                    <w:rPr>
                      <w:sz w:val="18"/>
                    </w:rPr>
                    <w:t xml:space="preserve">this </w:t>
                  </w:r>
                  <w:r w:rsidRPr="007B40B1">
                    <w:rPr>
                      <w:sz w:val="18"/>
                    </w:rPr>
                    <w:t>activity securely and anonymously.</w:t>
                  </w:r>
                </w:p>
              </w:tc>
            </w:tr>
          </w:tbl>
          <w:p w14:paraId="19A7531A" w14:textId="0A7F0E60" w:rsidR="00117C8E" w:rsidRPr="00677857" w:rsidRDefault="00117C8E" w:rsidP="00065E7D">
            <w:pPr>
              <w:jc w:val="center"/>
              <w:rPr>
                <w:i/>
              </w:rPr>
            </w:pPr>
          </w:p>
          <w:p w14:paraId="0016F87F" w14:textId="43D44122" w:rsidR="002127BB" w:rsidRDefault="00117C8E" w:rsidP="002127BB">
            <w:pPr>
              <w:pStyle w:val="DPCbody"/>
              <w:spacing w:before="120" w:line="276" w:lineRule="auto"/>
              <w:rPr>
                <w:bCs w:val="0"/>
              </w:rPr>
            </w:pPr>
            <w:r w:rsidRPr="00027CB7">
              <w:rPr>
                <w:b w:val="0"/>
              </w:rPr>
              <w:t xml:space="preserve">It is important to consider the timeliness of your analysis. Lengthy analysis is useful for developing a comprehensive understanding of an incident but can also impede the overall response process. </w:t>
            </w:r>
          </w:p>
          <w:p w14:paraId="432BBF2C" w14:textId="26D2CD34" w:rsidR="00117C8E" w:rsidRDefault="00117C8E" w:rsidP="002127BB">
            <w:pPr>
              <w:pStyle w:val="DPCbody"/>
              <w:spacing w:before="120" w:line="276" w:lineRule="auto"/>
              <w:rPr>
                <w:bCs w:val="0"/>
              </w:rPr>
            </w:pPr>
            <w:r w:rsidRPr="00027CB7">
              <w:rPr>
                <w:b w:val="0"/>
              </w:rPr>
              <w:t>Generally, it is advisable to spend up to one hour on the initial incident analysis phase before seeking outside assistance.</w:t>
            </w:r>
          </w:p>
          <w:p w14:paraId="0051D3B4" w14:textId="77777777" w:rsidR="00117C8E" w:rsidRDefault="00117C8E" w:rsidP="00065E7D">
            <w:pPr>
              <w:pStyle w:val="DPCbody"/>
              <w:rPr>
                <w:b w:val="0"/>
              </w:rPr>
            </w:pPr>
          </w:p>
          <w:p w14:paraId="5E335643" w14:textId="77777777" w:rsidR="00117C8E" w:rsidRDefault="00117C8E" w:rsidP="00065E7D">
            <w:pPr>
              <w:pStyle w:val="DPCbody"/>
              <w:rPr>
                <w:b w:val="0"/>
              </w:rPr>
            </w:pPr>
          </w:p>
          <w:p w14:paraId="7281392E" w14:textId="77777777" w:rsidR="00117C8E" w:rsidRDefault="00117C8E" w:rsidP="00065E7D">
            <w:pPr>
              <w:pStyle w:val="DPCbody"/>
              <w:rPr>
                <w:bCs w:val="0"/>
              </w:rPr>
            </w:pPr>
          </w:p>
          <w:p w14:paraId="627B9710" w14:textId="77777777" w:rsidR="00117C8E" w:rsidRDefault="00117C8E" w:rsidP="00065E7D">
            <w:pPr>
              <w:pStyle w:val="DPCbody"/>
              <w:rPr>
                <w:bCs w:val="0"/>
              </w:rPr>
            </w:pPr>
          </w:p>
          <w:p w14:paraId="3A5F3CAB" w14:textId="77777777" w:rsidR="00117C8E" w:rsidRDefault="00117C8E" w:rsidP="00065E7D">
            <w:pPr>
              <w:pStyle w:val="DPCbody"/>
              <w:rPr>
                <w:bCs w:val="0"/>
              </w:rPr>
            </w:pPr>
          </w:p>
          <w:p w14:paraId="72A74FA0" w14:textId="77777777" w:rsidR="00117C8E" w:rsidRDefault="00117C8E" w:rsidP="00065E7D">
            <w:pPr>
              <w:pStyle w:val="DPCbody"/>
              <w:rPr>
                <w:bCs w:val="0"/>
              </w:rPr>
            </w:pPr>
          </w:p>
          <w:p w14:paraId="17A68F5C" w14:textId="77777777" w:rsidR="00117C8E" w:rsidRDefault="00117C8E" w:rsidP="00065E7D">
            <w:pPr>
              <w:pStyle w:val="DPCbody"/>
              <w:rPr>
                <w:bCs w:val="0"/>
              </w:rPr>
            </w:pPr>
          </w:p>
          <w:p w14:paraId="6BD674FE" w14:textId="77777777" w:rsidR="00117C8E" w:rsidRDefault="00117C8E" w:rsidP="00065E7D">
            <w:pPr>
              <w:pStyle w:val="DPCbody"/>
              <w:rPr>
                <w:bCs w:val="0"/>
              </w:rPr>
            </w:pPr>
          </w:p>
          <w:p w14:paraId="1D53136F" w14:textId="77777777" w:rsidR="00117C8E" w:rsidRDefault="00117C8E" w:rsidP="00065E7D">
            <w:pPr>
              <w:pStyle w:val="DPCbody"/>
              <w:rPr>
                <w:b w:val="0"/>
              </w:rPr>
            </w:pPr>
          </w:p>
          <w:p w14:paraId="171D572D" w14:textId="77777777" w:rsidR="00117C8E" w:rsidRDefault="00117C8E" w:rsidP="00065E7D">
            <w:pPr>
              <w:pStyle w:val="DPCbody"/>
              <w:rPr>
                <w:b w:val="0"/>
              </w:rPr>
            </w:pPr>
          </w:p>
          <w:p w14:paraId="5BA6289F" w14:textId="77777777" w:rsidR="00117C8E" w:rsidRDefault="00117C8E" w:rsidP="00065E7D">
            <w:pPr>
              <w:pStyle w:val="DPCbody"/>
              <w:rPr>
                <w:b w:val="0"/>
              </w:rPr>
            </w:pPr>
          </w:p>
          <w:p w14:paraId="10713C59" w14:textId="77777777" w:rsidR="00117C8E" w:rsidRDefault="00117C8E" w:rsidP="00065E7D">
            <w:pPr>
              <w:pStyle w:val="DPCbody"/>
              <w:rPr>
                <w:b w:val="0"/>
              </w:rPr>
            </w:pPr>
          </w:p>
          <w:p w14:paraId="6324DAFA" w14:textId="77777777" w:rsidR="00117C8E" w:rsidRDefault="00117C8E" w:rsidP="00065E7D">
            <w:pPr>
              <w:pStyle w:val="DPCbody"/>
              <w:rPr>
                <w:b w:val="0"/>
              </w:rPr>
            </w:pPr>
          </w:p>
          <w:p w14:paraId="2905C9DC" w14:textId="77777777" w:rsidR="00117C8E" w:rsidRPr="00027CB7" w:rsidRDefault="00117C8E" w:rsidP="00065E7D">
            <w:pPr>
              <w:pStyle w:val="DPCbody"/>
              <w:rPr>
                <w:b w:val="0"/>
              </w:rPr>
            </w:pPr>
          </w:p>
          <w:p w14:paraId="5E1DBEA2" w14:textId="4C7F02F1" w:rsidR="00117C8E" w:rsidRPr="00027CB7" w:rsidRDefault="00117C8E" w:rsidP="00117C8E">
            <w:pPr>
              <w:pStyle w:val="Heading3"/>
              <w:numPr>
                <w:ilvl w:val="2"/>
                <w:numId w:val="12"/>
              </w:numPr>
              <w:outlineLvl w:val="2"/>
              <w:rPr>
                <w:b w:val="0"/>
              </w:rPr>
            </w:pPr>
            <w:bookmarkStart w:id="33" w:name="_Toc4582450"/>
            <w:r w:rsidRPr="00027CB7">
              <w:rPr>
                <w:b w:val="0"/>
              </w:rPr>
              <w:lastRenderedPageBreak/>
              <w:t xml:space="preserve">Incident </w:t>
            </w:r>
            <w:r w:rsidR="002B17DE">
              <w:rPr>
                <w:b w:val="0"/>
              </w:rPr>
              <w:t>C</w:t>
            </w:r>
            <w:r w:rsidRPr="00027CB7">
              <w:rPr>
                <w:b w:val="0"/>
              </w:rPr>
              <w:t>lassification</w:t>
            </w:r>
            <w:bookmarkEnd w:id="33"/>
          </w:p>
          <w:p w14:paraId="36273228" w14:textId="2A0C4937" w:rsidR="00117C8E" w:rsidRDefault="00117C8E" w:rsidP="00BF54AC">
            <w:pPr>
              <w:pStyle w:val="DPCbody"/>
              <w:spacing w:line="276" w:lineRule="auto"/>
              <w:rPr>
                <w:bCs w:val="0"/>
              </w:rPr>
            </w:pPr>
            <w:r w:rsidRPr="00027CB7">
              <w:rPr>
                <w:b w:val="0"/>
              </w:rPr>
              <w:t xml:space="preserve">The following table provides a guide for classifying the </w:t>
            </w:r>
            <w:r w:rsidR="002127BB">
              <w:rPr>
                <w:b w:val="0"/>
              </w:rPr>
              <w:t>category</w:t>
            </w:r>
            <w:r w:rsidRPr="00027CB7">
              <w:rPr>
                <w:b w:val="0"/>
              </w:rPr>
              <w:t xml:space="preserve"> of a cyber incident. The table </w:t>
            </w:r>
            <w:r w:rsidR="002127BB">
              <w:rPr>
                <w:b w:val="0"/>
              </w:rPr>
              <w:t xml:space="preserve">also </w:t>
            </w:r>
            <w:r w:rsidRPr="00027CB7">
              <w:rPr>
                <w:b w:val="0"/>
              </w:rPr>
              <w:t>provides indicators to consider when determining whether a</w:t>
            </w:r>
            <w:r w:rsidR="00CE129C">
              <w:rPr>
                <w:b w:val="0"/>
              </w:rPr>
              <w:t xml:space="preserve"> cyber</w:t>
            </w:r>
            <w:r w:rsidRPr="00027CB7">
              <w:rPr>
                <w:b w:val="0"/>
              </w:rPr>
              <w:t xml:space="preserve"> incident is increasing or decreasing in impact and severity. </w:t>
            </w:r>
          </w:p>
          <w:p w14:paraId="69F566A3" w14:textId="77777777" w:rsidR="00073484" w:rsidRPr="00027CB7" w:rsidRDefault="00073484" w:rsidP="00065E7D">
            <w:pPr>
              <w:pStyle w:val="DPCbody"/>
              <w:rPr>
                <w:b w:val="0"/>
              </w:rPr>
            </w:pPr>
          </w:p>
          <w:tbl>
            <w:tblPr>
              <w:tblW w:w="4961"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ayout w:type="fixed"/>
              <w:tblCellMar>
                <w:top w:w="142" w:type="dxa"/>
                <w:left w:w="142" w:type="dxa"/>
                <w:bottom w:w="142" w:type="dxa"/>
                <w:right w:w="142" w:type="dxa"/>
              </w:tblCellMar>
              <w:tblLook w:val="0000" w:firstRow="0" w:lastRow="0" w:firstColumn="0" w:lastColumn="0" w:noHBand="0" w:noVBand="0"/>
            </w:tblPr>
            <w:tblGrid>
              <w:gridCol w:w="1391"/>
              <w:gridCol w:w="3966"/>
              <w:gridCol w:w="3983"/>
            </w:tblGrid>
            <w:tr w:rsidR="00117C8E" w:rsidRPr="00482722" w14:paraId="539CD3BB" w14:textId="77777777" w:rsidTr="00065E7D">
              <w:trPr>
                <w:trHeight w:val="395"/>
                <w:tblHeader/>
              </w:trPr>
              <w:tc>
                <w:tcPr>
                  <w:tcW w:w="745" w:type="pct"/>
                  <w:shd w:val="clear" w:color="auto" w:fill="BDD6EE" w:themeFill="accent5" w:themeFillTint="66"/>
                </w:tcPr>
                <w:p w14:paraId="18BBF230" w14:textId="41889B78" w:rsidR="00117C8E" w:rsidRPr="00BD2482" w:rsidRDefault="00C4749D" w:rsidP="00703916">
                  <w:pPr>
                    <w:pStyle w:val="TableHeading"/>
                    <w:framePr w:hSpace="180" w:wrap="around" w:vAnchor="text" w:hAnchor="margin" w:xAlign="center" w:y="-12904"/>
                    <w:ind w:left="0"/>
                    <w:rPr>
                      <w:color w:val="auto"/>
                    </w:rPr>
                  </w:pPr>
                  <w:r>
                    <w:rPr>
                      <w:color w:val="auto"/>
                    </w:rPr>
                    <w:t>Category</w:t>
                  </w:r>
                </w:p>
              </w:tc>
              <w:tc>
                <w:tcPr>
                  <w:tcW w:w="2123" w:type="pct"/>
                  <w:shd w:val="clear" w:color="auto" w:fill="BDD6EE" w:themeFill="accent5" w:themeFillTint="66"/>
                </w:tcPr>
                <w:p w14:paraId="7D46E41D" w14:textId="77777777" w:rsidR="00117C8E" w:rsidRPr="00482722" w:rsidRDefault="00117C8E" w:rsidP="00703916">
                  <w:pPr>
                    <w:pStyle w:val="TableHeading"/>
                    <w:framePr w:hSpace="180" w:wrap="around" w:vAnchor="text" w:hAnchor="margin" w:xAlign="center" w:y="-12904"/>
                    <w:ind w:left="0"/>
                    <w:rPr>
                      <w:color w:val="auto"/>
                    </w:rPr>
                  </w:pPr>
                  <w:r w:rsidRPr="00482722">
                    <w:rPr>
                      <w:color w:val="auto"/>
                    </w:rPr>
                    <w:t>Description</w:t>
                  </w:r>
                </w:p>
              </w:tc>
              <w:tc>
                <w:tcPr>
                  <w:tcW w:w="2132" w:type="pct"/>
                  <w:shd w:val="clear" w:color="auto" w:fill="BDD6EE" w:themeFill="accent5" w:themeFillTint="66"/>
                </w:tcPr>
                <w:p w14:paraId="23AA3415" w14:textId="77777777" w:rsidR="00117C8E" w:rsidRPr="00482722" w:rsidRDefault="00117C8E" w:rsidP="00703916">
                  <w:pPr>
                    <w:pStyle w:val="TableHeading"/>
                    <w:framePr w:hSpace="180" w:wrap="around" w:vAnchor="text" w:hAnchor="margin" w:xAlign="center" w:y="-12904"/>
                    <w:ind w:left="0"/>
                    <w:rPr>
                      <w:color w:val="auto"/>
                    </w:rPr>
                  </w:pPr>
                  <w:r w:rsidRPr="00482722">
                    <w:rPr>
                      <w:color w:val="auto"/>
                    </w:rPr>
                    <w:t>Trigger(s) for escalation</w:t>
                  </w:r>
                </w:p>
              </w:tc>
            </w:tr>
            <w:tr w:rsidR="00117C8E" w:rsidRPr="003870E3" w14:paraId="2C53C8D3" w14:textId="77777777" w:rsidTr="00065E7D">
              <w:trPr>
                <w:trHeight w:val="1403"/>
              </w:trPr>
              <w:tc>
                <w:tcPr>
                  <w:tcW w:w="745" w:type="pct"/>
                  <w:shd w:val="clear" w:color="auto" w:fill="FFFFFF" w:themeFill="background1"/>
                </w:tcPr>
                <w:p w14:paraId="42739F6D" w14:textId="10E9A367" w:rsidR="00117C8E" w:rsidRPr="007B40B1" w:rsidRDefault="00117C8E" w:rsidP="00703916">
                  <w:pPr>
                    <w:framePr w:hSpace="180" w:wrap="around" w:vAnchor="text" w:hAnchor="margin" w:xAlign="center" w:y="-12904"/>
                    <w:spacing w:after="0"/>
                    <w:rPr>
                      <w:b/>
                      <w:sz w:val="18"/>
                      <w:szCs w:val="18"/>
                    </w:rPr>
                  </w:pPr>
                  <w:r w:rsidRPr="007B40B1">
                    <w:rPr>
                      <w:b/>
                      <w:sz w:val="18"/>
                      <w:szCs w:val="18"/>
                    </w:rPr>
                    <w:t xml:space="preserve">Cyber </w:t>
                  </w:r>
                  <w:r w:rsidR="00073484">
                    <w:rPr>
                      <w:b/>
                      <w:sz w:val="18"/>
                      <w:szCs w:val="18"/>
                    </w:rPr>
                    <w:t>Event</w:t>
                  </w:r>
                </w:p>
              </w:tc>
              <w:tc>
                <w:tcPr>
                  <w:tcW w:w="2123" w:type="pct"/>
                  <w:shd w:val="clear" w:color="auto" w:fill="FFFFFF" w:themeFill="background1"/>
                </w:tcPr>
                <w:p w14:paraId="68B7E10D" w14:textId="5411EA2B" w:rsidR="00117C8E" w:rsidRPr="007B40B1" w:rsidRDefault="00117C8E" w:rsidP="00703916">
                  <w:pPr>
                    <w:framePr w:hSpace="180" w:wrap="around" w:vAnchor="text" w:hAnchor="margin" w:xAlign="center" w:y="-12904"/>
                    <w:spacing w:after="0"/>
                    <w:rPr>
                      <w:sz w:val="18"/>
                      <w:szCs w:val="18"/>
                    </w:rPr>
                  </w:pPr>
                  <w:r w:rsidRPr="007B40B1">
                    <w:rPr>
                      <w:sz w:val="18"/>
                      <w:szCs w:val="18"/>
                    </w:rPr>
                    <w:t>A suspected (or unconfirmed) cyber incident, with no observable impact to systems or services.</w:t>
                  </w:r>
                </w:p>
              </w:tc>
              <w:tc>
                <w:tcPr>
                  <w:tcW w:w="2132" w:type="pct"/>
                  <w:shd w:val="clear" w:color="auto" w:fill="FFFFFF" w:themeFill="background1"/>
                </w:tcPr>
                <w:p w14:paraId="7141A25C" w14:textId="77777777" w:rsidR="00117C8E" w:rsidRPr="007B40B1" w:rsidRDefault="00117C8E" w:rsidP="00703916">
                  <w:pPr>
                    <w:framePr w:hSpace="180" w:wrap="around" w:vAnchor="text" w:hAnchor="margin" w:xAlign="center" w:y="-12904"/>
                    <w:spacing w:after="0"/>
                    <w:rPr>
                      <w:sz w:val="18"/>
                      <w:szCs w:val="18"/>
                    </w:rPr>
                  </w:pPr>
                  <w:r w:rsidRPr="007B40B1">
                    <w:rPr>
                      <w:sz w:val="18"/>
                      <w:szCs w:val="18"/>
                    </w:rPr>
                    <w:t xml:space="preserve">Substantial increase in cyber security alerts; or continued cyber security alerts with potential to breach security controls. </w:t>
                  </w:r>
                </w:p>
                <w:p w14:paraId="7DFEA02D" w14:textId="77777777" w:rsidR="00117C8E" w:rsidRPr="007B40B1" w:rsidRDefault="00117C8E" w:rsidP="00703916">
                  <w:pPr>
                    <w:framePr w:hSpace="180" w:wrap="around" w:vAnchor="text" w:hAnchor="margin" w:xAlign="center" w:y="-12904"/>
                    <w:spacing w:after="0"/>
                    <w:rPr>
                      <w:sz w:val="18"/>
                      <w:szCs w:val="18"/>
                    </w:rPr>
                  </w:pPr>
                  <w:r w:rsidRPr="007B40B1">
                    <w:rPr>
                      <w:sz w:val="18"/>
                      <w:szCs w:val="18"/>
                    </w:rPr>
                    <w:t>Confirmed breach of security controls.</w:t>
                  </w:r>
                </w:p>
              </w:tc>
            </w:tr>
            <w:tr w:rsidR="00117C8E" w:rsidRPr="003870E3" w14:paraId="466B15BA" w14:textId="77777777" w:rsidTr="00FF0BDE">
              <w:trPr>
                <w:trHeight w:val="1821"/>
              </w:trPr>
              <w:tc>
                <w:tcPr>
                  <w:tcW w:w="745" w:type="pct"/>
                  <w:shd w:val="clear" w:color="auto" w:fill="FFFFFF" w:themeFill="background1"/>
                </w:tcPr>
                <w:p w14:paraId="254BFE7A" w14:textId="74A09FA4" w:rsidR="00117C8E" w:rsidRPr="007B40B1" w:rsidRDefault="00117C8E" w:rsidP="00703916">
                  <w:pPr>
                    <w:framePr w:hSpace="180" w:wrap="around" w:vAnchor="text" w:hAnchor="margin" w:xAlign="center" w:y="-12904"/>
                    <w:spacing w:after="0"/>
                    <w:rPr>
                      <w:b/>
                      <w:sz w:val="18"/>
                      <w:szCs w:val="18"/>
                    </w:rPr>
                  </w:pPr>
                  <w:r w:rsidRPr="007B40B1">
                    <w:rPr>
                      <w:b/>
                      <w:sz w:val="18"/>
                      <w:szCs w:val="18"/>
                    </w:rPr>
                    <w:t>Cyber Incident</w:t>
                  </w:r>
                </w:p>
              </w:tc>
              <w:tc>
                <w:tcPr>
                  <w:tcW w:w="2123" w:type="pct"/>
                  <w:shd w:val="clear" w:color="auto" w:fill="FFFFFF" w:themeFill="background1"/>
                </w:tcPr>
                <w:p w14:paraId="6F6E4E28" w14:textId="77777777" w:rsidR="00117C8E" w:rsidRPr="007B40B1" w:rsidRDefault="00117C8E" w:rsidP="00703916">
                  <w:pPr>
                    <w:framePr w:hSpace="180" w:wrap="around" w:vAnchor="text" w:hAnchor="margin" w:xAlign="center" w:y="-12904"/>
                    <w:spacing w:after="0"/>
                    <w:rPr>
                      <w:sz w:val="18"/>
                      <w:szCs w:val="18"/>
                    </w:rPr>
                  </w:pPr>
                  <w:r w:rsidRPr="007B40B1">
                    <w:rPr>
                      <w:sz w:val="18"/>
                      <w:szCs w:val="18"/>
                    </w:rPr>
                    <w:t xml:space="preserve">Successful compromise of security controls that requires corrective action. </w:t>
                  </w:r>
                </w:p>
                <w:p w14:paraId="75B94B71" w14:textId="77777777" w:rsidR="00117C8E" w:rsidRPr="007B40B1" w:rsidRDefault="00117C8E" w:rsidP="00703916">
                  <w:pPr>
                    <w:framePr w:hSpace="180" w:wrap="around" w:vAnchor="text" w:hAnchor="margin" w:xAlign="center" w:y="-12904"/>
                    <w:spacing w:after="0"/>
                    <w:rPr>
                      <w:sz w:val="18"/>
                      <w:szCs w:val="18"/>
                    </w:rPr>
                  </w:pPr>
                  <w:r w:rsidRPr="007B40B1">
                    <w:rPr>
                      <w:sz w:val="18"/>
                      <w:szCs w:val="18"/>
                    </w:rPr>
                    <w:t>Minor to moderate impact to services, information, assets, reputation or relationships.</w:t>
                  </w:r>
                </w:p>
                <w:p w14:paraId="60901214" w14:textId="0EEFEFF9" w:rsidR="00117C8E" w:rsidRPr="007B40B1" w:rsidRDefault="00117C8E" w:rsidP="00703916">
                  <w:pPr>
                    <w:framePr w:hSpace="180" w:wrap="around" w:vAnchor="text" w:hAnchor="margin" w:xAlign="center" w:y="-12904"/>
                    <w:spacing w:after="0"/>
                    <w:rPr>
                      <w:sz w:val="18"/>
                      <w:szCs w:val="18"/>
                    </w:rPr>
                  </w:pPr>
                  <w:r w:rsidRPr="007B40B1">
                    <w:rPr>
                      <w:sz w:val="18"/>
                      <w:szCs w:val="18"/>
                    </w:rPr>
                    <w:t>May form part of a national or international cyber incident.</w:t>
                  </w:r>
                </w:p>
              </w:tc>
              <w:tc>
                <w:tcPr>
                  <w:tcW w:w="2132" w:type="pct"/>
                  <w:shd w:val="clear" w:color="auto" w:fill="FFFFFF" w:themeFill="background1"/>
                </w:tcPr>
                <w:p w14:paraId="121275FD" w14:textId="77777777" w:rsidR="00117C8E" w:rsidRPr="007B40B1" w:rsidRDefault="00117C8E" w:rsidP="00703916">
                  <w:pPr>
                    <w:framePr w:hSpace="180" w:wrap="around" w:vAnchor="text" w:hAnchor="margin" w:xAlign="center" w:y="-12904"/>
                    <w:spacing w:after="0"/>
                    <w:rPr>
                      <w:sz w:val="18"/>
                      <w:szCs w:val="18"/>
                    </w:rPr>
                  </w:pPr>
                  <w:r w:rsidRPr="007B40B1">
                    <w:rPr>
                      <w:sz w:val="18"/>
                      <w:szCs w:val="18"/>
                    </w:rPr>
                    <w:t>Actual or high likelihood:</w:t>
                  </w:r>
                </w:p>
                <w:p w14:paraId="694533E3" w14:textId="77777777" w:rsidR="00117C8E" w:rsidRPr="007B40B1" w:rsidRDefault="00117C8E" w:rsidP="00703916">
                  <w:pPr>
                    <w:pStyle w:val="ListParagraph"/>
                    <w:framePr w:hSpace="180" w:wrap="around" w:vAnchor="text" w:hAnchor="margin" w:xAlign="center" w:y="-12904"/>
                    <w:numPr>
                      <w:ilvl w:val="0"/>
                      <w:numId w:val="28"/>
                    </w:numPr>
                    <w:spacing w:after="0"/>
                    <w:rPr>
                      <w:rFonts w:asciiTheme="minorHAnsi" w:hAnsiTheme="minorHAnsi" w:cstheme="minorHAnsi"/>
                      <w:sz w:val="18"/>
                      <w:szCs w:val="18"/>
                    </w:rPr>
                  </w:pPr>
                  <w:r w:rsidRPr="007B40B1">
                    <w:rPr>
                      <w:rFonts w:asciiTheme="minorHAnsi" w:hAnsiTheme="minorHAnsi" w:cstheme="minorHAnsi"/>
                      <w:sz w:val="18"/>
                      <w:szCs w:val="18"/>
                    </w:rPr>
                    <w:t>for major impact to services; or</w:t>
                  </w:r>
                </w:p>
                <w:p w14:paraId="1EE48886" w14:textId="77777777" w:rsidR="00117C8E" w:rsidRPr="007B40B1" w:rsidRDefault="00117C8E" w:rsidP="00703916">
                  <w:pPr>
                    <w:pStyle w:val="ListParagraph"/>
                    <w:framePr w:hSpace="180" w:wrap="around" w:vAnchor="text" w:hAnchor="margin" w:xAlign="center" w:y="-12904"/>
                    <w:numPr>
                      <w:ilvl w:val="0"/>
                      <w:numId w:val="28"/>
                    </w:numPr>
                    <w:spacing w:after="0"/>
                    <w:rPr>
                      <w:rFonts w:asciiTheme="minorHAnsi" w:hAnsiTheme="minorHAnsi" w:cstheme="minorHAnsi"/>
                      <w:sz w:val="18"/>
                      <w:szCs w:val="18"/>
                    </w:rPr>
                  </w:pPr>
                  <w:r w:rsidRPr="007B40B1">
                    <w:rPr>
                      <w:rFonts w:asciiTheme="minorHAnsi" w:hAnsiTheme="minorHAnsi" w:cstheme="minorHAnsi"/>
                      <w:sz w:val="18"/>
                      <w:szCs w:val="18"/>
                    </w:rPr>
                    <w:t>to affect multiple organisations; or</w:t>
                  </w:r>
                </w:p>
                <w:p w14:paraId="4056363A" w14:textId="77777777" w:rsidR="00117C8E" w:rsidRPr="007B40B1" w:rsidRDefault="00117C8E" w:rsidP="00703916">
                  <w:pPr>
                    <w:pStyle w:val="ListParagraph"/>
                    <w:framePr w:hSpace="180" w:wrap="around" w:vAnchor="text" w:hAnchor="margin" w:xAlign="center" w:y="-12904"/>
                    <w:numPr>
                      <w:ilvl w:val="0"/>
                      <w:numId w:val="28"/>
                    </w:numPr>
                    <w:spacing w:after="0"/>
                    <w:rPr>
                      <w:sz w:val="18"/>
                      <w:szCs w:val="18"/>
                    </w:rPr>
                  </w:pPr>
                  <w:r w:rsidRPr="007B40B1">
                    <w:rPr>
                      <w:rFonts w:asciiTheme="minorHAnsi" w:hAnsiTheme="minorHAnsi" w:cstheme="minorHAnsi"/>
                      <w:sz w:val="18"/>
                      <w:szCs w:val="18"/>
                    </w:rPr>
                    <w:t>data breach involving personal information.</w:t>
                  </w:r>
                </w:p>
              </w:tc>
            </w:tr>
            <w:tr w:rsidR="0080724D" w:rsidRPr="003870E3" w14:paraId="1C6B3BD5" w14:textId="77777777" w:rsidTr="00FF0BDE">
              <w:trPr>
                <w:trHeight w:val="2816"/>
              </w:trPr>
              <w:tc>
                <w:tcPr>
                  <w:tcW w:w="745" w:type="pct"/>
                  <w:shd w:val="clear" w:color="auto" w:fill="FFFFFF" w:themeFill="background1"/>
                </w:tcPr>
                <w:p w14:paraId="152D656D" w14:textId="061DBAE1" w:rsidR="0080724D" w:rsidRPr="007B40B1" w:rsidRDefault="0080724D" w:rsidP="00703916">
                  <w:pPr>
                    <w:framePr w:hSpace="180" w:wrap="around" w:vAnchor="text" w:hAnchor="margin" w:xAlign="center" w:y="-12904"/>
                    <w:spacing w:after="0"/>
                    <w:rPr>
                      <w:b/>
                      <w:sz w:val="18"/>
                      <w:szCs w:val="18"/>
                    </w:rPr>
                  </w:pPr>
                  <w:r w:rsidRPr="007B40B1">
                    <w:rPr>
                      <w:b/>
                      <w:sz w:val="18"/>
                      <w:szCs w:val="18"/>
                    </w:rPr>
                    <w:t>Significant Cyber Incident</w:t>
                  </w:r>
                </w:p>
              </w:tc>
              <w:tc>
                <w:tcPr>
                  <w:tcW w:w="2123" w:type="pct"/>
                  <w:shd w:val="clear" w:color="auto" w:fill="FFFFFF" w:themeFill="background1"/>
                </w:tcPr>
                <w:p w14:paraId="0998CCCF" w14:textId="77777777" w:rsidR="0080724D" w:rsidRPr="007B40B1" w:rsidRDefault="0080724D" w:rsidP="00703916">
                  <w:pPr>
                    <w:framePr w:hSpace="180" w:wrap="around" w:vAnchor="text" w:hAnchor="margin" w:xAlign="center" w:y="-12904"/>
                    <w:spacing w:after="0"/>
                    <w:rPr>
                      <w:sz w:val="18"/>
                      <w:szCs w:val="18"/>
                    </w:rPr>
                  </w:pPr>
                  <w:r w:rsidRPr="007B40B1">
                    <w:rPr>
                      <w:sz w:val="18"/>
                      <w:szCs w:val="18"/>
                    </w:rPr>
                    <w:t xml:space="preserve">Successful compromise of security controls that requires corrective action. </w:t>
                  </w:r>
                </w:p>
                <w:p w14:paraId="45F5DC3E" w14:textId="77777777" w:rsidR="0080724D" w:rsidRPr="007B40B1" w:rsidRDefault="0080724D" w:rsidP="00703916">
                  <w:pPr>
                    <w:framePr w:hSpace="180" w:wrap="around" w:vAnchor="text" w:hAnchor="margin" w:xAlign="center" w:y="-12904"/>
                    <w:spacing w:after="0"/>
                    <w:rPr>
                      <w:sz w:val="18"/>
                      <w:szCs w:val="18"/>
                    </w:rPr>
                  </w:pPr>
                  <w:r w:rsidRPr="007B40B1">
                    <w:rPr>
                      <w:sz w:val="18"/>
                      <w:szCs w:val="18"/>
                    </w:rPr>
                    <w:t>Major to significant impact to services, information, assets, government reputation, relationships and/or the community (but not an emergency situation).</w:t>
                  </w:r>
                </w:p>
                <w:p w14:paraId="040F1576" w14:textId="77777777" w:rsidR="0080724D" w:rsidRPr="007B40B1" w:rsidRDefault="0080724D" w:rsidP="00703916">
                  <w:pPr>
                    <w:framePr w:hSpace="180" w:wrap="around" w:vAnchor="text" w:hAnchor="margin" w:xAlign="center" w:y="-12904"/>
                    <w:spacing w:after="0"/>
                    <w:rPr>
                      <w:sz w:val="18"/>
                      <w:szCs w:val="18"/>
                    </w:rPr>
                  </w:pPr>
                  <w:r w:rsidRPr="007B40B1">
                    <w:rPr>
                      <w:sz w:val="18"/>
                      <w:szCs w:val="18"/>
                    </w:rPr>
                    <w:t>Any incident that involves:</w:t>
                  </w:r>
                </w:p>
                <w:p w14:paraId="51B708A9" w14:textId="77777777" w:rsidR="0080724D" w:rsidRPr="007B40B1" w:rsidRDefault="0080724D" w:rsidP="00703916">
                  <w:pPr>
                    <w:pStyle w:val="ListParagraph"/>
                    <w:framePr w:hSpace="180" w:wrap="around" w:vAnchor="text" w:hAnchor="margin" w:xAlign="center" w:y="-12904"/>
                    <w:numPr>
                      <w:ilvl w:val="0"/>
                      <w:numId w:val="29"/>
                    </w:numPr>
                    <w:spacing w:after="0"/>
                    <w:rPr>
                      <w:rFonts w:asciiTheme="minorHAnsi" w:hAnsiTheme="minorHAnsi" w:cstheme="minorHAnsi"/>
                      <w:sz w:val="18"/>
                      <w:szCs w:val="18"/>
                    </w:rPr>
                  </w:pPr>
                  <w:r w:rsidRPr="007B40B1">
                    <w:rPr>
                      <w:rFonts w:asciiTheme="minorHAnsi" w:hAnsiTheme="minorHAnsi" w:cstheme="minorHAnsi"/>
                      <w:sz w:val="18"/>
                      <w:szCs w:val="18"/>
                    </w:rPr>
                    <w:t>more than one organisation; or</w:t>
                  </w:r>
                </w:p>
                <w:p w14:paraId="75D42F75" w14:textId="77777777" w:rsidR="0080724D" w:rsidRPr="007B40B1" w:rsidRDefault="0080724D" w:rsidP="00703916">
                  <w:pPr>
                    <w:pStyle w:val="ListParagraph"/>
                    <w:framePr w:hSpace="180" w:wrap="around" w:vAnchor="text" w:hAnchor="margin" w:xAlign="center" w:y="-12904"/>
                    <w:numPr>
                      <w:ilvl w:val="0"/>
                      <w:numId w:val="29"/>
                    </w:numPr>
                    <w:spacing w:after="0"/>
                    <w:rPr>
                      <w:sz w:val="18"/>
                      <w:szCs w:val="18"/>
                    </w:rPr>
                  </w:pPr>
                  <w:r w:rsidRPr="007B40B1">
                    <w:rPr>
                      <w:rFonts w:asciiTheme="minorHAnsi" w:hAnsiTheme="minorHAnsi" w:cstheme="minorHAnsi"/>
                      <w:sz w:val="18"/>
                      <w:szCs w:val="18"/>
                    </w:rPr>
                    <w:t>a data breach involving personal information.</w:t>
                  </w:r>
                </w:p>
              </w:tc>
              <w:tc>
                <w:tcPr>
                  <w:tcW w:w="2132" w:type="pct"/>
                  <w:vMerge w:val="restart"/>
                  <w:shd w:val="clear" w:color="auto" w:fill="FFFFFF" w:themeFill="background1"/>
                </w:tcPr>
                <w:p w14:paraId="682D8334" w14:textId="77777777" w:rsidR="0080724D" w:rsidRPr="007B40B1" w:rsidRDefault="0080724D" w:rsidP="00703916">
                  <w:pPr>
                    <w:framePr w:hSpace="180" w:wrap="around" w:vAnchor="text" w:hAnchor="margin" w:xAlign="center" w:y="-12904"/>
                    <w:spacing w:after="0"/>
                    <w:rPr>
                      <w:sz w:val="18"/>
                      <w:szCs w:val="18"/>
                    </w:rPr>
                  </w:pPr>
                  <w:r w:rsidRPr="007B40B1">
                    <w:rPr>
                      <w:sz w:val="18"/>
                      <w:szCs w:val="18"/>
                    </w:rPr>
                    <w:t>A situation that:</w:t>
                  </w:r>
                </w:p>
                <w:p w14:paraId="350F4AB7" w14:textId="77777777" w:rsidR="0080724D" w:rsidRPr="007B40B1" w:rsidRDefault="0080724D" w:rsidP="00703916">
                  <w:pPr>
                    <w:pStyle w:val="ListParagraph"/>
                    <w:framePr w:hSpace="180" w:wrap="around" w:vAnchor="text" w:hAnchor="margin" w:xAlign="center" w:y="-12904"/>
                    <w:numPr>
                      <w:ilvl w:val="0"/>
                      <w:numId w:val="30"/>
                    </w:numPr>
                    <w:spacing w:after="0"/>
                    <w:rPr>
                      <w:rFonts w:asciiTheme="minorHAnsi" w:hAnsiTheme="minorHAnsi" w:cstheme="minorHAnsi"/>
                      <w:sz w:val="18"/>
                      <w:szCs w:val="18"/>
                    </w:rPr>
                  </w:pPr>
                  <w:r w:rsidRPr="007B40B1">
                    <w:rPr>
                      <w:rFonts w:asciiTheme="minorHAnsi" w:hAnsiTheme="minorHAnsi" w:cstheme="minorHAnsi"/>
                      <w:sz w:val="18"/>
                      <w:szCs w:val="18"/>
                    </w:rPr>
                    <w:t>has the potential to cause or is causing loss of life and extensive damage to property, infrastructure or the environment, or</w:t>
                  </w:r>
                </w:p>
                <w:p w14:paraId="44618D2C" w14:textId="77777777" w:rsidR="0080724D" w:rsidRPr="00BE0AE9" w:rsidRDefault="0080724D" w:rsidP="00703916">
                  <w:pPr>
                    <w:pStyle w:val="ListParagraph"/>
                    <w:framePr w:hSpace="180" w:wrap="around" w:vAnchor="text" w:hAnchor="margin" w:xAlign="center" w:y="-12904"/>
                    <w:numPr>
                      <w:ilvl w:val="0"/>
                      <w:numId w:val="30"/>
                    </w:numPr>
                    <w:spacing w:after="0"/>
                    <w:rPr>
                      <w:sz w:val="18"/>
                      <w:szCs w:val="18"/>
                    </w:rPr>
                  </w:pPr>
                  <w:r w:rsidRPr="007B40B1">
                    <w:rPr>
                      <w:rFonts w:asciiTheme="minorHAnsi" w:hAnsiTheme="minorHAnsi" w:cstheme="minorHAnsi"/>
                      <w:sz w:val="18"/>
                      <w:szCs w:val="18"/>
                    </w:rPr>
                    <w:t>Has the potential to have or is having significant adverse consequences for the Victorian community or a part of the Victorian community.</w:t>
                  </w:r>
                </w:p>
                <w:p w14:paraId="2E7B1735" w14:textId="77777777" w:rsidR="0080724D" w:rsidRDefault="0080724D" w:rsidP="00703916">
                  <w:pPr>
                    <w:framePr w:hSpace="180" w:wrap="around" w:vAnchor="text" w:hAnchor="margin" w:xAlign="center" w:y="-12904"/>
                    <w:spacing w:after="0"/>
                    <w:rPr>
                      <w:b/>
                      <w:color w:val="FF0000"/>
                    </w:rPr>
                  </w:pPr>
                </w:p>
                <w:p w14:paraId="028D445A" w14:textId="694C19F1" w:rsidR="0080724D" w:rsidRPr="00437A5C" w:rsidRDefault="0080724D" w:rsidP="00703916">
                  <w:pPr>
                    <w:framePr w:hSpace="180" w:wrap="around" w:vAnchor="text" w:hAnchor="margin" w:xAlign="center" w:y="-12904"/>
                    <w:spacing w:after="0"/>
                    <w:rPr>
                      <w:b/>
                    </w:rPr>
                  </w:pPr>
                  <w:r w:rsidRPr="00437A5C">
                    <w:rPr>
                      <w:b/>
                    </w:rPr>
                    <w:t xml:space="preserve">Immediately refer all significant cyber incidents and </w:t>
                  </w:r>
                  <w:r w:rsidR="00495B0C">
                    <w:rPr>
                      <w:b/>
                    </w:rPr>
                    <w:t xml:space="preserve">cyber </w:t>
                  </w:r>
                  <w:r w:rsidRPr="00437A5C">
                    <w:rPr>
                      <w:b/>
                    </w:rPr>
                    <w:t>emergencies to the Victorian Government Cyber Incident Response Service on 1300 CSU VIC (24/7)</w:t>
                  </w:r>
                  <w:r w:rsidR="00074179" w:rsidRPr="00437A5C">
                    <w:rPr>
                      <w:b/>
                    </w:rPr>
                    <w:t xml:space="preserve">. </w:t>
                  </w:r>
                </w:p>
                <w:p w14:paraId="0038858A" w14:textId="77777777" w:rsidR="00865EE9" w:rsidRPr="00437A5C" w:rsidRDefault="00865EE9" w:rsidP="00703916">
                  <w:pPr>
                    <w:framePr w:hSpace="180" w:wrap="around" w:vAnchor="text" w:hAnchor="margin" w:xAlign="center" w:y="-12904"/>
                    <w:spacing w:after="0"/>
                    <w:rPr>
                      <w:b/>
                    </w:rPr>
                  </w:pPr>
                </w:p>
                <w:p w14:paraId="3F967055" w14:textId="6DDD2057" w:rsidR="00074179" w:rsidRPr="00437A5C" w:rsidRDefault="00865EE9" w:rsidP="00703916">
                  <w:pPr>
                    <w:framePr w:hSpace="180" w:wrap="around" w:vAnchor="text" w:hAnchor="margin" w:xAlign="center" w:y="-12904"/>
                    <w:spacing w:after="0"/>
                    <w:rPr>
                      <w:b/>
                    </w:rPr>
                  </w:pPr>
                  <w:r w:rsidRPr="00437A5C">
                    <w:rPr>
                      <w:b/>
                    </w:rPr>
                    <w:t>The Victorian Government Cyber Incident Response Service</w:t>
                  </w:r>
                  <w:r w:rsidR="00DC221E" w:rsidRPr="00437A5C">
                    <w:rPr>
                      <w:b/>
                    </w:rPr>
                    <w:t xml:space="preserve"> supports the Department of Premier and Cabinet as Victoria’s control agency for cyber emergencies.</w:t>
                  </w:r>
                </w:p>
                <w:p w14:paraId="1E9F22FA" w14:textId="0083D2A5" w:rsidR="0080724D" w:rsidRDefault="0080724D" w:rsidP="00703916">
                  <w:pPr>
                    <w:framePr w:hSpace="180" w:wrap="around" w:vAnchor="text" w:hAnchor="margin" w:xAlign="center" w:y="-12904"/>
                    <w:spacing w:after="0"/>
                    <w:rPr>
                      <w:b/>
                      <w:color w:val="FF0000"/>
                    </w:rPr>
                  </w:pPr>
                </w:p>
                <w:p w14:paraId="26B22CBE" w14:textId="681E6E4B" w:rsidR="0080724D" w:rsidRPr="00BE0AE9" w:rsidRDefault="0080724D" w:rsidP="00703916">
                  <w:pPr>
                    <w:framePr w:hSpace="180" w:wrap="around" w:vAnchor="text" w:hAnchor="margin" w:xAlign="center" w:y="-12904"/>
                    <w:spacing w:after="0"/>
                    <w:rPr>
                      <w:b/>
                      <w:color w:val="FF0000"/>
                    </w:rPr>
                  </w:pPr>
                  <w:r>
                    <w:rPr>
                      <w:highlight w:val="yellow"/>
                    </w:rPr>
                    <w:t>[</w:t>
                  </w:r>
                  <w:r w:rsidR="00BC4B20" w:rsidRPr="00BC4B20">
                    <w:rPr>
                      <w:highlight w:val="yellow"/>
                    </w:rPr>
                    <w:t xml:space="preserve">IMPORTANT – </w:t>
                  </w:r>
                  <w:r w:rsidR="008669BE">
                    <w:rPr>
                      <w:highlight w:val="yellow"/>
                    </w:rPr>
                    <w:t>Consider how you will a</w:t>
                  </w:r>
                  <w:r w:rsidR="00BC4B20" w:rsidRPr="00BC4B20">
                    <w:rPr>
                      <w:highlight w:val="yellow"/>
                    </w:rPr>
                    <w:t>lign this document with your organisation’s emergency management arrangements</w:t>
                  </w:r>
                  <w:r w:rsidR="008669BE">
                    <w:rPr>
                      <w:highlight w:val="yellow"/>
                    </w:rPr>
                    <w:t>, if applicable</w:t>
                  </w:r>
                  <w:r w:rsidR="00A84944" w:rsidRPr="00BC4B20">
                    <w:rPr>
                      <w:highlight w:val="yellow"/>
                    </w:rPr>
                    <w:t>]</w:t>
                  </w:r>
                </w:p>
              </w:tc>
            </w:tr>
            <w:tr w:rsidR="0080724D" w:rsidRPr="003870E3" w14:paraId="26064612" w14:textId="77777777" w:rsidTr="00FF0BDE">
              <w:trPr>
                <w:trHeight w:val="2974"/>
              </w:trPr>
              <w:tc>
                <w:tcPr>
                  <w:tcW w:w="745" w:type="pct"/>
                  <w:shd w:val="clear" w:color="auto" w:fill="FFFFFF" w:themeFill="background1"/>
                </w:tcPr>
                <w:p w14:paraId="58E326CE" w14:textId="1398E6A4" w:rsidR="0080724D" w:rsidRPr="007B40B1" w:rsidRDefault="0080724D" w:rsidP="00703916">
                  <w:pPr>
                    <w:framePr w:hSpace="180" w:wrap="around" w:vAnchor="text" w:hAnchor="margin" w:xAlign="center" w:y="-12904"/>
                    <w:spacing w:after="0"/>
                    <w:rPr>
                      <w:b/>
                      <w:sz w:val="18"/>
                      <w:szCs w:val="18"/>
                    </w:rPr>
                  </w:pPr>
                  <w:r w:rsidRPr="007B40B1">
                    <w:rPr>
                      <w:b/>
                      <w:sz w:val="18"/>
                      <w:szCs w:val="18"/>
                    </w:rPr>
                    <w:t>Cybe</w:t>
                  </w:r>
                  <w:r>
                    <w:rPr>
                      <w:b/>
                      <w:sz w:val="18"/>
                      <w:szCs w:val="18"/>
                    </w:rPr>
                    <w:t xml:space="preserve">r </w:t>
                  </w:r>
                  <w:r w:rsidRPr="007B40B1">
                    <w:rPr>
                      <w:b/>
                      <w:sz w:val="18"/>
                      <w:szCs w:val="18"/>
                    </w:rPr>
                    <w:t>Emergency</w:t>
                  </w:r>
                </w:p>
              </w:tc>
              <w:tc>
                <w:tcPr>
                  <w:tcW w:w="2123" w:type="pct"/>
                  <w:shd w:val="clear" w:color="auto" w:fill="FFFFFF" w:themeFill="background1"/>
                </w:tcPr>
                <w:p w14:paraId="1D54912B" w14:textId="77777777" w:rsidR="0080724D" w:rsidRPr="007B40B1" w:rsidRDefault="0080724D" w:rsidP="00703916">
                  <w:pPr>
                    <w:framePr w:hSpace="180" w:wrap="around" w:vAnchor="text" w:hAnchor="margin" w:xAlign="center" w:y="-12904"/>
                    <w:spacing w:after="0"/>
                    <w:rPr>
                      <w:sz w:val="18"/>
                      <w:szCs w:val="18"/>
                    </w:rPr>
                  </w:pPr>
                  <w:r w:rsidRPr="007B40B1">
                    <w:rPr>
                      <w:sz w:val="18"/>
                      <w:szCs w:val="18"/>
                    </w:rPr>
                    <w:t>Successful compromise of security controls that:</w:t>
                  </w:r>
                </w:p>
                <w:p w14:paraId="5051DA6A" w14:textId="77777777" w:rsidR="0080724D" w:rsidRPr="007B40B1" w:rsidRDefault="0080724D" w:rsidP="00703916">
                  <w:pPr>
                    <w:pStyle w:val="ListParagraph"/>
                    <w:framePr w:hSpace="180" w:wrap="around" w:vAnchor="text" w:hAnchor="margin" w:xAlign="center" w:y="-12904"/>
                    <w:numPr>
                      <w:ilvl w:val="0"/>
                      <w:numId w:val="31"/>
                    </w:numPr>
                    <w:spacing w:after="0"/>
                    <w:rPr>
                      <w:rFonts w:asciiTheme="minorHAnsi" w:hAnsiTheme="minorHAnsi" w:cstheme="minorHAnsi"/>
                      <w:sz w:val="18"/>
                      <w:szCs w:val="18"/>
                    </w:rPr>
                  </w:pPr>
                  <w:r w:rsidRPr="007B40B1">
                    <w:rPr>
                      <w:rFonts w:asciiTheme="minorHAnsi" w:hAnsiTheme="minorHAnsi" w:cstheme="minorHAnsi"/>
                      <w:sz w:val="18"/>
                      <w:szCs w:val="18"/>
                    </w:rPr>
                    <w:t>has the potential to cause or is causing loss of life and extensive damage to property, infrastructure or the environment; or</w:t>
                  </w:r>
                </w:p>
                <w:p w14:paraId="6F34EC65" w14:textId="77777777" w:rsidR="0080724D" w:rsidRPr="007B40B1" w:rsidRDefault="0080724D" w:rsidP="00703916">
                  <w:pPr>
                    <w:pStyle w:val="ListParagraph"/>
                    <w:framePr w:hSpace="180" w:wrap="around" w:vAnchor="text" w:hAnchor="margin" w:xAlign="center" w:y="-12904"/>
                    <w:numPr>
                      <w:ilvl w:val="0"/>
                      <w:numId w:val="31"/>
                    </w:numPr>
                    <w:spacing w:after="0"/>
                    <w:rPr>
                      <w:rFonts w:asciiTheme="minorHAnsi" w:hAnsiTheme="minorHAnsi" w:cstheme="minorHAnsi"/>
                      <w:sz w:val="18"/>
                      <w:szCs w:val="18"/>
                    </w:rPr>
                  </w:pPr>
                  <w:r w:rsidRPr="007B40B1">
                    <w:rPr>
                      <w:rFonts w:asciiTheme="minorHAnsi" w:hAnsiTheme="minorHAnsi" w:cstheme="minorHAnsi"/>
                      <w:sz w:val="18"/>
                      <w:szCs w:val="18"/>
                    </w:rPr>
                    <w:t>has the potential to have or is having significant adverse consequences for the Victorian community or a part of the Victorian community; or</w:t>
                  </w:r>
                </w:p>
                <w:p w14:paraId="5C5DE15D" w14:textId="77777777" w:rsidR="0080724D" w:rsidRPr="007B40B1" w:rsidRDefault="0080724D" w:rsidP="00703916">
                  <w:pPr>
                    <w:pStyle w:val="ListParagraph"/>
                    <w:framePr w:hSpace="180" w:wrap="around" w:vAnchor="text" w:hAnchor="margin" w:xAlign="center" w:y="-12904"/>
                    <w:numPr>
                      <w:ilvl w:val="0"/>
                      <w:numId w:val="31"/>
                    </w:numPr>
                    <w:spacing w:after="0"/>
                    <w:rPr>
                      <w:sz w:val="18"/>
                      <w:szCs w:val="18"/>
                    </w:rPr>
                  </w:pPr>
                  <w:r w:rsidRPr="007B40B1">
                    <w:rPr>
                      <w:rFonts w:asciiTheme="minorHAnsi" w:hAnsiTheme="minorHAnsi" w:cstheme="minorHAnsi"/>
                      <w:sz w:val="18"/>
                      <w:szCs w:val="18"/>
                    </w:rPr>
                    <w:t xml:space="preserve">requires the involvement of two or more agencies to respond to the emergency. </w:t>
                  </w:r>
                </w:p>
              </w:tc>
              <w:tc>
                <w:tcPr>
                  <w:tcW w:w="2132" w:type="pct"/>
                  <w:vMerge/>
                  <w:shd w:val="clear" w:color="auto" w:fill="FFFFFF" w:themeFill="background1"/>
                </w:tcPr>
                <w:p w14:paraId="189BA499" w14:textId="050C873D" w:rsidR="0080724D" w:rsidRPr="00CE5A38" w:rsidRDefault="0080724D" w:rsidP="00703916">
                  <w:pPr>
                    <w:framePr w:hSpace="180" w:wrap="around" w:vAnchor="text" w:hAnchor="margin" w:xAlign="center" w:y="-12904"/>
                    <w:spacing w:after="0"/>
                  </w:pPr>
                </w:p>
              </w:tc>
            </w:tr>
          </w:tbl>
          <w:p w14:paraId="47C7E06B" w14:textId="00A00F31" w:rsidR="007556FB" w:rsidRDefault="007556FB" w:rsidP="007556FB">
            <w:pPr>
              <w:pStyle w:val="Heading3"/>
              <w:spacing w:before="0"/>
              <w:ind w:left="1440"/>
              <w:outlineLvl w:val="2"/>
              <w:rPr>
                <w:bCs w:val="0"/>
              </w:rPr>
            </w:pPr>
            <w:bookmarkStart w:id="34" w:name="_Toc4582451"/>
          </w:p>
          <w:p w14:paraId="17737DC1" w14:textId="44AC1C5F" w:rsidR="00FF0BDE" w:rsidRDefault="00FF0BDE" w:rsidP="00FF0BDE">
            <w:pPr>
              <w:rPr>
                <w:b w:val="0"/>
                <w:bCs w:val="0"/>
              </w:rPr>
            </w:pPr>
          </w:p>
          <w:p w14:paraId="429E225C" w14:textId="77777777" w:rsidR="00FF0BDE" w:rsidRPr="00FF0BDE" w:rsidRDefault="00FF0BDE" w:rsidP="00FF0BDE"/>
          <w:p w14:paraId="6F812DD4" w14:textId="144069CD" w:rsidR="00117C8E" w:rsidRPr="003D7DF0" w:rsidRDefault="00117C8E" w:rsidP="00117C8E">
            <w:pPr>
              <w:pStyle w:val="Heading3"/>
              <w:numPr>
                <w:ilvl w:val="2"/>
                <w:numId w:val="12"/>
              </w:numPr>
              <w:spacing w:before="0"/>
              <w:outlineLvl w:val="2"/>
              <w:rPr>
                <w:b w:val="0"/>
              </w:rPr>
            </w:pPr>
            <w:r w:rsidRPr="003D7DF0">
              <w:rPr>
                <w:b w:val="0"/>
              </w:rPr>
              <w:lastRenderedPageBreak/>
              <w:t xml:space="preserve">IMT </w:t>
            </w:r>
            <w:r w:rsidR="002B17DE">
              <w:rPr>
                <w:b w:val="0"/>
              </w:rPr>
              <w:t>A</w:t>
            </w:r>
            <w:r w:rsidRPr="003D7DF0">
              <w:rPr>
                <w:b w:val="0"/>
              </w:rPr>
              <w:t>ctivation</w:t>
            </w:r>
            <w:bookmarkEnd w:id="34"/>
          </w:p>
          <w:p w14:paraId="5C311C91" w14:textId="3A1C57D2" w:rsidR="00676FCC" w:rsidRDefault="00117C8E" w:rsidP="006A552F">
            <w:pPr>
              <w:pStyle w:val="DPCbody"/>
              <w:spacing w:before="120" w:line="276" w:lineRule="auto"/>
              <w:rPr>
                <w:bCs w:val="0"/>
              </w:rPr>
            </w:pPr>
            <w:r w:rsidRPr="00027CB7">
              <w:rPr>
                <w:b w:val="0"/>
              </w:rPr>
              <w:t>If a</w:t>
            </w:r>
            <w:r w:rsidR="002F2051">
              <w:rPr>
                <w:b w:val="0"/>
              </w:rPr>
              <w:t xml:space="preserve"> cyber </w:t>
            </w:r>
            <w:r w:rsidRPr="00027CB7">
              <w:rPr>
                <w:b w:val="0"/>
              </w:rPr>
              <w:t xml:space="preserve">incident is confirmed and requires a team to manage the response effort, activate the IMT (note: some smaller incidents may be manageable without activation of the IMT). </w:t>
            </w:r>
          </w:p>
          <w:p w14:paraId="2079813F" w14:textId="710769B2" w:rsidR="006E7F2D" w:rsidRDefault="00A01A6E" w:rsidP="006A552F">
            <w:pPr>
              <w:pStyle w:val="DPCbody"/>
              <w:spacing w:before="120" w:line="276" w:lineRule="auto"/>
              <w:rPr>
                <w:bCs w:val="0"/>
              </w:rPr>
            </w:pPr>
            <w:r>
              <w:rPr>
                <w:b w:val="0"/>
              </w:rPr>
              <w:t>The IMT should relocate to a dedicate</w:t>
            </w:r>
            <w:r w:rsidR="00F62D35">
              <w:rPr>
                <w:b w:val="0"/>
              </w:rPr>
              <w:t>d</w:t>
            </w:r>
            <w:r>
              <w:rPr>
                <w:b w:val="0"/>
              </w:rPr>
              <w:t xml:space="preserve"> operations room. The IMT operations room is located at </w:t>
            </w:r>
            <w:r w:rsidRPr="00A01A6E">
              <w:rPr>
                <w:b w:val="0"/>
                <w:highlight w:val="yellow"/>
              </w:rPr>
              <w:t>&lt;room details&gt;</w:t>
            </w:r>
            <w:r>
              <w:rPr>
                <w:b w:val="0"/>
              </w:rPr>
              <w:t>.</w:t>
            </w:r>
            <w:r w:rsidR="00676FCC">
              <w:rPr>
                <w:b w:val="0"/>
              </w:rPr>
              <w:t xml:space="preserve"> </w:t>
            </w:r>
            <w:r w:rsidR="00CE129C">
              <w:rPr>
                <w:b w:val="0"/>
              </w:rPr>
              <w:t xml:space="preserve">Contact </w:t>
            </w:r>
            <w:r w:rsidR="00CE129C" w:rsidRPr="00676FCC">
              <w:rPr>
                <w:b w:val="0"/>
                <w:highlight w:val="yellow"/>
              </w:rPr>
              <w:t>&lt;</w:t>
            </w:r>
            <w:r w:rsidR="00CE129C">
              <w:rPr>
                <w:b w:val="0"/>
                <w:highlight w:val="yellow"/>
              </w:rPr>
              <w:t xml:space="preserve">name and </w:t>
            </w:r>
            <w:r w:rsidR="00CE129C" w:rsidRPr="00676FCC">
              <w:rPr>
                <w:b w:val="0"/>
                <w:highlight w:val="yellow"/>
              </w:rPr>
              <w:t>contact details&gt;</w:t>
            </w:r>
            <w:r w:rsidR="00CE129C">
              <w:rPr>
                <w:b w:val="0"/>
              </w:rPr>
              <w:t xml:space="preserve"> f</w:t>
            </w:r>
            <w:r w:rsidR="00740D6B">
              <w:rPr>
                <w:b w:val="0"/>
              </w:rPr>
              <w:t xml:space="preserve">or </w:t>
            </w:r>
            <w:r w:rsidR="00644C73">
              <w:rPr>
                <w:b w:val="0"/>
              </w:rPr>
              <w:t>after-</w:t>
            </w:r>
            <w:r w:rsidR="008536E9">
              <w:rPr>
                <w:b w:val="0"/>
              </w:rPr>
              <w:t xml:space="preserve">hours </w:t>
            </w:r>
            <w:r w:rsidR="00CE129C">
              <w:rPr>
                <w:b w:val="0"/>
              </w:rPr>
              <w:t>access</w:t>
            </w:r>
            <w:r w:rsidR="00644C73">
              <w:rPr>
                <w:b w:val="0"/>
              </w:rPr>
              <w:t xml:space="preserve"> </w:t>
            </w:r>
            <w:r w:rsidR="00740D6B">
              <w:rPr>
                <w:b w:val="0"/>
              </w:rPr>
              <w:t>to the IMT operations room</w:t>
            </w:r>
            <w:r w:rsidR="00CE129C">
              <w:rPr>
                <w:b w:val="0"/>
              </w:rPr>
              <w:t>.</w:t>
            </w:r>
          </w:p>
          <w:p w14:paraId="02D2D5B8" w14:textId="77777777" w:rsidR="009B7717" w:rsidRDefault="009B7717" w:rsidP="00065E7D">
            <w:pPr>
              <w:pStyle w:val="DPCbody"/>
              <w:rPr>
                <w:bCs w:val="0"/>
              </w:rPr>
            </w:pPr>
          </w:p>
          <w:p w14:paraId="17C4DA70" w14:textId="3AF87D86" w:rsidR="006E7F2D" w:rsidRPr="006E7F2D" w:rsidRDefault="006E7F2D" w:rsidP="006E7F2D">
            <w:pPr>
              <w:numPr>
                <w:ilvl w:val="2"/>
                <w:numId w:val="12"/>
              </w:numPr>
              <w:spacing w:before="200" w:after="40" w:line="240" w:lineRule="auto"/>
              <w:outlineLvl w:val="2"/>
              <w:rPr>
                <w:rFonts w:ascii="Franklin Gothic Book" w:hAnsi="Franklin Gothic Book"/>
                <w:bCs w:val="0"/>
                <w:color w:val="595959" w:themeColor="text1" w:themeTint="A6"/>
                <w:spacing w:val="20"/>
                <w:sz w:val="36"/>
                <w:szCs w:val="24"/>
              </w:rPr>
            </w:pPr>
            <w:bookmarkStart w:id="35" w:name="_Toc4582461"/>
            <w:r w:rsidRPr="006E7F2D">
              <w:rPr>
                <w:rFonts w:ascii="Franklin Gothic Book" w:hAnsi="Franklin Gothic Book"/>
                <w:b w:val="0"/>
                <w:bCs w:val="0"/>
                <w:color w:val="595959" w:themeColor="text1" w:themeTint="A6"/>
                <w:spacing w:val="20"/>
                <w:sz w:val="36"/>
                <w:szCs w:val="24"/>
              </w:rPr>
              <w:t xml:space="preserve">Incident </w:t>
            </w:r>
            <w:r w:rsidR="002B17DE">
              <w:rPr>
                <w:rFonts w:ascii="Franklin Gothic Book" w:hAnsi="Franklin Gothic Book"/>
                <w:b w:val="0"/>
                <w:bCs w:val="0"/>
                <w:color w:val="595959" w:themeColor="text1" w:themeTint="A6"/>
                <w:spacing w:val="20"/>
                <w:sz w:val="36"/>
                <w:szCs w:val="24"/>
              </w:rPr>
              <w:t>N</w:t>
            </w:r>
            <w:r w:rsidRPr="006E7F2D">
              <w:rPr>
                <w:rFonts w:ascii="Franklin Gothic Book" w:hAnsi="Franklin Gothic Book"/>
                <w:b w:val="0"/>
                <w:bCs w:val="0"/>
                <w:color w:val="595959" w:themeColor="text1" w:themeTint="A6"/>
                <w:spacing w:val="20"/>
                <w:sz w:val="36"/>
                <w:szCs w:val="24"/>
              </w:rPr>
              <w:t>otifications</w:t>
            </w:r>
            <w:bookmarkEnd w:id="35"/>
            <w:r w:rsidRPr="006E7F2D">
              <w:rPr>
                <w:rFonts w:ascii="Franklin Gothic Book" w:hAnsi="Franklin Gothic Book"/>
                <w:b w:val="0"/>
                <w:bCs w:val="0"/>
                <w:color w:val="595959" w:themeColor="text1" w:themeTint="A6"/>
                <w:spacing w:val="20"/>
                <w:sz w:val="36"/>
                <w:szCs w:val="24"/>
              </w:rPr>
              <w:t xml:space="preserve"> </w:t>
            </w:r>
          </w:p>
          <w:p w14:paraId="50629C76" w14:textId="77777777" w:rsidR="00BF54AC" w:rsidRDefault="006E7F2D" w:rsidP="006A552F">
            <w:pPr>
              <w:spacing w:before="120"/>
              <w:rPr>
                <w:rFonts w:eastAsia="Times" w:cs="Arial"/>
                <w:b w:val="0"/>
                <w:bCs w:val="0"/>
                <w:sz w:val="22"/>
                <w:szCs w:val="22"/>
                <w:lang w:val="en-AU"/>
              </w:rPr>
            </w:pPr>
            <w:r w:rsidRPr="006E7F2D">
              <w:rPr>
                <w:rFonts w:eastAsia="Times" w:cs="Arial"/>
                <w:b w:val="0"/>
                <w:bCs w:val="0"/>
                <w:sz w:val="22"/>
                <w:szCs w:val="22"/>
                <w:lang w:val="en-AU"/>
              </w:rPr>
              <w:t>It is important to notify relevant</w:t>
            </w:r>
            <w:r w:rsidR="009411FC">
              <w:rPr>
                <w:rFonts w:eastAsia="Times" w:cs="Arial"/>
                <w:b w:val="0"/>
                <w:bCs w:val="0"/>
                <w:sz w:val="22"/>
                <w:szCs w:val="22"/>
                <w:lang w:val="en-AU"/>
              </w:rPr>
              <w:t xml:space="preserve"> </w:t>
            </w:r>
            <w:r w:rsidRPr="006E7F2D">
              <w:rPr>
                <w:rFonts w:eastAsia="Times" w:cs="Arial"/>
                <w:b w:val="0"/>
                <w:bCs w:val="0"/>
                <w:sz w:val="22"/>
                <w:szCs w:val="22"/>
                <w:lang w:val="en-AU"/>
              </w:rPr>
              <w:t xml:space="preserve">stakeholders that a cyber incident has occurred or is occurring. </w:t>
            </w:r>
          </w:p>
          <w:p w14:paraId="3CCB1AE6" w14:textId="7BD9EF84" w:rsidR="00541991" w:rsidRPr="00BF54AC" w:rsidRDefault="00541991" w:rsidP="006A552F">
            <w:pPr>
              <w:spacing w:before="120"/>
              <w:rPr>
                <w:rFonts w:eastAsia="Times" w:cs="Arial"/>
                <w:sz w:val="22"/>
                <w:szCs w:val="22"/>
                <w:lang w:val="en-AU"/>
              </w:rPr>
            </w:pPr>
            <w:r w:rsidRPr="00541991">
              <w:rPr>
                <w:rFonts w:eastAsia="Times" w:cs="Arial"/>
                <w:b w:val="0"/>
                <w:sz w:val="22"/>
                <w:szCs w:val="22"/>
                <w:lang w:val="en-AU"/>
              </w:rPr>
              <w:t>The scope, impact and severity of the incident should determine the extent of stakeholder notifications.</w:t>
            </w:r>
            <w:r w:rsidR="00D1598C">
              <w:rPr>
                <w:rFonts w:eastAsia="Times" w:cs="Arial"/>
                <w:b w:val="0"/>
                <w:sz w:val="22"/>
                <w:szCs w:val="22"/>
                <w:lang w:val="en-AU"/>
              </w:rPr>
              <w:t xml:space="preserve"> More serious incidents will likely require engagement with a broader range of stakeholders. </w:t>
            </w:r>
          </w:p>
          <w:p w14:paraId="7DA34588" w14:textId="77777777" w:rsidR="006E7F2D" w:rsidRPr="006E7F2D" w:rsidRDefault="006E7F2D" w:rsidP="006A552F">
            <w:pPr>
              <w:spacing w:before="120"/>
              <w:rPr>
                <w:rFonts w:eastAsia="Times" w:cs="Arial"/>
                <w:bCs w:val="0"/>
                <w:sz w:val="22"/>
                <w:szCs w:val="22"/>
                <w:lang w:val="en-AU"/>
              </w:rPr>
            </w:pPr>
            <w:r w:rsidRPr="006E7F2D">
              <w:rPr>
                <w:rFonts w:eastAsia="Times" w:cs="Arial"/>
                <w:b w:val="0"/>
                <w:bCs w:val="0"/>
                <w:sz w:val="22"/>
                <w:szCs w:val="22"/>
                <w:lang w:val="en-AU"/>
              </w:rPr>
              <w:t>Key stakeholders to notify include:</w:t>
            </w:r>
          </w:p>
          <w:p w14:paraId="7BAF7D8B" w14:textId="5375B69F" w:rsidR="006E7F2D" w:rsidRPr="006E7F2D" w:rsidRDefault="007346C4" w:rsidP="006A552F">
            <w:pPr>
              <w:numPr>
                <w:ilvl w:val="0"/>
                <w:numId w:val="6"/>
              </w:numPr>
              <w:spacing w:before="120"/>
              <w:rPr>
                <w:rFonts w:eastAsia="Times" w:cs="Arial"/>
                <w:bCs w:val="0"/>
                <w:sz w:val="22"/>
                <w:szCs w:val="22"/>
                <w:lang w:val="en-AU"/>
              </w:rPr>
            </w:pPr>
            <w:r>
              <w:rPr>
                <w:rFonts w:eastAsia="Times" w:cs="Arial"/>
                <w:b w:val="0"/>
                <w:bCs w:val="0"/>
                <w:sz w:val="22"/>
                <w:szCs w:val="22"/>
                <w:lang w:val="en-AU"/>
              </w:rPr>
              <w:t>[</w:t>
            </w:r>
            <w:r w:rsidR="009411FC" w:rsidRPr="009411FC">
              <w:rPr>
                <w:rFonts w:eastAsia="Times" w:cs="Arial"/>
                <w:b w:val="0"/>
                <w:bCs w:val="0"/>
                <w:sz w:val="22"/>
                <w:szCs w:val="22"/>
                <w:highlight w:val="yellow"/>
                <w:lang w:val="en-AU"/>
              </w:rPr>
              <w:t>list</w:t>
            </w:r>
            <w:r w:rsidR="00B847FE">
              <w:rPr>
                <w:rFonts w:eastAsia="Times" w:cs="Arial"/>
                <w:b w:val="0"/>
                <w:bCs w:val="0"/>
                <w:sz w:val="22"/>
                <w:szCs w:val="22"/>
                <w:highlight w:val="yellow"/>
                <w:lang w:val="en-AU"/>
              </w:rPr>
              <w:t xml:space="preserve"> relevant</w:t>
            </w:r>
            <w:r w:rsidR="009411FC" w:rsidRPr="009411FC">
              <w:rPr>
                <w:rFonts w:eastAsia="Times" w:cs="Arial"/>
                <w:b w:val="0"/>
                <w:bCs w:val="0"/>
                <w:sz w:val="22"/>
                <w:szCs w:val="22"/>
                <w:highlight w:val="yellow"/>
                <w:lang w:val="en-AU"/>
              </w:rPr>
              <w:t xml:space="preserve"> organisational senior executive </w:t>
            </w:r>
            <w:r w:rsidR="009411FC">
              <w:rPr>
                <w:rFonts w:eastAsia="Times" w:cs="Arial"/>
                <w:b w:val="0"/>
                <w:bCs w:val="0"/>
                <w:sz w:val="22"/>
                <w:szCs w:val="22"/>
                <w:highlight w:val="yellow"/>
                <w:lang w:val="en-AU"/>
              </w:rPr>
              <w:t>an</w:t>
            </w:r>
            <w:r w:rsidR="009411FC" w:rsidRPr="009411FC">
              <w:rPr>
                <w:rFonts w:eastAsia="Times" w:cs="Arial"/>
                <w:b w:val="0"/>
                <w:bCs w:val="0"/>
                <w:sz w:val="22"/>
                <w:szCs w:val="22"/>
                <w:highlight w:val="yellow"/>
                <w:lang w:val="en-AU"/>
              </w:rPr>
              <w:t>d their contact details</w:t>
            </w:r>
            <w:r>
              <w:rPr>
                <w:rFonts w:eastAsia="Times" w:cs="Arial"/>
                <w:b w:val="0"/>
                <w:bCs w:val="0"/>
                <w:sz w:val="22"/>
                <w:szCs w:val="22"/>
                <w:lang w:val="en-AU"/>
              </w:rPr>
              <w:t>]</w:t>
            </w:r>
          </w:p>
          <w:p w14:paraId="68876003" w14:textId="36F300EF" w:rsidR="006E7F2D" w:rsidRPr="00B847FE" w:rsidRDefault="007346C4" w:rsidP="006A552F">
            <w:pPr>
              <w:numPr>
                <w:ilvl w:val="0"/>
                <w:numId w:val="6"/>
              </w:numPr>
              <w:spacing w:before="120"/>
              <w:rPr>
                <w:rFonts w:eastAsia="Times" w:cs="Arial"/>
                <w:bCs w:val="0"/>
                <w:sz w:val="22"/>
                <w:szCs w:val="22"/>
                <w:lang w:val="en-AU"/>
              </w:rPr>
            </w:pPr>
            <w:r>
              <w:rPr>
                <w:rFonts w:eastAsia="Times" w:cs="Arial"/>
                <w:b w:val="0"/>
                <w:bCs w:val="0"/>
                <w:sz w:val="22"/>
                <w:szCs w:val="22"/>
                <w:lang w:val="en-AU"/>
              </w:rPr>
              <w:t>[</w:t>
            </w:r>
            <w:r w:rsidR="00806C3D" w:rsidRPr="00806C3D">
              <w:rPr>
                <w:rFonts w:eastAsia="Times" w:cs="Arial"/>
                <w:b w:val="0"/>
                <w:bCs w:val="0"/>
                <w:sz w:val="22"/>
                <w:szCs w:val="22"/>
                <w:highlight w:val="yellow"/>
                <w:lang w:val="en-AU"/>
              </w:rPr>
              <w:t xml:space="preserve">list relevant </w:t>
            </w:r>
            <w:r w:rsidR="006E7F2D" w:rsidRPr="006E7F2D">
              <w:rPr>
                <w:rFonts w:eastAsia="Times" w:cs="Arial"/>
                <w:b w:val="0"/>
                <w:bCs w:val="0"/>
                <w:sz w:val="22"/>
                <w:szCs w:val="22"/>
                <w:highlight w:val="yellow"/>
                <w:lang w:val="en-AU"/>
              </w:rPr>
              <w:t xml:space="preserve">government departments </w:t>
            </w:r>
            <w:r w:rsidR="00806C3D" w:rsidRPr="00806C3D">
              <w:rPr>
                <w:rFonts w:eastAsia="Times" w:cs="Arial"/>
                <w:b w:val="0"/>
                <w:bCs w:val="0"/>
                <w:sz w:val="22"/>
                <w:szCs w:val="22"/>
                <w:highlight w:val="yellow"/>
                <w:lang w:val="en-AU"/>
              </w:rPr>
              <w:t>or</w:t>
            </w:r>
            <w:r w:rsidR="006E7F2D" w:rsidRPr="006E7F2D">
              <w:rPr>
                <w:rFonts w:eastAsia="Times" w:cs="Arial"/>
                <w:b w:val="0"/>
                <w:bCs w:val="0"/>
                <w:sz w:val="22"/>
                <w:szCs w:val="22"/>
                <w:highlight w:val="yellow"/>
                <w:lang w:val="en-AU"/>
              </w:rPr>
              <w:t xml:space="preserve"> agencies (including regulators), based on your individual circumstances</w:t>
            </w:r>
            <w:r>
              <w:rPr>
                <w:rFonts w:eastAsia="Times" w:cs="Arial"/>
                <w:b w:val="0"/>
                <w:bCs w:val="0"/>
                <w:sz w:val="22"/>
                <w:szCs w:val="22"/>
                <w:lang w:val="en-AU"/>
              </w:rPr>
              <w:t>]</w:t>
            </w:r>
          </w:p>
          <w:p w14:paraId="21256DAC" w14:textId="5AED289C" w:rsidR="00B847FE" w:rsidRPr="00B847FE" w:rsidRDefault="00B847FE" w:rsidP="006A552F">
            <w:pPr>
              <w:numPr>
                <w:ilvl w:val="0"/>
                <w:numId w:val="6"/>
              </w:numPr>
              <w:spacing w:before="120"/>
              <w:rPr>
                <w:rFonts w:eastAsia="Times" w:cs="Arial"/>
                <w:bCs w:val="0"/>
                <w:sz w:val="22"/>
                <w:szCs w:val="22"/>
                <w:highlight w:val="yellow"/>
                <w:lang w:val="en-AU"/>
              </w:rPr>
            </w:pPr>
            <w:r w:rsidRPr="00B847FE">
              <w:rPr>
                <w:rFonts w:eastAsia="Times" w:cs="Arial"/>
                <w:b w:val="0"/>
                <w:bCs w:val="0"/>
                <w:sz w:val="22"/>
                <w:szCs w:val="22"/>
                <w:highlight w:val="yellow"/>
                <w:lang w:val="en-AU"/>
              </w:rPr>
              <w:t>[list relevant Ministerial Office contacts, if appropriate]</w:t>
            </w:r>
          </w:p>
          <w:p w14:paraId="3DBCF94D" w14:textId="4B4E993B" w:rsidR="00F35B2B" w:rsidRPr="000D3B1A" w:rsidRDefault="00F35B2B" w:rsidP="006A552F">
            <w:pPr>
              <w:numPr>
                <w:ilvl w:val="0"/>
                <w:numId w:val="6"/>
              </w:numPr>
              <w:spacing w:before="120"/>
              <w:rPr>
                <w:rFonts w:eastAsia="Times" w:cs="Arial"/>
                <w:bCs w:val="0"/>
                <w:sz w:val="22"/>
                <w:szCs w:val="22"/>
                <w:lang w:val="en-AU"/>
              </w:rPr>
            </w:pPr>
            <w:r>
              <w:rPr>
                <w:rFonts w:eastAsia="Times" w:cs="Arial"/>
                <w:b w:val="0"/>
                <w:bCs w:val="0"/>
                <w:sz w:val="22"/>
                <w:szCs w:val="22"/>
                <w:lang w:val="en-AU"/>
              </w:rPr>
              <w:t xml:space="preserve">The </w:t>
            </w:r>
            <w:r w:rsidR="009E07FD">
              <w:rPr>
                <w:rFonts w:eastAsia="Times" w:cs="Arial"/>
                <w:b w:val="0"/>
                <w:bCs w:val="0"/>
                <w:sz w:val="22"/>
                <w:szCs w:val="22"/>
                <w:lang w:val="en-AU"/>
              </w:rPr>
              <w:t xml:space="preserve">Victorian Government Cyber Incident Response Service </w:t>
            </w:r>
            <w:r>
              <w:rPr>
                <w:rFonts w:eastAsia="Times" w:cs="Arial"/>
                <w:b w:val="0"/>
                <w:bCs w:val="0"/>
                <w:sz w:val="22"/>
                <w:szCs w:val="22"/>
                <w:lang w:val="en-AU"/>
              </w:rPr>
              <w:t xml:space="preserve">– 1300 </w:t>
            </w:r>
            <w:r w:rsidR="009E07FD">
              <w:rPr>
                <w:rFonts w:eastAsia="Times" w:cs="Arial"/>
                <w:b w:val="0"/>
                <w:bCs w:val="0"/>
                <w:sz w:val="22"/>
                <w:szCs w:val="22"/>
                <w:lang w:val="en-AU"/>
              </w:rPr>
              <w:t>CSU VIC</w:t>
            </w:r>
            <w:r>
              <w:rPr>
                <w:rFonts w:eastAsia="Times" w:cs="Arial"/>
                <w:b w:val="0"/>
                <w:bCs w:val="0"/>
                <w:sz w:val="22"/>
                <w:szCs w:val="22"/>
                <w:lang w:val="en-AU"/>
              </w:rPr>
              <w:t xml:space="preserve"> (24/7)</w:t>
            </w:r>
            <w:r w:rsidR="009E07FD">
              <w:rPr>
                <w:rFonts w:eastAsia="Times" w:cs="Arial"/>
                <w:b w:val="0"/>
                <w:bCs w:val="0"/>
                <w:sz w:val="22"/>
                <w:szCs w:val="22"/>
                <w:lang w:val="en-AU"/>
              </w:rPr>
              <w:t xml:space="preserve"> (immediate </w:t>
            </w:r>
            <w:r w:rsidR="00242800">
              <w:rPr>
                <w:rFonts w:eastAsia="Times" w:cs="Arial"/>
                <w:b w:val="0"/>
                <w:bCs w:val="0"/>
                <w:sz w:val="22"/>
                <w:szCs w:val="22"/>
                <w:lang w:val="en-AU"/>
              </w:rPr>
              <w:t xml:space="preserve">notification required </w:t>
            </w:r>
            <w:r w:rsidR="009E07FD">
              <w:rPr>
                <w:rFonts w:eastAsia="Times" w:cs="Arial"/>
                <w:b w:val="0"/>
                <w:bCs w:val="0"/>
                <w:sz w:val="22"/>
                <w:szCs w:val="22"/>
                <w:lang w:val="en-AU"/>
              </w:rPr>
              <w:t>for significant cyber incidents and emergencies)</w:t>
            </w:r>
          </w:p>
          <w:p w14:paraId="76D81F3B" w14:textId="65E8EFE3" w:rsidR="000D3B1A" w:rsidRPr="002B137C" w:rsidRDefault="003B186D" w:rsidP="003B186D">
            <w:pPr>
              <w:pStyle w:val="DPCbullet2"/>
            </w:pPr>
            <w:r w:rsidRPr="003B186D">
              <w:rPr>
                <w:b w:val="0"/>
              </w:rPr>
              <w:t xml:space="preserve">The </w:t>
            </w:r>
            <w:r w:rsidRPr="003B186D">
              <w:rPr>
                <w:b w:val="0"/>
                <w:bCs w:val="0"/>
              </w:rPr>
              <w:t>Vict</w:t>
            </w:r>
            <w:r>
              <w:rPr>
                <w:b w:val="0"/>
                <w:bCs w:val="0"/>
              </w:rPr>
              <w:t xml:space="preserve">orian Government Cyber Incident Response Service can liaise with Victoria Police and the </w:t>
            </w:r>
            <w:r w:rsidRPr="002B137C">
              <w:rPr>
                <w:b w:val="0"/>
                <w:bCs w:val="0"/>
              </w:rPr>
              <w:t xml:space="preserve">Australian Cyber Security Centre on your behalf, if required. </w:t>
            </w:r>
          </w:p>
          <w:p w14:paraId="028B5C91" w14:textId="405F2F20" w:rsidR="00FD7192" w:rsidRPr="002B137C" w:rsidRDefault="00474946" w:rsidP="003B186D">
            <w:pPr>
              <w:pStyle w:val="DPCbullet2"/>
              <w:rPr>
                <w:b w:val="0"/>
              </w:rPr>
            </w:pPr>
            <w:r>
              <w:rPr>
                <w:b w:val="0"/>
              </w:rPr>
              <w:t>Alternatively, i</w:t>
            </w:r>
            <w:r w:rsidR="00242800" w:rsidRPr="002B137C">
              <w:rPr>
                <w:b w:val="0"/>
              </w:rPr>
              <w:t xml:space="preserve">f you </w:t>
            </w:r>
            <w:r w:rsidR="002B137C" w:rsidRPr="002B137C">
              <w:rPr>
                <w:b w:val="0"/>
              </w:rPr>
              <w:t>are concerned</w:t>
            </w:r>
            <w:r w:rsidR="00242800" w:rsidRPr="002B137C">
              <w:rPr>
                <w:b w:val="0"/>
              </w:rPr>
              <w:t xml:space="preserve"> </w:t>
            </w:r>
            <w:r w:rsidR="006B60FE" w:rsidRPr="002B137C">
              <w:rPr>
                <w:b w:val="0"/>
              </w:rPr>
              <w:t xml:space="preserve">that </w:t>
            </w:r>
            <w:r w:rsidR="00242800" w:rsidRPr="002B137C">
              <w:rPr>
                <w:b w:val="0"/>
              </w:rPr>
              <w:t xml:space="preserve">you have been </w:t>
            </w:r>
            <w:r w:rsidR="006B60FE" w:rsidRPr="002B137C">
              <w:rPr>
                <w:b w:val="0"/>
              </w:rPr>
              <w:t xml:space="preserve">a </w:t>
            </w:r>
            <w:r w:rsidR="00242800" w:rsidRPr="002B137C">
              <w:rPr>
                <w:b w:val="0"/>
              </w:rPr>
              <w:t xml:space="preserve">victim of </w:t>
            </w:r>
            <w:r w:rsidR="006B60FE" w:rsidRPr="002B137C">
              <w:rPr>
                <w:b w:val="0"/>
              </w:rPr>
              <w:t xml:space="preserve">cyber </w:t>
            </w:r>
            <w:r w:rsidR="00242800" w:rsidRPr="002B137C">
              <w:rPr>
                <w:b w:val="0"/>
              </w:rPr>
              <w:t>crime</w:t>
            </w:r>
            <w:r w:rsidR="006B60FE" w:rsidRPr="002B137C">
              <w:rPr>
                <w:b w:val="0"/>
              </w:rPr>
              <w:t xml:space="preserve"> (including financial fraud)</w:t>
            </w:r>
            <w:r w:rsidR="00242800" w:rsidRPr="002B137C">
              <w:rPr>
                <w:b w:val="0"/>
              </w:rPr>
              <w:t xml:space="preserve">, you </w:t>
            </w:r>
            <w:r w:rsidR="00FD7192" w:rsidRPr="002B137C">
              <w:rPr>
                <w:b w:val="0"/>
              </w:rPr>
              <w:t>may</w:t>
            </w:r>
            <w:r w:rsidR="002B137C" w:rsidRPr="002B137C">
              <w:rPr>
                <w:b w:val="0"/>
              </w:rPr>
              <w:t xml:space="preserve"> contact</w:t>
            </w:r>
            <w:r w:rsidR="00FD7192" w:rsidRPr="002B137C">
              <w:rPr>
                <w:b w:val="0"/>
              </w:rPr>
              <w:t xml:space="preserve"> Victoria Police </w:t>
            </w:r>
            <w:r w:rsidR="00016D15" w:rsidRPr="002B137C">
              <w:rPr>
                <w:b w:val="0"/>
              </w:rPr>
              <w:t>on</w:t>
            </w:r>
            <w:r w:rsidR="00FD7192" w:rsidRPr="002B137C">
              <w:rPr>
                <w:b w:val="0"/>
              </w:rPr>
              <w:t xml:space="preserve"> </w:t>
            </w:r>
            <w:r w:rsidR="00E05B48" w:rsidRPr="002B137C">
              <w:rPr>
                <w:b w:val="0"/>
              </w:rPr>
              <w:t>ecrime@police.vic.gov.au</w:t>
            </w:r>
            <w:r w:rsidR="009F67F4" w:rsidRPr="002B137C">
              <w:rPr>
                <w:b w:val="0"/>
              </w:rPr>
              <w:t xml:space="preserve"> </w:t>
            </w:r>
            <w:r w:rsidR="003F7445">
              <w:rPr>
                <w:b w:val="0"/>
              </w:rPr>
              <w:t xml:space="preserve">or via the Australian Cybercrime </w:t>
            </w:r>
            <w:r w:rsidR="00183B87">
              <w:rPr>
                <w:b w:val="0"/>
              </w:rPr>
              <w:t xml:space="preserve">Online </w:t>
            </w:r>
            <w:r w:rsidR="003F7445">
              <w:rPr>
                <w:b w:val="0"/>
              </w:rPr>
              <w:t>Reporting Network</w:t>
            </w:r>
            <w:r w:rsidR="00183B87">
              <w:rPr>
                <w:b w:val="0"/>
              </w:rPr>
              <w:t xml:space="preserve"> at </w:t>
            </w:r>
            <w:r w:rsidR="00826E14">
              <w:t xml:space="preserve"> </w:t>
            </w:r>
            <w:hyperlink r:id="rId9" w:history="1">
              <w:r w:rsidR="00826E14" w:rsidRPr="006B6BAF">
                <w:rPr>
                  <w:rStyle w:val="Hyperlink"/>
                </w:rPr>
                <w:t>https://www.acorn.gov.au</w:t>
              </w:r>
            </w:hyperlink>
            <w:r w:rsidR="00826E14">
              <w:rPr>
                <w:b w:val="0"/>
              </w:rPr>
              <w:t xml:space="preserve"> </w:t>
            </w:r>
          </w:p>
          <w:p w14:paraId="77081A67" w14:textId="006C0406" w:rsidR="00F35B2B" w:rsidRPr="00F35B2B" w:rsidRDefault="00F35B2B" w:rsidP="006A552F">
            <w:pPr>
              <w:numPr>
                <w:ilvl w:val="0"/>
                <w:numId w:val="6"/>
              </w:numPr>
              <w:spacing w:before="120"/>
              <w:rPr>
                <w:rFonts w:eastAsia="Times" w:cs="Arial"/>
                <w:bCs w:val="0"/>
                <w:sz w:val="22"/>
                <w:szCs w:val="22"/>
                <w:lang w:val="en-AU"/>
              </w:rPr>
            </w:pPr>
            <w:r w:rsidRPr="006E7F2D">
              <w:rPr>
                <w:rFonts w:eastAsia="Times" w:cs="Arial"/>
                <w:b w:val="0"/>
                <w:bCs w:val="0"/>
                <w:sz w:val="22"/>
                <w:szCs w:val="22"/>
                <w:lang w:val="en-AU"/>
              </w:rPr>
              <w:t>Your cyber insurance provider (</w:t>
            </w:r>
            <w:r w:rsidRPr="00F35B2B">
              <w:rPr>
                <w:rFonts w:eastAsia="Times" w:cs="Arial"/>
                <w:b w:val="0"/>
                <w:bCs w:val="0"/>
                <w:sz w:val="22"/>
                <w:szCs w:val="22"/>
                <w:highlight w:val="yellow"/>
                <w:lang w:val="en-AU"/>
              </w:rPr>
              <w:t>if applicable</w:t>
            </w:r>
            <w:r w:rsidRPr="006E7F2D">
              <w:rPr>
                <w:rFonts w:eastAsia="Times" w:cs="Arial"/>
                <w:b w:val="0"/>
                <w:bCs w:val="0"/>
                <w:sz w:val="22"/>
                <w:szCs w:val="22"/>
                <w:lang w:val="en-AU"/>
              </w:rPr>
              <w:t>)</w:t>
            </w:r>
          </w:p>
          <w:p w14:paraId="2C7B3207" w14:textId="3F81383F" w:rsidR="006E7F2D" w:rsidRDefault="00EA4015" w:rsidP="006A552F">
            <w:pPr>
              <w:spacing w:before="120"/>
              <w:rPr>
                <w:rFonts w:eastAsia="Times" w:cs="Arial"/>
                <w:sz w:val="22"/>
                <w:szCs w:val="22"/>
                <w:lang w:val="en-AU"/>
              </w:rPr>
            </w:pPr>
            <w:r>
              <w:rPr>
                <w:rFonts w:eastAsia="Times" w:cs="Arial"/>
                <w:b w:val="0"/>
                <w:bCs w:val="0"/>
                <w:sz w:val="22"/>
                <w:szCs w:val="22"/>
                <w:lang w:val="en-AU"/>
              </w:rPr>
              <w:t>T</w:t>
            </w:r>
            <w:r w:rsidR="006E7F2D" w:rsidRPr="006E7F2D">
              <w:rPr>
                <w:rFonts w:eastAsia="Times" w:cs="Arial"/>
                <w:b w:val="0"/>
                <w:bCs w:val="0"/>
                <w:sz w:val="22"/>
                <w:szCs w:val="22"/>
                <w:lang w:val="en-AU"/>
              </w:rPr>
              <w:t xml:space="preserve">he IMT, typically </w:t>
            </w:r>
            <w:r w:rsidR="00CE129C">
              <w:rPr>
                <w:rFonts w:eastAsia="Times" w:cs="Arial"/>
                <w:b w:val="0"/>
                <w:bCs w:val="0"/>
                <w:sz w:val="22"/>
                <w:szCs w:val="22"/>
                <w:lang w:val="en-AU"/>
              </w:rPr>
              <w:t xml:space="preserve">via </w:t>
            </w:r>
            <w:r w:rsidR="006E7F2D" w:rsidRPr="006E7F2D">
              <w:rPr>
                <w:rFonts w:eastAsia="Times" w:cs="Arial"/>
                <w:b w:val="0"/>
                <w:bCs w:val="0"/>
                <w:sz w:val="22"/>
                <w:szCs w:val="22"/>
                <w:lang w:val="en-AU"/>
              </w:rPr>
              <w:t xml:space="preserve">the Incident Manager or communications lead, </w:t>
            </w:r>
            <w:r>
              <w:rPr>
                <w:rFonts w:eastAsia="Times" w:cs="Arial"/>
                <w:b w:val="0"/>
                <w:bCs w:val="0"/>
                <w:sz w:val="22"/>
                <w:szCs w:val="22"/>
                <w:lang w:val="en-AU"/>
              </w:rPr>
              <w:t>is</w:t>
            </w:r>
            <w:r w:rsidR="006E7F2D" w:rsidRPr="006E7F2D">
              <w:rPr>
                <w:rFonts w:eastAsia="Times" w:cs="Arial"/>
                <w:b w:val="0"/>
                <w:bCs w:val="0"/>
                <w:sz w:val="22"/>
                <w:szCs w:val="22"/>
                <w:lang w:val="en-AU"/>
              </w:rPr>
              <w:t xml:space="preserve"> responsible for managing these notifications on behalf of </w:t>
            </w:r>
            <w:r>
              <w:rPr>
                <w:rFonts w:eastAsia="Times" w:cs="Arial"/>
                <w:b w:val="0"/>
                <w:bCs w:val="0"/>
                <w:sz w:val="22"/>
                <w:szCs w:val="22"/>
                <w:lang w:val="en-AU"/>
              </w:rPr>
              <w:t>&lt;</w:t>
            </w:r>
            <w:r w:rsidR="006E7F2D" w:rsidRPr="00EA4015">
              <w:rPr>
                <w:rFonts w:eastAsia="Times" w:cs="Arial"/>
                <w:b w:val="0"/>
                <w:bCs w:val="0"/>
                <w:sz w:val="22"/>
                <w:szCs w:val="22"/>
                <w:highlight w:val="yellow"/>
                <w:lang w:val="en-AU"/>
              </w:rPr>
              <w:t>organisation</w:t>
            </w:r>
            <w:r>
              <w:rPr>
                <w:rFonts w:eastAsia="Times" w:cs="Arial"/>
                <w:b w:val="0"/>
                <w:bCs w:val="0"/>
                <w:sz w:val="22"/>
                <w:szCs w:val="22"/>
                <w:lang w:val="en-AU"/>
              </w:rPr>
              <w:t>&gt;</w:t>
            </w:r>
            <w:r w:rsidR="006E7F2D" w:rsidRPr="006E7F2D">
              <w:rPr>
                <w:rFonts w:eastAsia="Times" w:cs="Arial"/>
                <w:b w:val="0"/>
                <w:bCs w:val="0"/>
                <w:sz w:val="22"/>
                <w:szCs w:val="22"/>
                <w:lang w:val="en-AU"/>
              </w:rPr>
              <w:t>.</w:t>
            </w:r>
          </w:p>
          <w:p w14:paraId="719F4A0E" w14:textId="53662839" w:rsidR="00BE00E6" w:rsidRPr="00BE7D99" w:rsidRDefault="00C4749D" w:rsidP="006A552F">
            <w:pPr>
              <w:spacing w:before="120"/>
              <w:rPr>
                <w:rFonts w:eastAsia="Times" w:cs="Arial"/>
                <w:b w:val="0"/>
                <w:bCs w:val="0"/>
                <w:sz w:val="22"/>
                <w:szCs w:val="22"/>
                <w:lang w:val="en-AU"/>
              </w:rPr>
            </w:pPr>
            <w:r w:rsidRPr="002B60D1">
              <w:rPr>
                <w:rFonts w:eastAsia="Times" w:cs="Arial"/>
                <w:b w:val="0"/>
                <w:sz w:val="22"/>
                <w:szCs w:val="22"/>
                <w:highlight w:val="yellow"/>
                <w:lang w:val="en-AU"/>
              </w:rPr>
              <w:t>[</w:t>
            </w:r>
            <w:r w:rsidR="002B60D1" w:rsidRPr="002B60D1">
              <w:rPr>
                <w:rFonts w:eastAsia="Times" w:cs="Arial"/>
                <w:b w:val="0"/>
                <w:sz w:val="22"/>
                <w:szCs w:val="22"/>
                <w:highlight w:val="yellow"/>
                <w:lang w:val="en-AU"/>
              </w:rPr>
              <w:t>C</w:t>
            </w:r>
            <w:r w:rsidRPr="00BE7D99">
              <w:rPr>
                <w:rFonts w:eastAsia="Times" w:cs="Arial"/>
                <w:b w:val="0"/>
                <w:sz w:val="22"/>
                <w:szCs w:val="22"/>
                <w:highlight w:val="yellow"/>
                <w:lang w:val="en-AU"/>
              </w:rPr>
              <w:t xml:space="preserve">onsider </w:t>
            </w:r>
            <w:r w:rsidR="00931FCB" w:rsidRPr="00BE7D99">
              <w:rPr>
                <w:rFonts w:eastAsia="Times" w:cs="Arial"/>
                <w:b w:val="0"/>
                <w:sz w:val="22"/>
                <w:szCs w:val="22"/>
                <w:highlight w:val="yellow"/>
                <w:lang w:val="en-AU"/>
              </w:rPr>
              <w:t>developing</w:t>
            </w:r>
            <w:r w:rsidRPr="00BE7D99">
              <w:rPr>
                <w:rFonts w:eastAsia="Times" w:cs="Arial"/>
                <w:b w:val="0"/>
                <w:sz w:val="22"/>
                <w:szCs w:val="22"/>
                <w:highlight w:val="yellow"/>
                <w:lang w:val="en-AU"/>
              </w:rPr>
              <w:t xml:space="preserve"> a list or table that identifies the stakeholders relevant to each category of cyber incident</w:t>
            </w:r>
            <w:r w:rsidR="00931FCB" w:rsidRPr="00BE7D99">
              <w:rPr>
                <w:rFonts w:eastAsia="Times" w:cs="Arial"/>
                <w:b w:val="0"/>
                <w:sz w:val="22"/>
                <w:szCs w:val="22"/>
                <w:highlight w:val="yellow"/>
                <w:lang w:val="en-AU"/>
              </w:rPr>
              <w:t>]</w:t>
            </w:r>
          </w:p>
          <w:p w14:paraId="5BDD1B5B" w14:textId="77777777" w:rsidR="00613E56" w:rsidRDefault="00613E56" w:rsidP="006E7F2D">
            <w:pPr>
              <w:spacing w:after="160" w:line="300" w:lineRule="atLeast"/>
              <w:rPr>
                <w:rFonts w:eastAsia="Times" w:cs="Arial"/>
                <w:b w:val="0"/>
                <w:bCs w:val="0"/>
                <w:sz w:val="22"/>
                <w:szCs w:val="22"/>
                <w:lang w:val="en-AU"/>
              </w:rPr>
            </w:pPr>
          </w:p>
          <w:p w14:paraId="73EDB2AD" w14:textId="546592A0" w:rsidR="000D17F8" w:rsidRPr="000D17F8" w:rsidRDefault="000D17F8" w:rsidP="000D17F8">
            <w:pPr>
              <w:numPr>
                <w:ilvl w:val="2"/>
                <w:numId w:val="12"/>
              </w:numPr>
              <w:spacing w:before="200" w:after="40" w:line="240" w:lineRule="auto"/>
              <w:outlineLvl w:val="2"/>
              <w:rPr>
                <w:rFonts w:ascii="Franklin Gothic Book" w:hAnsi="Franklin Gothic Book"/>
                <w:bCs w:val="0"/>
                <w:color w:val="595959" w:themeColor="text1" w:themeTint="A6"/>
                <w:spacing w:val="20"/>
                <w:sz w:val="36"/>
                <w:szCs w:val="24"/>
              </w:rPr>
            </w:pPr>
            <w:r>
              <w:rPr>
                <w:rFonts w:ascii="Franklin Gothic Book" w:hAnsi="Franklin Gothic Book"/>
                <w:b w:val="0"/>
                <w:bCs w:val="0"/>
                <w:color w:val="595959" w:themeColor="text1" w:themeTint="A6"/>
                <w:spacing w:val="20"/>
                <w:sz w:val="36"/>
                <w:szCs w:val="24"/>
              </w:rPr>
              <w:t xml:space="preserve">IMT </w:t>
            </w:r>
            <w:r w:rsidRPr="000D17F8">
              <w:rPr>
                <w:rFonts w:ascii="Franklin Gothic Book" w:hAnsi="Franklin Gothic Book"/>
                <w:b w:val="0"/>
                <w:bCs w:val="0"/>
                <w:color w:val="595959" w:themeColor="text1" w:themeTint="A6"/>
                <w:spacing w:val="20"/>
                <w:sz w:val="36"/>
                <w:szCs w:val="24"/>
              </w:rPr>
              <w:t>Documentation</w:t>
            </w:r>
          </w:p>
          <w:p w14:paraId="00EC8DB0" w14:textId="77777777" w:rsidR="000D17F8" w:rsidRPr="000D17F8" w:rsidRDefault="000D17F8" w:rsidP="000D17F8">
            <w:pPr>
              <w:spacing w:before="120" w:after="160"/>
              <w:rPr>
                <w:rFonts w:eastAsia="Times" w:cs="Arial"/>
                <w:bCs w:val="0"/>
                <w:sz w:val="22"/>
                <w:szCs w:val="22"/>
                <w:lang w:val="en-AU"/>
              </w:rPr>
            </w:pPr>
            <w:r w:rsidRPr="000D17F8">
              <w:rPr>
                <w:rFonts w:eastAsia="Times" w:cs="Arial"/>
                <w:b w:val="0"/>
                <w:bCs w:val="0"/>
                <w:sz w:val="22"/>
                <w:szCs w:val="22"/>
                <w:lang w:val="en-AU"/>
              </w:rPr>
              <w:t xml:space="preserve">Upon establishment, the IMT should immediately begin documenting information about the incident. This documentation includes ‘situation updates’ (Appendix A) and the ‘incident log’ (Appendix B). </w:t>
            </w:r>
          </w:p>
          <w:p w14:paraId="0E044FB7" w14:textId="77777777" w:rsidR="000D17F8" w:rsidRPr="000D17F8" w:rsidRDefault="000D17F8" w:rsidP="000D17F8">
            <w:pPr>
              <w:spacing w:before="120" w:after="160"/>
              <w:rPr>
                <w:rFonts w:eastAsia="Times" w:cs="Arial"/>
                <w:b w:val="0"/>
                <w:sz w:val="22"/>
                <w:szCs w:val="22"/>
                <w:lang w:val="en-AU"/>
              </w:rPr>
            </w:pPr>
            <w:r w:rsidRPr="000D17F8">
              <w:rPr>
                <w:rFonts w:eastAsia="Times" w:cs="Arial"/>
                <w:b w:val="0"/>
                <w:bCs w:val="0"/>
                <w:sz w:val="22"/>
                <w:szCs w:val="22"/>
                <w:lang w:val="en-AU"/>
              </w:rPr>
              <w:t>Situation updates should contain the following information:</w:t>
            </w:r>
          </w:p>
          <w:p w14:paraId="5672CA7D" w14:textId="77777777" w:rsidR="000D17F8" w:rsidRPr="000D17F8" w:rsidRDefault="000D17F8" w:rsidP="000D17F8">
            <w:pPr>
              <w:numPr>
                <w:ilvl w:val="0"/>
                <w:numId w:val="6"/>
              </w:numPr>
              <w:spacing w:before="120"/>
              <w:rPr>
                <w:rFonts w:eastAsia="Times" w:cs="Arial"/>
                <w:bCs w:val="0"/>
                <w:sz w:val="22"/>
                <w:szCs w:val="22"/>
                <w:lang w:val="en-AU"/>
              </w:rPr>
            </w:pPr>
            <w:r w:rsidRPr="000D17F8">
              <w:rPr>
                <w:rFonts w:eastAsia="Times" w:cs="Arial"/>
                <w:b w:val="0"/>
                <w:bCs w:val="0"/>
                <w:sz w:val="22"/>
                <w:szCs w:val="22"/>
                <w:lang w:val="en-AU"/>
              </w:rPr>
              <w:t>Incident date and time (usually the date and time the incident was confirmed)</w:t>
            </w:r>
          </w:p>
          <w:p w14:paraId="0CCF0CCB" w14:textId="77777777" w:rsidR="000D17F8" w:rsidRPr="000D17F8" w:rsidRDefault="000D17F8" w:rsidP="000D17F8">
            <w:pPr>
              <w:numPr>
                <w:ilvl w:val="0"/>
                <w:numId w:val="6"/>
              </w:numPr>
              <w:spacing w:before="120"/>
              <w:rPr>
                <w:rFonts w:eastAsia="Times" w:cs="Arial"/>
                <w:bCs w:val="0"/>
                <w:sz w:val="22"/>
                <w:szCs w:val="22"/>
                <w:lang w:val="en-AU"/>
              </w:rPr>
            </w:pPr>
            <w:r w:rsidRPr="000D17F8">
              <w:rPr>
                <w:rFonts w:eastAsia="Times" w:cs="Arial"/>
                <w:b w:val="0"/>
                <w:bCs w:val="0"/>
                <w:sz w:val="22"/>
                <w:szCs w:val="22"/>
                <w:lang w:val="en-AU"/>
              </w:rPr>
              <w:t>The status of the incident – for example, new / in progress / resolved</w:t>
            </w:r>
          </w:p>
          <w:p w14:paraId="7E2A8EC6" w14:textId="77777777" w:rsidR="000D17F8" w:rsidRPr="000D17F8" w:rsidRDefault="000D17F8" w:rsidP="000D17F8">
            <w:pPr>
              <w:numPr>
                <w:ilvl w:val="0"/>
                <w:numId w:val="6"/>
              </w:numPr>
              <w:spacing w:before="120"/>
              <w:rPr>
                <w:rFonts w:eastAsia="Times" w:cs="Arial"/>
                <w:bCs w:val="0"/>
                <w:sz w:val="22"/>
                <w:szCs w:val="22"/>
                <w:lang w:val="en-AU"/>
              </w:rPr>
            </w:pPr>
            <w:r w:rsidRPr="000D17F8">
              <w:rPr>
                <w:rFonts w:eastAsia="Times" w:cs="Arial"/>
                <w:b w:val="0"/>
                <w:bCs w:val="0"/>
                <w:sz w:val="22"/>
                <w:szCs w:val="22"/>
                <w:lang w:val="en-AU"/>
              </w:rPr>
              <w:t>Incident type and classification – for example, malware / ransomware / DDoS etc.</w:t>
            </w:r>
          </w:p>
          <w:p w14:paraId="41B449A0" w14:textId="77777777" w:rsidR="000D17F8" w:rsidRPr="000D17F8" w:rsidRDefault="000D17F8" w:rsidP="000D17F8">
            <w:pPr>
              <w:numPr>
                <w:ilvl w:val="0"/>
                <w:numId w:val="6"/>
              </w:numPr>
              <w:spacing w:before="120"/>
              <w:rPr>
                <w:rFonts w:eastAsia="Times" w:cs="Arial"/>
                <w:bCs w:val="0"/>
                <w:sz w:val="22"/>
                <w:szCs w:val="22"/>
                <w:lang w:val="en-AU"/>
              </w:rPr>
            </w:pPr>
            <w:r w:rsidRPr="000D17F8">
              <w:rPr>
                <w:rFonts w:eastAsia="Times" w:cs="Arial"/>
                <w:b w:val="0"/>
                <w:bCs w:val="0"/>
                <w:sz w:val="22"/>
                <w:szCs w:val="22"/>
                <w:lang w:val="en-AU"/>
              </w:rPr>
              <w:lastRenderedPageBreak/>
              <w:t>Scope – details of affected networks, systems and/or applications</w:t>
            </w:r>
          </w:p>
          <w:p w14:paraId="3C79572B" w14:textId="77777777" w:rsidR="000D17F8" w:rsidRPr="000D17F8" w:rsidRDefault="000D17F8" w:rsidP="000D17F8">
            <w:pPr>
              <w:numPr>
                <w:ilvl w:val="0"/>
                <w:numId w:val="6"/>
              </w:numPr>
              <w:spacing w:before="120"/>
              <w:rPr>
                <w:rFonts w:eastAsia="Times" w:cs="Arial"/>
                <w:bCs w:val="0"/>
                <w:sz w:val="22"/>
                <w:szCs w:val="22"/>
                <w:lang w:val="en-AU"/>
              </w:rPr>
            </w:pPr>
            <w:r w:rsidRPr="000D17F8">
              <w:rPr>
                <w:rFonts w:eastAsia="Times" w:cs="Arial"/>
                <w:b w:val="0"/>
                <w:bCs w:val="0"/>
                <w:sz w:val="22"/>
                <w:szCs w:val="22"/>
                <w:lang w:val="en-AU"/>
              </w:rPr>
              <w:t>Impact – details of entities affected by the incident, and how they are affected</w:t>
            </w:r>
          </w:p>
          <w:p w14:paraId="1611D082" w14:textId="77777777" w:rsidR="000D17F8" w:rsidRPr="000D17F8" w:rsidRDefault="000D17F8" w:rsidP="000D17F8">
            <w:pPr>
              <w:numPr>
                <w:ilvl w:val="0"/>
                <w:numId w:val="6"/>
              </w:numPr>
              <w:spacing w:before="120"/>
              <w:rPr>
                <w:rFonts w:eastAsia="Times" w:cs="Arial"/>
                <w:bCs w:val="0"/>
                <w:sz w:val="22"/>
                <w:szCs w:val="22"/>
                <w:lang w:val="en-AU"/>
              </w:rPr>
            </w:pPr>
            <w:r w:rsidRPr="000D17F8">
              <w:rPr>
                <w:rFonts w:eastAsia="Times" w:cs="Arial"/>
                <w:b w:val="0"/>
                <w:bCs w:val="0"/>
                <w:sz w:val="22"/>
                <w:szCs w:val="22"/>
                <w:lang w:val="en-AU"/>
              </w:rPr>
              <w:t>Severity – details of the impact of the incident on the organisation(s) (for example, what business services are impacted?)</w:t>
            </w:r>
          </w:p>
          <w:p w14:paraId="4478D46E" w14:textId="77777777" w:rsidR="000D17F8" w:rsidRPr="000D17F8" w:rsidRDefault="000D17F8" w:rsidP="000D17F8">
            <w:pPr>
              <w:numPr>
                <w:ilvl w:val="0"/>
                <w:numId w:val="6"/>
              </w:numPr>
              <w:spacing w:before="120"/>
              <w:rPr>
                <w:rFonts w:eastAsia="Times" w:cs="Arial"/>
                <w:bCs w:val="0"/>
                <w:sz w:val="22"/>
                <w:szCs w:val="22"/>
                <w:lang w:val="en-AU"/>
              </w:rPr>
            </w:pPr>
            <w:r w:rsidRPr="000D17F8">
              <w:rPr>
                <w:rFonts w:eastAsia="Times" w:cs="Arial"/>
                <w:b w:val="0"/>
                <w:bCs w:val="0"/>
                <w:sz w:val="22"/>
                <w:szCs w:val="22"/>
                <w:lang w:val="en-AU"/>
              </w:rPr>
              <w:t>Contact details for the incident manager and key IMT personnel.</w:t>
            </w:r>
          </w:p>
          <w:p w14:paraId="6A7A6B8E" w14:textId="77777777" w:rsidR="000D17F8" w:rsidRPr="000D17F8" w:rsidRDefault="000D17F8" w:rsidP="000D17F8">
            <w:pPr>
              <w:spacing w:before="120" w:after="160"/>
              <w:rPr>
                <w:rFonts w:eastAsia="Times" w:cs="Arial"/>
                <w:bCs w:val="0"/>
                <w:sz w:val="22"/>
                <w:szCs w:val="22"/>
                <w:lang w:val="en-AU"/>
              </w:rPr>
            </w:pPr>
            <w:r w:rsidRPr="000D17F8">
              <w:rPr>
                <w:rFonts w:eastAsia="Times" w:cs="Arial"/>
                <w:b w:val="0"/>
                <w:bCs w:val="0"/>
                <w:sz w:val="22"/>
                <w:szCs w:val="22"/>
                <w:lang w:val="en-AU"/>
              </w:rPr>
              <w:t xml:space="preserve">Situation updates should be prepared and disseminated to </w:t>
            </w:r>
            <w:r w:rsidRPr="000D17F8">
              <w:rPr>
                <w:rFonts w:eastAsia="Times" w:cs="Arial"/>
                <w:b w:val="0"/>
                <w:bCs w:val="0"/>
                <w:sz w:val="22"/>
                <w:szCs w:val="22"/>
                <w:highlight w:val="yellow"/>
                <w:lang w:val="en-AU"/>
              </w:rPr>
              <w:t>&lt;organisation&gt;</w:t>
            </w:r>
            <w:r w:rsidRPr="000D17F8">
              <w:rPr>
                <w:rFonts w:eastAsia="Times" w:cs="Arial"/>
                <w:b w:val="0"/>
                <w:bCs w:val="0"/>
                <w:sz w:val="22"/>
                <w:szCs w:val="22"/>
                <w:lang w:val="en-AU"/>
              </w:rPr>
              <w:t xml:space="preserve"> internal stakeholders at regular intervals. It is important to be proactive with the development and dissemination of your situation reports, to reduce the need for stakeholders to approach you with various questions about the incident.</w:t>
            </w:r>
          </w:p>
          <w:p w14:paraId="757D207E" w14:textId="77777777" w:rsidR="000D17F8" w:rsidRPr="000D17F8" w:rsidRDefault="000D17F8" w:rsidP="000D17F8">
            <w:pPr>
              <w:spacing w:before="120" w:after="160"/>
              <w:rPr>
                <w:rFonts w:eastAsia="Times" w:cs="Arial"/>
                <w:b w:val="0"/>
                <w:sz w:val="22"/>
                <w:szCs w:val="22"/>
                <w:lang w:val="en-AU"/>
              </w:rPr>
            </w:pPr>
            <w:r w:rsidRPr="000D17F8">
              <w:rPr>
                <w:rFonts w:eastAsia="Times" w:cs="Arial"/>
                <w:b w:val="0"/>
                <w:bCs w:val="0"/>
                <w:sz w:val="22"/>
                <w:szCs w:val="22"/>
                <w:lang w:val="en-AU"/>
              </w:rPr>
              <w:t>The incident log should be maintained by a member of the IMT (or a delegate). The incident log should capture minutes from each IMT meeting, details of all critical decisions (including the rationale for a decision), operational actions taken, action items and future meeting dates and times. Each entry to the incident log should include date, time and author details.</w:t>
            </w:r>
          </w:p>
          <w:p w14:paraId="41B911D3" w14:textId="77777777" w:rsidR="000D17F8" w:rsidRDefault="000D17F8" w:rsidP="006E7F2D">
            <w:pPr>
              <w:spacing w:after="160" w:line="300" w:lineRule="atLeast"/>
              <w:rPr>
                <w:rFonts w:eastAsia="Times" w:cs="Arial"/>
                <w:sz w:val="22"/>
                <w:szCs w:val="22"/>
                <w:lang w:val="en-AU"/>
              </w:rPr>
            </w:pPr>
          </w:p>
          <w:p w14:paraId="31F44B86" w14:textId="30CB0FBA" w:rsidR="00117C8E" w:rsidRPr="00027CB7" w:rsidRDefault="003E2E92" w:rsidP="00613E56">
            <w:pPr>
              <w:pStyle w:val="Heading2"/>
              <w:spacing w:before="0"/>
              <w:outlineLvl w:val="1"/>
              <w:rPr>
                <w:b w:val="0"/>
              </w:rPr>
            </w:pPr>
            <w:bookmarkStart w:id="36" w:name="_Toc4582453"/>
            <w:bookmarkStart w:id="37" w:name="_Toc5870083"/>
            <w:r w:rsidRPr="003E2E92">
              <w:t xml:space="preserve">Step </w:t>
            </w:r>
            <w:r w:rsidR="004772AC">
              <w:t>2</w:t>
            </w:r>
            <w:r w:rsidRPr="003E2E92">
              <w:t>:</w:t>
            </w:r>
            <w:r>
              <w:rPr>
                <w:b w:val="0"/>
              </w:rPr>
              <w:t xml:space="preserve"> </w:t>
            </w:r>
            <w:r w:rsidR="00117C8E" w:rsidRPr="00027CB7">
              <w:rPr>
                <w:b w:val="0"/>
              </w:rPr>
              <w:t>Containment and Eradication</w:t>
            </w:r>
            <w:bookmarkEnd w:id="36"/>
            <w:bookmarkEnd w:id="37"/>
          </w:p>
          <w:p w14:paraId="4005ED46" w14:textId="31298A4E" w:rsidR="009B7717" w:rsidRPr="00DC221E" w:rsidRDefault="009B7717" w:rsidP="009D0B45">
            <w:pPr>
              <w:pStyle w:val="DPCbody"/>
              <w:rPr>
                <w:bCs w:val="0"/>
                <w:sz w:val="16"/>
                <w:szCs w:val="16"/>
              </w:rPr>
            </w:pPr>
          </w:p>
          <w:p w14:paraId="1C48811F" w14:textId="77777777" w:rsidR="00117C8E" w:rsidRPr="00027CB7" w:rsidRDefault="00117C8E" w:rsidP="00117C8E">
            <w:pPr>
              <w:pStyle w:val="Heading3"/>
              <w:numPr>
                <w:ilvl w:val="2"/>
                <w:numId w:val="12"/>
              </w:numPr>
              <w:outlineLvl w:val="2"/>
              <w:rPr>
                <w:b w:val="0"/>
              </w:rPr>
            </w:pPr>
            <w:bookmarkStart w:id="38" w:name="_Toc4582457"/>
            <w:r w:rsidRPr="00027CB7">
              <w:rPr>
                <w:b w:val="0"/>
              </w:rPr>
              <w:t>Resolution Action Plan</w:t>
            </w:r>
            <w:bookmarkEnd w:id="38"/>
          </w:p>
          <w:p w14:paraId="248E3D28" w14:textId="00C8DFE7" w:rsidR="00117C8E" w:rsidRPr="00027CB7" w:rsidRDefault="00117C8E" w:rsidP="00C36315">
            <w:pPr>
              <w:pStyle w:val="DPCbody"/>
              <w:spacing w:before="120" w:line="276" w:lineRule="auto"/>
              <w:rPr>
                <w:b w:val="0"/>
              </w:rPr>
            </w:pPr>
            <w:r w:rsidRPr="00027CB7">
              <w:rPr>
                <w:b w:val="0"/>
              </w:rPr>
              <w:t xml:space="preserve">The IMT should develop a </w:t>
            </w:r>
            <w:r w:rsidRPr="004B0651">
              <w:t>Resolution Action Plan</w:t>
            </w:r>
            <w:r w:rsidRPr="00027CB7">
              <w:rPr>
                <w:b w:val="0"/>
              </w:rPr>
              <w:t xml:space="preserve"> </w:t>
            </w:r>
            <w:r w:rsidR="004B0651">
              <w:rPr>
                <w:b w:val="0"/>
              </w:rPr>
              <w:t>(</w:t>
            </w:r>
            <w:r w:rsidR="004B0651" w:rsidRPr="004B0651">
              <w:t>Appendix C</w:t>
            </w:r>
            <w:r w:rsidR="004B0651">
              <w:rPr>
                <w:b w:val="0"/>
              </w:rPr>
              <w:t xml:space="preserve">) </w:t>
            </w:r>
            <w:r w:rsidRPr="00027CB7">
              <w:rPr>
                <w:b w:val="0"/>
              </w:rPr>
              <w:t xml:space="preserve">for resolving the incident. </w:t>
            </w:r>
          </w:p>
          <w:p w14:paraId="7FCCF886" w14:textId="07940508" w:rsidR="00117C8E" w:rsidRPr="00027CB7" w:rsidRDefault="00117C8E" w:rsidP="00C36315">
            <w:pPr>
              <w:pStyle w:val="DPCbody"/>
              <w:spacing w:before="120" w:line="276" w:lineRule="auto"/>
              <w:rPr>
                <w:b w:val="0"/>
              </w:rPr>
            </w:pPr>
            <w:r w:rsidRPr="00027CB7">
              <w:rPr>
                <w:b w:val="0"/>
              </w:rPr>
              <w:t>The Resolution Action Plan should consider the immediate and future steps required for containing the incident and eradicating any threats that might exist; and the future steps required for restoring systems and services</w:t>
            </w:r>
            <w:r w:rsidR="0018528C">
              <w:rPr>
                <w:b w:val="0"/>
              </w:rPr>
              <w:t>. The</w:t>
            </w:r>
            <w:r w:rsidRPr="00027CB7">
              <w:rPr>
                <w:b w:val="0"/>
              </w:rPr>
              <w:t xml:space="preserve"> the Resolution Action Plan </w:t>
            </w:r>
            <w:r w:rsidR="0018528C">
              <w:rPr>
                <w:b w:val="0"/>
              </w:rPr>
              <w:t xml:space="preserve">should be </w:t>
            </w:r>
            <w:r w:rsidRPr="00027CB7">
              <w:rPr>
                <w:b w:val="0"/>
              </w:rPr>
              <w:t>reviewed throughout the process as it may change depending on what evidence is acquired during the detection and analysis steps.</w:t>
            </w:r>
          </w:p>
          <w:p w14:paraId="75673A71" w14:textId="0A3473B1" w:rsidR="00117C8E" w:rsidRPr="003D7DF0" w:rsidRDefault="00117C8E" w:rsidP="00C36315">
            <w:pPr>
              <w:pStyle w:val="DPCbody"/>
              <w:spacing w:before="120" w:line="276" w:lineRule="auto"/>
              <w:rPr>
                <w:bCs w:val="0"/>
              </w:rPr>
            </w:pPr>
            <w:r w:rsidRPr="00027CB7">
              <w:rPr>
                <w:b w:val="0"/>
              </w:rPr>
              <w:t>The key elements of the Resolution Action Plan are:</w:t>
            </w:r>
          </w:p>
          <w:p w14:paraId="1439F45E" w14:textId="77777777" w:rsidR="00117C8E" w:rsidRPr="00027CB7" w:rsidRDefault="00117C8E" w:rsidP="00C36315">
            <w:pPr>
              <w:pStyle w:val="DPCbullet1"/>
              <w:spacing w:before="120" w:after="0" w:line="276" w:lineRule="auto"/>
              <w:rPr>
                <w:b w:val="0"/>
              </w:rPr>
            </w:pPr>
            <w:r w:rsidRPr="00027CB7">
              <w:t>Containment actions</w:t>
            </w:r>
            <w:r w:rsidRPr="00027CB7">
              <w:rPr>
                <w:b w:val="0"/>
              </w:rPr>
              <w:t xml:space="preserve"> – what are you doing now to contain and the incident/threat and prevent the spread of the situation?</w:t>
            </w:r>
          </w:p>
          <w:p w14:paraId="0E60829C" w14:textId="77777777" w:rsidR="00117C8E" w:rsidRPr="00027CB7" w:rsidRDefault="00117C8E" w:rsidP="00C36315">
            <w:pPr>
              <w:pStyle w:val="DPCbullet1"/>
              <w:spacing w:before="120" w:after="0" w:line="276" w:lineRule="auto"/>
              <w:rPr>
                <w:b w:val="0"/>
              </w:rPr>
            </w:pPr>
            <w:r w:rsidRPr="00027CB7">
              <w:t>Eradication actions</w:t>
            </w:r>
            <w:r w:rsidRPr="00027CB7">
              <w:rPr>
                <w:b w:val="0"/>
              </w:rPr>
              <w:t xml:space="preserve"> – what are you doing to remove the incident/threat from your environment?</w:t>
            </w:r>
          </w:p>
          <w:p w14:paraId="57DD90E2" w14:textId="020F4390" w:rsidR="00117C8E" w:rsidRPr="0018528C" w:rsidRDefault="00117C8E" w:rsidP="00C36315">
            <w:pPr>
              <w:pStyle w:val="DPCbullet1"/>
              <w:spacing w:before="120" w:after="0" w:line="276" w:lineRule="auto"/>
              <w:rPr>
                <w:b w:val="0"/>
              </w:rPr>
            </w:pPr>
            <w:r w:rsidRPr="00027CB7">
              <w:t>Capability and capacity requirements</w:t>
            </w:r>
            <w:r w:rsidRPr="00027CB7">
              <w:rPr>
                <w:b w:val="0"/>
              </w:rPr>
              <w:t xml:space="preserve"> – what resources do you require for the plan to be successful? </w:t>
            </w:r>
          </w:p>
          <w:p w14:paraId="77BE9F0B" w14:textId="0D4B211F" w:rsidR="0018528C" w:rsidRPr="00AC7935" w:rsidRDefault="0018528C" w:rsidP="00C36315">
            <w:pPr>
              <w:pStyle w:val="DPCbullet1"/>
              <w:spacing w:before="120" w:after="0" w:line="276" w:lineRule="auto"/>
              <w:rPr>
                <w:b w:val="0"/>
              </w:rPr>
            </w:pPr>
            <w:r>
              <w:t xml:space="preserve">Communications actions </w:t>
            </w:r>
            <w:r>
              <w:rPr>
                <w:b w:val="0"/>
              </w:rPr>
              <w:t>– what messages are you communicating, to whom, when and how?</w:t>
            </w:r>
          </w:p>
          <w:p w14:paraId="6A0C187F" w14:textId="77777777" w:rsidR="00117C8E" w:rsidRPr="00027CB7" w:rsidRDefault="00117C8E" w:rsidP="00C36315">
            <w:pPr>
              <w:pStyle w:val="DPCbody"/>
              <w:spacing w:before="120" w:line="276" w:lineRule="auto"/>
              <w:rPr>
                <w:b w:val="0"/>
              </w:rPr>
            </w:pPr>
            <w:r w:rsidRPr="00027CB7">
              <w:rPr>
                <w:b w:val="0"/>
              </w:rPr>
              <w:t xml:space="preserve">The details of the Resolution Action Plan will vary depending on the type of incident that you experience. There is no ‘one size fits all’ approach. </w:t>
            </w:r>
          </w:p>
          <w:p w14:paraId="4FBC1FEF" w14:textId="77777777" w:rsidR="00117C8E" w:rsidRPr="00027CB7" w:rsidRDefault="00117C8E" w:rsidP="00C36315">
            <w:pPr>
              <w:pStyle w:val="DPCbody"/>
              <w:spacing w:before="120" w:line="276" w:lineRule="auto"/>
              <w:rPr>
                <w:b w:val="0"/>
              </w:rPr>
            </w:pPr>
            <w:r w:rsidRPr="00027CB7">
              <w:rPr>
                <w:b w:val="0"/>
              </w:rPr>
              <w:t>When developing the Resolution Action Plan, it is important to consider:</w:t>
            </w:r>
          </w:p>
          <w:p w14:paraId="7F21E844" w14:textId="77777777" w:rsidR="00117C8E" w:rsidRPr="00027CB7" w:rsidRDefault="00117C8E" w:rsidP="00C36315">
            <w:pPr>
              <w:pStyle w:val="DPCbullet1"/>
              <w:spacing w:before="120" w:after="0" w:line="276" w:lineRule="auto"/>
              <w:rPr>
                <w:b w:val="0"/>
              </w:rPr>
            </w:pPr>
            <w:r w:rsidRPr="00027CB7">
              <w:rPr>
                <w:b w:val="0"/>
              </w:rPr>
              <w:t>How long will it take to resolve the incident?</w:t>
            </w:r>
          </w:p>
          <w:p w14:paraId="52D86DBE" w14:textId="77777777" w:rsidR="00117C8E" w:rsidRPr="00027CB7" w:rsidRDefault="00117C8E" w:rsidP="00C36315">
            <w:pPr>
              <w:pStyle w:val="DPCbullet1"/>
              <w:spacing w:before="120" w:after="0" w:line="276" w:lineRule="auto"/>
              <w:rPr>
                <w:b w:val="0"/>
              </w:rPr>
            </w:pPr>
            <w:r w:rsidRPr="00027CB7">
              <w:rPr>
                <w:b w:val="0"/>
              </w:rPr>
              <w:t>What resources are required to resolve the incident (if not already included in the IMT)?</w:t>
            </w:r>
          </w:p>
          <w:p w14:paraId="58A3E212" w14:textId="607F5BFB" w:rsidR="001920F8" w:rsidRPr="0027253D" w:rsidRDefault="00117C8E" w:rsidP="00065E7D">
            <w:pPr>
              <w:pStyle w:val="DPCbullet1"/>
              <w:spacing w:before="120" w:after="0" w:line="276" w:lineRule="auto"/>
            </w:pPr>
            <w:r w:rsidRPr="00027CB7">
              <w:rPr>
                <w:b w:val="0"/>
              </w:rPr>
              <w:t xml:space="preserve">What systems/services will be affected during the resolution process? </w:t>
            </w:r>
            <w:r w:rsidR="0027253D">
              <w:rPr>
                <w:b w:val="0"/>
              </w:rPr>
              <w:t>What services are impacted?</w:t>
            </w:r>
          </w:p>
          <w:p w14:paraId="1CD311CC" w14:textId="77777777" w:rsidR="001920F8" w:rsidRPr="001920F8" w:rsidRDefault="001920F8" w:rsidP="001920F8">
            <w:pPr>
              <w:numPr>
                <w:ilvl w:val="2"/>
                <w:numId w:val="12"/>
              </w:numPr>
              <w:spacing w:before="200" w:after="40" w:line="240" w:lineRule="auto"/>
              <w:outlineLvl w:val="2"/>
              <w:rPr>
                <w:rFonts w:ascii="Franklin Gothic Book" w:hAnsi="Franklin Gothic Book"/>
                <w:bCs w:val="0"/>
                <w:color w:val="595959" w:themeColor="text1" w:themeTint="A6"/>
                <w:spacing w:val="20"/>
                <w:sz w:val="36"/>
                <w:szCs w:val="24"/>
              </w:rPr>
            </w:pPr>
            <w:bookmarkStart w:id="39" w:name="_Toc4582455"/>
            <w:r w:rsidRPr="001920F8">
              <w:rPr>
                <w:rFonts w:ascii="Franklin Gothic Book" w:hAnsi="Franklin Gothic Book"/>
                <w:b w:val="0"/>
                <w:bCs w:val="0"/>
                <w:color w:val="595959" w:themeColor="text1" w:themeTint="A6"/>
                <w:spacing w:val="20"/>
                <w:sz w:val="36"/>
                <w:szCs w:val="24"/>
              </w:rPr>
              <w:lastRenderedPageBreak/>
              <w:t>Evidence Preservation</w:t>
            </w:r>
            <w:bookmarkEnd w:id="39"/>
          </w:p>
          <w:p w14:paraId="685E743B" w14:textId="4BE62EBE" w:rsidR="001920F8" w:rsidRPr="001920F8" w:rsidRDefault="005E2105" w:rsidP="00C36315">
            <w:pPr>
              <w:spacing w:before="120"/>
              <w:rPr>
                <w:rFonts w:eastAsia="Times" w:cs="Arial"/>
                <w:bCs w:val="0"/>
                <w:sz w:val="22"/>
                <w:szCs w:val="22"/>
                <w:lang w:val="en-AU"/>
              </w:rPr>
            </w:pPr>
            <w:r>
              <w:rPr>
                <w:rFonts w:eastAsia="Times" w:cs="Arial"/>
                <w:b w:val="0"/>
                <w:bCs w:val="0"/>
                <w:sz w:val="22"/>
                <w:szCs w:val="22"/>
                <w:lang w:val="en-AU"/>
              </w:rPr>
              <w:t xml:space="preserve">The IMT will collect and record </w:t>
            </w:r>
            <w:r w:rsidR="001920F8" w:rsidRPr="001920F8">
              <w:rPr>
                <w:rFonts w:eastAsia="Times" w:cs="Arial"/>
                <w:b w:val="0"/>
                <w:bCs w:val="0"/>
                <w:sz w:val="22"/>
                <w:szCs w:val="22"/>
                <w:lang w:val="en-AU"/>
              </w:rPr>
              <w:t xml:space="preserve">evidence about </w:t>
            </w:r>
            <w:r>
              <w:rPr>
                <w:rFonts w:eastAsia="Times" w:cs="Arial"/>
                <w:b w:val="0"/>
                <w:bCs w:val="0"/>
                <w:sz w:val="22"/>
                <w:szCs w:val="22"/>
                <w:lang w:val="en-AU"/>
              </w:rPr>
              <w:t>the</w:t>
            </w:r>
            <w:r w:rsidR="001920F8" w:rsidRPr="001920F8">
              <w:rPr>
                <w:rFonts w:eastAsia="Times" w:cs="Arial"/>
                <w:b w:val="0"/>
                <w:bCs w:val="0"/>
                <w:sz w:val="22"/>
                <w:szCs w:val="22"/>
                <w:lang w:val="en-AU"/>
              </w:rPr>
              <w:t xml:space="preserve"> cyber incident </w:t>
            </w:r>
            <w:r>
              <w:rPr>
                <w:rFonts w:eastAsia="Times" w:cs="Arial"/>
                <w:b w:val="0"/>
                <w:bCs w:val="0"/>
                <w:sz w:val="22"/>
                <w:szCs w:val="22"/>
                <w:lang w:val="en-AU"/>
              </w:rPr>
              <w:t xml:space="preserve">to </w:t>
            </w:r>
            <w:r w:rsidR="001920F8" w:rsidRPr="001920F8">
              <w:rPr>
                <w:rFonts w:eastAsia="Times" w:cs="Arial"/>
                <w:b w:val="0"/>
                <w:bCs w:val="0"/>
                <w:sz w:val="22"/>
                <w:szCs w:val="22"/>
                <w:lang w:val="en-AU"/>
              </w:rPr>
              <w:t>support</w:t>
            </w:r>
            <w:r w:rsidR="00492FD7">
              <w:rPr>
                <w:rFonts w:eastAsia="Times" w:cs="Arial"/>
                <w:b w:val="0"/>
                <w:bCs w:val="0"/>
                <w:sz w:val="22"/>
                <w:szCs w:val="22"/>
                <w:lang w:val="en-AU"/>
              </w:rPr>
              <w:t xml:space="preserve"> detailed forensic investigations, including</w:t>
            </w:r>
            <w:r w:rsidR="001920F8" w:rsidRPr="001920F8">
              <w:rPr>
                <w:rFonts w:eastAsia="Times" w:cs="Arial"/>
                <w:b w:val="0"/>
                <w:bCs w:val="0"/>
                <w:sz w:val="22"/>
                <w:szCs w:val="22"/>
                <w:lang w:val="en-AU"/>
              </w:rPr>
              <w:t xml:space="preserve"> law enforcement efforts to identify and prosecute potential cyber-attackers. </w:t>
            </w:r>
          </w:p>
          <w:p w14:paraId="6BBB8CFD" w14:textId="2D6A7178" w:rsidR="001920F8" w:rsidRPr="001920F8" w:rsidRDefault="00492FD7" w:rsidP="00C36315">
            <w:pPr>
              <w:spacing w:before="120"/>
              <w:rPr>
                <w:rFonts w:eastAsia="Times" w:cs="Arial"/>
                <w:bCs w:val="0"/>
                <w:sz w:val="22"/>
                <w:szCs w:val="22"/>
                <w:lang w:val="en-AU"/>
              </w:rPr>
            </w:pPr>
            <w:r>
              <w:rPr>
                <w:rFonts w:eastAsia="Times" w:cs="Arial"/>
                <w:b w:val="0"/>
                <w:bCs w:val="0"/>
                <w:sz w:val="22"/>
                <w:szCs w:val="22"/>
                <w:lang w:val="en-AU"/>
              </w:rPr>
              <w:t>To the best of its ability,</w:t>
            </w:r>
            <w:r w:rsidR="006368DF">
              <w:rPr>
                <w:rFonts w:eastAsia="Times" w:cs="Arial"/>
                <w:b w:val="0"/>
                <w:bCs w:val="0"/>
                <w:sz w:val="22"/>
                <w:szCs w:val="22"/>
                <w:lang w:val="en-AU"/>
              </w:rPr>
              <w:t xml:space="preserve"> and where relevant to the incident,</w:t>
            </w:r>
            <w:r>
              <w:rPr>
                <w:rFonts w:eastAsia="Times" w:cs="Arial"/>
                <w:b w:val="0"/>
                <w:bCs w:val="0"/>
                <w:sz w:val="22"/>
                <w:szCs w:val="22"/>
                <w:lang w:val="en-AU"/>
              </w:rPr>
              <w:t xml:space="preserve"> the IMT should collect and record the following evidence:</w:t>
            </w:r>
          </w:p>
          <w:p w14:paraId="151CB748" w14:textId="77777777" w:rsidR="001920F8" w:rsidRPr="001920F8" w:rsidRDefault="001920F8" w:rsidP="00C36315">
            <w:pPr>
              <w:numPr>
                <w:ilvl w:val="0"/>
                <w:numId w:val="6"/>
              </w:numPr>
              <w:spacing w:before="120"/>
              <w:rPr>
                <w:rFonts w:eastAsia="Times" w:cs="Arial"/>
                <w:bCs w:val="0"/>
                <w:sz w:val="22"/>
                <w:szCs w:val="22"/>
                <w:lang w:val="en-AU"/>
              </w:rPr>
            </w:pPr>
            <w:r w:rsidRPr="001920F8">
              <w:rPr>
                <w:rFonts w:eastAsia="Times" w:cs="Arial"/>
                <w:b w:val="0"/>
                <w:bCs w:val="0"/>
                <w:sz w:val="22"/>
                <w:szCs w:val="22"/>
                <w:lang w:val="en-AU"/>
              </w:rPr>
              <w:t>Hard drive images and raw images</w:t>
            </w:r>
          </w:p>
          <w:p w14:paraId="09AFF1E4" w14:textId="77777777" w:rsidR="001920F8" w:rsidRPr="001920F8" w:rsidRDefault="001920F8" w:rsidP="00C36315">
            <w:pPr>
              <w:numPr>
                <w:ilvl w:val="0"/>
                <w:numId w:val="6"/>
              </w:numPr>
              <w:spacing w:before="120"/>
              <w:rPr>
                <w:rFonts w:eastAsia="Times" w:cs="Arial"/>
                <w:bCs w:val="0"/>
                <w:sz w:val="22"/>
                <w:szCs w:val="22"/>
                <w:lang w:val="en-AU"/>
              </w:rPr>
            </w:pPr>
            <w:r w:rsidRPr="001920F8">
              <w:rPr>
                <w:rFonts w:eastAsia="Times" w:cs="Arial"/>
                <w:b w:val="0"/>
                <w:bCs w:val="0"/>
                <w:sz w:val="22"/>
                <w:szCs w:val="22"/>
                <w:lang w:val="en-AU"/>
              </w:rPr>
              <w:t>RAM images</w:t>
            </w:r>
          </w:p>
          <w:p w14:paraId="3DDF7C2A" w14:textId="77777777" w:rsidR="001920F8" w:rsidRPr="001920F8" w:rsidRDefault="001920F8" w:rsidP="00C36315">
            <w:pPr>
              <w:numPr>
                <w:ilvl w:val="0"/>
                <w:numId w:val="6"/>
              </w:numPr>
              <w:spacing w:before="120"/>
              <w:rPr>
                <w:rFonts w:eastAsia="Times" w:cs="Arial"/>
                <w:bCs w:val="0"/>
                <w:sz w:val="22"/>
                <w:szCs w:val="22"/>
                <w:lang w:val="en-AU"/>
              </w:rPr>
            </w:pPr>
            <w:r w:rsidRPr="001920F8">
              <w:rPr>
                <w:rFonts w:eastAsia="Times" w:cs="Arial"/>
                <w:b w:val="0"/>
                <w:bCs w:val="0"/>
                <w:sz w:val="22"/>
                <w:szCs w:val="22"/>
                <w:lang w:val="en-AU"/>
              </w:rPr>
              <w:t>IP addresses</w:t>
            </w:r>
          </w:p>
          <w:p w14:paraId="41AB23E9" w14:textId="77777777" w:rsidR="001920F8" w:rsidRPr="001920F8" w:rsidRDefault="001920F8" w:rsidP="00C36315">
            <w:pPr>
              <w:numPr>
                <w:ilvl w:val="0"/>
                <w:numId w:val="6"/>
              </w:numPr>
              <w:spacing w:before="120"/>
              <w:rPr>
                <w:rFonts w:eastAsia="Times" w:cs="Arial"/>
                <w:bCs w:val="0"/>
                <w:sz w:val="22"/>
                <w:szCs w:val="22"/>
                <w:lang w:val="en-AU"/>
              </w:rPr>
            </w:pPr>
            <w:r w:rsidRPr="001920F8">
              <w:rPr>
                <w:rFonts w:eastAsia="Times" w:cs="Arial"/>
                <w:b w:val="0"/>
                <w:bCs w:val="0"/>
                <w:sz w:val="22"/>
                <w:szCs w:val="22"/>
                <w:lang w:val="en-AU"/>
              </w:rPr>
              <w:t>Network packet captures and flows</w:t>
            </w:r>
          </w:p>
          <w:p w14:paraId="16BBC1C0" w14:textId="19851AA9" w:rsidR="001920F8" w:rsidRPr="00F276E4" w:rsidRDefault="001920F8" w:rsidP="00F276E4">
            <w:pPr>
              <w:numPr>
                <w:ilvl w:val="0"/>
                <w:numId w:val="6"/>
              </w:numPr>
              <w:spacing w:before="120"/>
              <w:rPr>
                <w:rFonts w:eastAsia="Times" w:cs="Arial"/>
                <w:bCs w:val="0"/>
                <w:sz w:val="22"/>
                <w:szCs w:val="22"/>
                <w:lang w:val="en-AU"/>
              </w:rPr>
            </w:pPr>
            <w:r w:rsidRPr="001920F8">
              <w:rPr>
                <w:rFonts w:eastAsia="Times" w:cs="Arial"/>
                <w:b w:val="0"/>
                <w:bCs w:val="0"/>
                <w:sz w:val="22"/>
                <w:szCs w:val="22"/>
                <w:lang w:val="en-AU"/>
              </w:rPr>
              <w:t>Network diagrams</w:t>
            </w:r>
          </w:p>
          <w:p w14:paraId="3C049567" w14:textId="6AF6395A" w:rsidR="001920F8" w:rsidRPr="001920F8" w:rsidRDefault="00F276E4" w:rsidP="00C36315">
            <w:pPr>
              <w:numPr>
                <w:ilvl w:val="0"/>
                <w:numId w:val="6"/>
              </w:numPr>
              <w:spacing w:before="120"/>
              <w:rPr>
                <w:rFonts w:eastAsia="Times" w:cs="Arial"/>
                <w:bCs w:val="0"/>
                <w:sz w:val="22"/>
                <w:szCs w:val="22"/>
                <w:lang w:val="en-AU"/>
              </w:rPr>
            </w:pPr>
            <w:r>
              <w:rPr>
                <w:rFonts w:eastAsia="Times" w:cs="Arial"/>
                <w:b w:val="0"/>
                <w:bCs w:val="0"/>
                <w:sz w:val="22"/>
                <w:szCs w:val="22"/>
                <w:lang w:val="en-AU"/>
              </w:rPr>
              <w:t>Log and c</w:t>
            </w:r>
            <w:r w:rsidR="001920F8" w:rsidRPr="001920F8">
              <w:rPr>
                <w:rFonts w:eastAsia="Times" w:cs="Arial"/>
                <w:b w:val="0"/>
                <w:bCs w:val="0"/>
                <w:sz w:val="22"/>
                <w:szCs w:val="22"/>
                <w:lang w:val="en-AU"/>
              </w:rPr>
              <w:t>onfiguration files</w:t>
            </w:r>
          </w:p>
          <w:p w14:paraId="16E4622B" w14:textId="77777777" w:rsidR="001920F8" w:rsidRPr="001920F8" w:rsidRDefault="001920F8" w:rsidP="00C36315">
            <w:pPr>
              <w:numPr>
                <w:ilvl w:val="0"/>
                <w:numId w:val="6"/>
              </w:numPr>
              <w:spacing w:before="120"/>
              <w:rPr>
                <w:rFonts w:eastAsia="Times" w:cs="Arial"/>
                <w:bCs w:val="0"/>
                <w:sz w:val="22"/>
                <w:szCs w:val="22"/>
                <w:lang w:val="en-AU"/>
              </w:rPr>
            </w:pPr>
            <w:r w:rsidRPr="001920F8">
              <w:rPr>
                <w:rFonts w:eastAsia="Times" w:cs="Arial"/>
                <w:b w:val="0"/>
                <w:bCs w:val="0"/>
                <w:sz w:val="22"/>
                <w:szCs w:val="22"/>
                <w:lang w:val="en-AU"/>
              </w:rPr>
              <w:t>Databases</w:t>
            </w:r>
          </w:p>
          <w:p w14:paraId="5296C59D" w14:textId="77777777" w:rsidR="001920F8" w:rsidRPr="001920F8" w:rsidRDefault="001920F8" w:rsidP="00C36315">
            <w:pPr>
              <w:numPr>
                <w:ilvl w:val="0"/>
                <w:numId w:val="6"/>
              </w:numPr>
              <w:spacing w:before="120"/>
              <w:rPr>
                <w:rFonts w:eastAsia="Times" w:cs="Arial"/>
                <w:bCs w:val="0"/>
                <w:sz w:val="22"/>
                <w:szCs w:val="22"/>
                <w:lang w:val="en-AU"/>
              </w:rPr>
            </w:pPr>
            <w:r w:rsidRPr="001920F8">
              <w:rPr>
                <w:rFonts w:eastAsia="Times" w:cs="Arial"/>
                <w:b w:val="0"/>
                <w:bCs w:val="0"/>
                <w:sz w:val="22"/>
                <w:szCs w:val="22"/>
                <w:lang w:val="en-AU"/>
              </w:rPr>
              <w:t>IR/investigation notes</w:t>
            </w:r>
          </w:p>
          <w:p w14:paraId="7D280880" w14:textId="77777777" w:rsidR="001920F8" w:rsidRPr="001920F8" w:rsidRDefault="001920F8" w:rsidP="00C36315">
            <w:pPr>
              <w:numPr>
                <w:ilvl w:val="0"/>
                <w:numId w:val="6"/>
              </w:numPr>
              <w:spacing w:before="120"/>
              <w:rPr>
                <w:rFonts w:eastAsia="Times" w:cs="Arial"/>
                <w:bCs w:val="0"/>
                <w:sz w:val="22"/>
                <w:szCs w:val="22"/>
                <w:lang w:val="en-AU"/>
              </w:rPr>
            </w:pPr>
            <w:r w:rsidRPr="001920F8">
              <w:rPr>
                <w:rFonts w:eastAsia="Times" w:cs="Arial"/>
                <w:b w:val="0"/>
                <w:bCs w:val="0"/>
                <w:sz w:val="22"/>
                <w:szCs w:val="22"/>
                <w:lang w:val="en-AU"/>
              </w:rPr>
              <w:t>Screenshots</w:t>
            </w:r>
          </w:p>
          <w:p w14:paraId="03DB08FF" w14:textId="77777777" w:rsidR="001920F8" w:rsidRPr="001920F8" w:rsidRDefault="001920F8" w:rsidP="00C36315">
            <w:pPr>
              <w:numPr>
                <w:ilvl w:val="0"/>
                <w:numId w:val="6"/>
              </w:numPr>
              <w:spacing w:before="120"/>
              <w:rPr>
                <w:rFonts w:eastAsia="Times" w:cs="Arial"/>
                <w:bCs w:val="0"/>
                <w:sz w:val="22"/>
                <w:szCs w:val="22"/>
                <w:lang w:val="en-AU"/>
              </w:rPr>
            </w:pPr>
            <w:r w:rsidRPr="001920F8">
              <w:rPr>
                <w:rFonts w:eastAsia="Times" w:cs="Arial"/>
                <w:b w:val="0"/>
                <w:bCs w:val="0"/>
                <w:sz w:val="22"/>
                <w:szCs w:val="22"/>
                <w:lang w:val="en-AU"/>
              </w:rPr>
              <w:t>Social media posts</w:t>
            </w:r>
          </w:p>
          <w:p w14:paraId="04F4C0BC" w14:textId="77777777" w:rsidR="001920F8" w:rsidRPr="001920F8" w:rsidRDefault="001920F8" w:rsidP="00C36315">
            <w:pPr>
              <w:numPr>
                <w:ilvl w:val="0"/>
                <w:numId w:val="6"/>
              </w:numPr>
              <w:spacing w:before="120"/>
              <w:rPr>
                <w:rFonts w:eastAsia="Times" w:cs="Arial"/>
                <w:bCs w:val="0"/>
                <w:sz w:val="22"/>
                <w:szCs w:val="22"/>
                <w:lang w:val="en-AU"/>
              </w:rPr>
            </w:pPr>
            <w:r w:rsidRPr="001920F8">
              <w:rPr>
                <w:rFonts w:eastAsia="Times" w:cs="Arial"/>
                <w:b w:val="0"/>
                <w:bCs w:val="0"/>
                <w:sz w:val="22"/>
                <w:szCs w:val="22"/>
                <w:lang w:val="en-AU"/>
              </w:rPr>
              <w:t>CCTV, video and audio recordings</w:t>
            </w:r>
          </w:p>
          <w:p w14:paraId="3C929236" w14:textId="6A24F109" w:rsidR="001920F8" w:rsidRPr="00E37F67" w:rsidRDefault="001920F8" w:rsidP="00C36315">
            <w:pPr>
              <w:numPr>
                <w:ilvl w:val="0"/>
                <w:numId w:val="6"/>
              </w:numPr>
              <w:spacing w:before="120"/>
              <w:rPr>
                <w:rFonts w:eastAsia="Times" w:cs="Arial"/>
                <w:bCs w:val="0"/>
                <w:sz w:val="22"/>
                <w:szCs w:val="22"/>
                <w:lang w:val="en-AU"/>
              </w:rPr>
            </w:pPr>
            <w:r w:rsidRPr="001920F8">
              <w:rPr>
                <w:rFonts w:eastAsia="Times" w:cs="Arial"/>
                <w:b w:val="0"/>
                <w:bCs w:val="0"/>
                <w:sz w:val="22"/>
                <w:szCs w:val="22"/>
                <w:lang w:val="en-AU"/>
              </w:rPr>
              <w:t>Documents detailing the monetary cost of remediation or loss of business activity.</w:t>
            </w:r>
          </w:p>
          <w:p w14:paraId="5DFFF802" w14:textId="77777777" w:rsidR="001920F8" w:rsidRPr="001920F8" w:rsidRDefault="001920F8" w:rsidP="00C36315">
            <w:pPr>
              <w:spacing w:before="120"/>
              <w:rPr>
                <w:rFonts w:eastAsia="Times" w:cs="Arial"/>
                <w:bCs w:val="0"/>
                <w:sz w:val="22"/>
                <w:szCs w:val="22"/>
                <w:lang w:val="en-AU"/>
              </w:rPr>
            </w:pPr>
            <w:r w:rsidRPr="001920F8">
              <w:rPr>
                <w:rFonts w:eastAsia="Times" w:cs="Arial"/>
                <w:b w:val="0"/>
                <w:bCs w:val="0"/>
                <w:sz w:val="22"/>
                <w:szCs w:val="22"/>
                <w:lang w:val="en-AU"/>
              </w:rPr>
              <w:t>When gathering evidence, it is important to consider the following steps:</w:t>
            </w:r>
          </w:p>
          <w:p w14:paraId="24E61548" w14:textId="688E1C71" w:rsidR="007306B6" w:rsidRPr="001920F8" w:rsidRDefault="007306B6" w:rsidP="007306B6">
            <w:pPr>
              <w:numPr>
                <w:ilvl w:val="0"/>
                <w:numId w:val="6"/>
              </w:numPr>
              <w:spacing w:before="120" w:after="160"/>
              <w:rPr>
                <w:rFonts w:eastAsia="Times" w:cs="Arial"/>
                <w:bCs w:val="0"/>
                <w:sz w:val="22"/>
                <w:szCs w:val="22"/>
                <w:lang w:val="en-AU"/>
              </w:rPr>
            </w:pPr>
            <w:r w:rsidRPr="001920F8">
              <w:rPr>
                <w:rFonts w:eastAsia="Times" w:cs="Arial"/>
                <w:b w:val="0"/>
                <w:bCs w:val="0"/>
                <w:sz w:val="22"/>
                <w:szCs w:val="22"/>
                <w:lang w:val="en-AU"/>
              </w:rPr>
              <w:t xml:space="preserve">Nominate a member of the IMT to be responsible for collating, recording and storing all evidence that is collected. </w:t>
            </w:r>
          </w:p>
          <w:p w14:paraId="3FDA4F20" w14:textId="2970BDB3" w:rsidR="001920F8" w:rsidRPr="001920F8" w:rsidRDefault="007306B6" w:rsidP="00C36315">
            <w:pPr>
              <w:numPr>
                <w:ilvl w:val="0"/>
                <w:numId w:val="6"/>
              </w:numPr>
              <w:spacing w:before="120"/>
              <w:rPr>
                <w:rFonts w:eastAsia="Times" w:cs="Arial"/>
                <w:sz w:val="22"/>
                <w:szCs w:val="22"/>
                <w:lang w:val="en-AU"/>
              </w:rPr>
            </w:pPr>
            <w:r>
              <w:rPr>
                <w:rFonts w:eastAsia="Times" w:cs="Arial"/>
                <w:b w:val="0"/>
                <w:bCs w:val="0"/>
                <w:sz w:val="22"/>
                <w:szCs w:val="22"/>
                <w:lang w:val="en-AU"/>
              </w:rPr>
              <w:t xml:space="preserve">The IMT will create and maintain </w:t>
            </w:r>
            <w:r w:rsidR="001920F8" w:rsidRPr="001920F8">
              <w:rPr>
                <w:rFonts w:eastAsia="Times" w:cs="Arial"/>
                <w:b w:val="0"/>
                <w:bCs w:val="0"/>
                <w:sz w:val="22"/>
                <w:szCs w:val="22"/>
                <w:lang w:val="en-AU"/>
              </w:rPr>
              <w:t>a log of a</w:t>
            </w:r>
            <w:r>
              <w:rPr>
                <w:rFonts w:eastAsia="Times" w:cs="Arial"/>
                <w:b w:val="0"/>
                <w:bCs w:val="0"/>
                <w:sz w:val="22"/>
                <w:szCs w:val="22"/>
                <w:lang w:val="en-AU"/>
              </w:rPr>
              <w:t>ll</w:t>
            </w:r>
            <w:r w:rsidR="001920F8" w:rsidRPr="001920F8">
              <w:rPr>
                <w:rFonts w:eastAsia="Times" w:cs="Arial"/>
                <w:b w:val="0"/>
                <w:bCs w:val="0"/>
                <w:sz w:val="22"/>
                <w:szCs w:val="22"/>
                <w:lang w:val="en-AU"/>
              </w:rPr>
              <w:t xml:space="preserve"> evidence collected, detailing the date and time evidence was collected, who it was collected by, and details of each item collected. See </w:t>
            </w:r>
            <w:r w:rsidR="001920F8" w:rsidRPr="001920F8">
              <w:rPr>
                <w:rFonts w:eastAsia="Times" w:cs="Arial"/>
                <w:bCs w:val="0"/>
                <w:sz w:val="22"/>
                <w:szCs w:val="22"/>
                <w:lang w:val="en-AU"/>
              </w:rPr>
              <w:t xml:space="preserve">Appendix </w:t>
            </w:r>
            <w:r w:rsidR="000A4F2B" w:rsidRPr="00713A4A">
              <w:rPr>
                <w:rFonts w:eastAsia="Times" w:cs="Arial"/>
                <w:bCs w:val="0"/>
                <w:sz w:val="22"/>
                <w:szCs w:val="22"/>
                <w:lang w:val="en-AU"/>
              </w:rPr>
              <w:t>D</w:t>
            </w:r>
            <w:r w:rsidR="001920F8" w:rsidRPr="001920F8">
              <w:rPr>
                <w:rFonts w:eastAsia="Times" w:cs="Arial"/>
                <w:bCs w:val="0"/>
                <w:sz w:val="22"/>
                <w:szCs w:val="22"/>
                <w:lang w:val="en-AU"/>
              </w:rPr>
              <w:t xml:space="preserve"> </w:t>
            </w:r>
            <w:r w:rsidR="001920F8" w:rsidRPr="001920F8">
              <w:rPr>
                <w:rFonts w:eastAsia="Times" w:cs="Arial"/>
                <w:b w:val="0"/>
                <w:bCs w:val="0"/>
                <w:sz w:val="22"/>
                <w:szCs w:val="22"/>
                <w:lang w:val="en-AU"/>
              </w:rPr>
              <w:t>for a template to use for this task.</w:t>
            </w:r>
          </w:p>
          <w:p w14:paraId="235BAA3B" w14:textId="2E5F7F93" w:rsidR="00F351C7" w:rsidRPr="00F351C7" w:rsidRDefault="001920F8" w:rsidP="00F351C7">
            <w:pPr>
              <w:numPr>
                <w:ilvl w:val="0"/>
                <w:numId w:val="6"/>
              </w:numPr>
              <w:spacing w:before="120" w:after="160"/>
              <w:rPr>
                <w:rFonts w:eastAsia="Times" w:cs="Arial"/>
                <w:bCs w:val="0"/>
                <w:sz w:val="22"/>
                <w:szCs w:val="22"/>
                <w:lang w:val="en-AU"/>
              </w:rPr>
            </w:pPr>
            <w:r w:rsidRPr="001920F8">
              <w:rPr>
                <w:rFonts w:eastAsia="Times" w:cs="Arial"/>
                <w:b w:val="0"/>
                <w:bCs w:val="0"/>
                <w:sz w:val="22"/>
                <w:szCs w:val="22"/>
                <w:lang w:val="en-AU"/>
              </w:rPr>
              <w:t>Ensure that all evidence is securely stored and handled only by the nominated IMT member, with limited access provided to other staff.</w:t>
            </w:r>
            <w:r w:rsidR="00F351C7" w:rsidRPr="001920F8">
              <w:rPr>
                <w:rFonts w:eastAsia="Times" w:cs="Arial"/>
                <w:b w:val="0"/>
                <w:bCs w:val="0"/>
                <w:sz w:val="22"/>
                <w:szCs w:val="22"/>
                <w:lang w:val="en-AU"/>
              </w:rPr>
              <w:t xml:space="preserve"> </w:t>
            </w:r>
          </w:p>
          <w:p w14:paraId="21B4A292" w14:textId="7F3B5C95" w:rsidR="00FE4A7B" w:rsidRPr="00F351C7" w:rsidRDefault="001920F8" w:rsidP="00F276E4">
            <w:pPr>
              <w:numPr>
                <w:ilvl w:val="0"/>
                <w:numId w:val="6"/>
              </w:numPr>
              <w:spacing w:before="120"/>
              <w:rPr>
                <w:rFonts w:eastAsia="Times" w:cs="Arial"/>
                <w:b w:val="0"/>
                <w:sz w:val="22"/>
                <w:szCs w:val="22"/>
                <w:lang w:val="en-AU"/>
              </w:rPr>
            </w:pPr>
            <w:r w:rsidRPr="001920F8">
              <w:rPr>
                <w:rFonts w:eastAsia="Times" w:cs="Arial"/>
                <w:b w:val="0"/>
                <w:bCs w:val="0"/>
                <w:sz w:val="22"/>
                <w:szCs w:val="22"/>
                <w:lang w:val="en-AU"/>
              </w:rPr>
              <w:t xml:space="preserve">Any access to evidence should be clearly recorded in the evidence log, including the rationale for access. This is important in maintaining the ‘chain of custody’ for collected evidence. </w:t>
            </w:r>
          </w:p>
          <w:p w14:paraId="4B143C2A" w14:textId="7FE04344" w:rsidR="00F351C7" w:rsidRPr="006413B8" w:rsidRDefault="00F351C7" w:rsidP="00F276E4">
            <w:pPr>
              <w:numPr>
                <w:ilvl w:val="0"/>
                <w:numId w:val="6"/>
              </w:numPr>
              <w:spacing w:before="120"/>
              <w:rPr>
                <w:rFonts w:eastAsia="Times" w:cs="Arial"/>
                <w:b w:val="0"/>
                <w:sz w:val="22"/>
                <w:szCs w:val="22"/>
                <w:lang w:val="en-AU"/>
              </w:rPr>
            </w:pPr>
            <w:r w:rsidRPr="001920F8">
              <w:rPr>
                <w:rFonts w:eastAsia="Times" w:cs="Arial"/>
                <w:b w:val="0"/>
                <w:bCs w:val="0"/>
                <w:sz w:val="22"/>
                <w:szCs w:val="22"/>
                <w:lang w:val="en-AU"/>
              </w:rPr>
              <w:t>Minimise the number of times evidence is transferred between staff</w:t>
            </w:r>
            <w:r>
              <w:rPr>
                <w:rFonts w:eastAsia="Times" w:cs="Arial"/>
                <w:b w:val="0"/>
                <w:bCs w:val="0"/>
                <w:sz w:val="22"/>
                <w:szCs w:val="22"/>
                <w:lang w:val="en-AU"/>
              </w:rPr>
              <w:t>. Record details of any evidence transfer between staff.</w:t>
            </w:r>
          </w:p>
          <w:p w14:paraId="037E787C" w14:textId="77777777" w:rsidR="006413B8" w:rsidRDefault="006413B8" w:rsidP="006413B8">
            <w:pPr>
              <w:spacing w:before="120"/>
              <w:rPr>
                <w:rFonts w:eastAsia="Times" w:cs="Arial"/>
                <w:sz w:val="22"/>
                <w:szCs w:val="22"/>
                <w:lang w:val="en-AU"/>
              </w:rPr>
            </w:pPr>
          </w:p>
          <w:p w14:paraId="3EADAAE1" w14:textId="77777777" w:rsidR="006413B8" w:rsidRDefault="006413B8" w:rsidP="006413B8">
            <w:pPr>
              <w:spacing w:before="120"/>
              <w:rPr>
                <w:rFonts w:eastAsia="Times" w:cs="Arial"/>
                <w:b w:val="0"/>
                <w:bCs w:val="0"/>
                <w:sz w:val="22"/>
                <w:szCs w:val="22"/>
                <w:lang w:val="en-AU"/>
              </w:rPr>
            </w:pPr>
          </w:p>
          <w:p w14:paraId="5571CF15" w14:textId="77777777" w:rsidR="005E2105" w:rsidRDefault="005E2105" w:rsidP="006413B8">
            <w:pPr>
              <w:spacing w:before="120"/>
              <w:rPr>
                <w:rFonts w:eastAsia="Times" w:cs="Arial"/>
                <w:b w:val="0"/>
                <w:bCs w:val="0"/>
                <w:sz w:val="22"/>
                <w:szCs w:val="22"/>
                <w:lang w:val="en-AU"/>
              </w:rPr>
            </w:pPr>
          </w:p>
          <w:p w14:paraId="4E871355" w14:textId="77777777" w:rsidR="006413B8" w:rsidRPr="00F276E4" w:rsidRDefault="006413B8" w:rsidP="006413B8">
            <w:pPr>
              <w:spacing w:before="120"/>
              <w:rPr>
                <w:rFonts w:eastAsia="Times" w:cs="Arial"/>
                <w:b w:val="0"/>
                <w:sz w:val="22"/>
                <w:szCs w:val="22"/>
                <w:lang w:val="en-AU"/>
              </w:rPr>
            </w:pPr>
          </w:p>
          <w:p w14:paraId="3D655674" w14:textId="2A42FF64" w:rsidR="00613E56" w:rsidRPr="008825E6" w:rsidRDefault="004772AC" w:rsidP="008825E6">
            <w:pPr>
              <w:pStyle w:val="Heading2"/>
              <w:spacing w:before="0"/>
              <w:outlineLvl w:val="1"/>
              <w:rPr>
                <w:bCs w:val="0"/>
              </w:rPr>
            </w:pPr>
            <w:bookmarkStart w:id="40" w:name="_Toc4582458"/>
            <w:bookmarkStart w:id="41" w:name="_Toc5870084"/>
            <w:r w:rsidRPr="004772AC">
              <w:lastRenderedPageBreak/>
              <w:t>Step 3:</w:t>
            </w:r>
            <w:r>
              <w:rPr>
                <w:b w:val="0"/>
              </w:rPr>
              <w:t xml:space="preserve"> C</w:t>
            </w:r>
            <w:r w:rsidR="00117C8E" w:rsidRPr="00027CB7">
              <w:rPr>
                <w:b w:val="0"/>
              </w:rPr>
              <w:t>ommunications</w:t>
            </w:r>
            <w:bookmarkEnd w:id="40"/>
            <w:r w:rsidR="00117C8E" w:rsidRPr="00027CB7">
              <w:rPr>
                <w:b w:val="0"/>
              </w:rPr>
              <w:t xml:space="preserve"> </w:t>
            </w:r>
            <w:r w:rsidR="005D5387">
              <w:rPr>
                <w:b w:val="0"/>
              </w:rPr>
              <w:t xml:space="preserve">and </w:t>
            </w:r>
            <w:r w:rsidR="002B17DE">
              <w:rPr>
                <w:b w:val="0"/>
              </w:rPr>
              <w:t>E</w:t>
            </w:r>
            <w:r w:rsidR="005D5387">
              <w:rPr>
                <w:b w:val="0"/>
              </w:rPr>
              <w:t>ngagement</w:t>
            </w:r>
            <w:bookmarkStart w:id="42" w:name="_Toc4582459"/>
            <w:bookmarkEnd w:id="41"/>
          </w:p>
          <w:p w14:paraId="550B8B34" w14:textId="38658DBC" w:rsidR="00117C8E" w:rsidRPr="00027CB7" w:rsidRDefault="00117C8E" w:rsidP="00117C8E">
            <w:pPr>
              <w:pStyle w:val="Heading3"/>
              <w:numPr>
                <w:ilvl w:val="2"/>
                <w:numId w:val="12"/>
              </w:numPr>
              <w:outlineLvl w:val="2"/>
              <w:rPr>
                <w:b w:val="0"/>
              </w:rPr>
            </w:pPr>
            <w:r w:rsidRPr="00027CB7">
              <w:rPr>
                <w:b w:val="0"/>
              </w:rPr>
              <w:t xml:space="preserve">Internal </w:t>
            </w:r>
            <w:r w:rsidR="002B17DE">
              <w:rPr>
                <w:b w:val="0"/>
              </w:rPr>
              <w:t>C</w:t>
            </w:r>
            <w:r w:rsidRPr="00027CB7">
              <w:rPr>
                <w:b w:val="0"/>
              </w:rPr>
              <w:t>ommunications</w:t>
            </w:r>
            <w:bookmarkEnd w:id="42"/>
            <w:r w:rsidRPr="00027CB7">
              <w:rPr>
                <w:b w:val="0"/>
              </w:rPr>
              <w:t xml:space="preserve"> </w:t>
            </w:r>
          </w:p>
          <w:p w14:paraId="36E8284D" w14:textId="362BE619" w:rsidR="00117C8E" w:rsidRPr="00027CB7" w:rsidRDefault="006D7B8F" w:rsidP="00591715">
            <w:pPr>
              <w:pStyle w:val="DPCbody"/>
              <w:spacing w:before="120" w:line="276" w:lineRule="auto"/>
              <w:rPr>
                <w:b w:val="0"/>
              </w:rPr>
            </w:pPr>
            <w:r>
              <w:rPr>
                <w:b w:val="0"/>
              </w:rPr>
              <w:t>Beyond the regular situation reports, i</w:t>
            </w:r>
            <w:r w:rsidR="00117C8E" w:rsidRPr="00027CB7">
              <w:rPr>
                <w:b w:val="0"/>
              </w:rPr>
              <w:t xml:space="preserve">t may be necessary to brief employees of your organisation </w:t>
            </w:r>
            <w:r>
              <w:rPr>
                <w:b w:val="0"/>
              </w:rPr>
              <w:t>about a cyber</w:t>
            </w:r>
            <w:r w:rsidR="00117C8E" w:rsidRPr="00027CB7">
              <w:rPr>
                <w:b w:val="0"/>
              </w:rPr>
              <w:t xml:space="preserve"> incident. This is important if organisational IT networks, systems or applications no longer operate as expected, or if the situation has </w:t>
            </w:r>
            <w:r w:rsidR="008D7787">
              <w:rPr>
                <w:b w:val="0"/>
              </w:rPr>
              <w:t xml:space="preserve">potential to </w:t>
            </w:r>
            <w:r w:rsidR="00117C8E" w:rsidRPr="00027CB7">
              <w:rPr>
                <w:b w:val="0"/>
              </w:rPr>
              <w:t xml:space="preserve">generate media or public interest. </w:t>
            </w:r>
          </w:p>
          <w:p w14:paraId="035EE6B8" w14:textId="17EA5C38" w:rsidR="00117C8E" w:rsidRPr="00027CB7" w:rsidRDefault="00117C8E" w:rsidP="00591715">
            <w:pPr>
              <w:pStyle w:val="DPCbody"/>
              <w:spacing w:before="120" w:line="276" w:lineRule="auto"/>
              <w:rPr>
                <w:b w:val="0"/>
              </w:rPr>
            </w:pPr>
            <w:r w:rsidRPr="00027CB7">
              <w:rPr>
                <w:b w:val="0"/>
              </w:rPr>
              <w:t xml:space="preserve">Key messages to consider when communicating with </w:t>
            </w:r>
            <w:r w:rsidR="008D7787">
              <w:rPr>
                <w:b w:val="0"/>
              </w:rPr>
              <w:t xml:space="preserve">employees </w:t>
            </w:r>
            <w:r w:rsidRPr="00027CB7">
              <w:rPr>
                <w:b w:val="0"/>
              </w:rPr>
              <w:t xml:space="preserve"> include:</w:t>
            </w:r>
          </w:p>
          <w:p w14:paraId="6AC5E507" w14:textId="77777777" w:rsidR="00117C8E" w:rsidRPr="00027CB7" w:rsidRDefault="00117C8E" w:rsidP="00591715">
            <w:pPr>
              <w:pStyle w:val="DPCbullet1"/>
              <w:spacing w:before="120" w:after="0" w:line="276" w:lineRule="auto"/>
              <w:rPr>
                <w:b w:val="0"/>
              </w:rPr>
            </w:pPr>
            <w:r w:rsidRPr="00027CB7">
              <w:rPr>
                <w:b w:val="0"/>
              </w:rPr>
              <w:t>What happened and why did it happen?</w:t>
            </w:r>
          </w:p>
          <w:p w14:paraId="44F0229F" w14:textId="77777777" w:rsidR="00117C8E" w:rsidRPr="00027CB7" w:rsidRDefault="00117C8E" w:rsidP="00591715">
            <w:pPr>
              <w:pStyle w:val="DPCbullet1"/>
              <w:spacing w:before="120" w:after="0" w:line="276" w:lineRule="auto"/>
              <w:rPr>
                <w:b w:val="0"/>
              </w:rPr>
            </w:pPr>
            <w:r w:rsidRPr="00027CB7">
              <w:rPr>
                <w:b w:val="0"/>
              </w:rPr>
              <w:t>What will happen in the immediate future?</w:t>
            </w:r>
          </w:p>
          <w:p w14:paraId="4B6D08F3" w14:textId="2C31FD7A" w:rsidR="00117C8E" w:rsidRPr="00027CB7" w:rsidRDefault="00117C8E" w:rsidP="00591715">
            <w:pPr>
              <w:pStyle w:val="DPCbullet1"/>
              <w:spacing w:before="120" w:after="0" w:line="276" w:lineRule="auto"/>
              <w:rPr>
                <w:b w:val="0"/>
              </w:rPr>
            </w:pPr>
            <w:r w:rsidRPr="00027CB7">
              <w:rPr>
                <w:b w:val="0"/>
              </w:rPr>
              <w:t xml:space="preserve">What are </w:t>
            </w:r>
            <w:r w:rsidR="008D7787">
              <w:rPr>
                <w:b w:val="0"/>
              </w:rPr>
              <w:t xml:space="preserve">employees </w:t>
            </w:r>
            <w:r w:rsidRPr="00027CB7">
              <w:rPr>
                <w:b w:val="0"/>
              </w:rPr>
              <w:t>expected to do?</w:t>
            </w:r>
          </w:p>
          <w:p w14:paraId="30FD2E4A" w14:textId="2023FE57" w:rsidR="00117C8E" w:rsidRPr="005076B8" w:rsidRDefault="00117C8E" w:rsidP="00591715">
            <w:pPr>
              <w:pStyle w:val="DPCbullet1"/>
              <w:spacing w:before="120" w:after="0" w:line="276" w:lineRule="auto"/>
              <w:rPr>
                <w:b w:val="0"/>
              </w:rPr>
            </w:pPr>
            <w:r w:rsidRPr="00027CB7">
              <w:rPr>
                <w:b w:val="0"/>
              </w:rPr>
              <w:t xml:space="preserve">Who can </w:t>
            </w:r>
            <w:r w:rsidR="008D7787">
              <w:rPr>
                <w:b w:val="0"/>
              </w:rPr>
              <w:t xml:space="preserve">employees </w:t>
            </w:r>
            <w:r w:rsidRPr="00027CB7">
              <w:rPr>
                <w:b w:val="0"/>
              </w:rPr>
              <w:t>contact if they have questions?</w:t>
            </w:r>
          </w:p>
          <w:p w14:paraId="47668E4A" w14:textId="368A0234" w:rsidR="006D7B8F" w:rsidRDefault="00BA6CC4" w:rsidP="00591715">
            <w:pPr>
              <w:pStyle w:val="DPCbullet1"/>
              <w:numPr>
                <w:ilvl w:val="0"/>
                <w:numId w:val="0"/>
              </w:numPr>
              <w:spacing w:before="120" w:after="0" w:line="276" w:lineRule="auto"/>
              <w:rPr>
                <w:bCs w:val="0"/>
              </w:rPr>
            </w:pPr>
            <w:r>
              <w:rPr>
                <w:b w:val="0"/>
              </w:rPr>
              <w:t>All internal communications must be reviewed and approved by &lt;</w:t>
            </w:r>
            <w:r w:rsidRPr="00BA6CC4">
              <w:rPr>
                <w:b w:val="0"/>
                <w:highlight w:val="yellow"/>
              </w:rPr>
              <w:t>communications lead</w:t>
            </w:r>
            <w:r w:rsidR="00087F88">
              <w:rPr>
                <w:b w:val="0"/>
                <w:highlight w:val="yellow"/>
              </w:rPr>
              <w:t xml:space="preserve"> and the Incident Manager</w:t>
            </w:r>
            <w:r>
              <w:rPr>
                <w:b w:val="0"/>
              </w:rPr>
              <w:t>&gt; prior to release.</w:t>
            </w:r>
          </w:p>
          <w:p w14:paraId="1F6ADE68" w14:textId="77777777" w:rsidR="005F1DB0" w:rsidRPr="00027CB7" w:rsidRDefault="005F1DB0" w:rsidP="005D5387">
            <w:pPr>
              <w:pStyle w:val="DPCbullet1"/>
              <w:numPr>
                <w:ilvl w:val="0"/>
                <w:numId w:val="0"/>
              </w:numPr>
              <w:rPr>
                <w:b w:val="0"/>
              </w:rPr>
            </w:pPr>
          </w:p>
          <w:p w14:paraId="348A5542" w14:textId="027001E0" w:rsidR="00117C8E" w:rsidRPr="00027CB7" w:rsidRDefault="005F1DB0" w:rsidP="00117C8E">
            <w:pPr>
              <w:pStyle w:val="Heading3"/>
              <w:numPr>
                <w:ilvl w:val="2"/>
                <w:numId w:val="12"/>
              </w:numPr>
              <w:outlineLvl w:val="2"/>
              <w:rPr>
                <w:b w:val="0"/>
              </w:rPr>
            </w:pPr>
            <w:bookmarkStart w:id="43" w:name="_Toc4582460"/>
            <w:r>
              <w:rPr>
                <w:b w:val="0"/>
              </w:rPr>
              <w:t xml:space="preserve">External </w:t>
            </w:r>
            <w:r w:rsidR="002B17DE">
              <w:rPr>
                <w:b w:val="0"/>
              </w:rPr>
              <w:t>C</w:t>
            </w:r>
            <w:r w:rsidR="00117C8E" w:rsidRPr="00027CB7">
              <w:rPr>
                <w:b w:val="0"/>
              </w:rPr>
              <w:t>ommunications</w:t>
            </w:r>
            <w:bookmarkEnd w:id="43"/>
          </w:p>
          <w:p w14:paraId="39F59E38" w14:textId="5B9F786E" w:rsidR="00117C8E" w:rsidRPr="00027CB7" w:rsidRDefault="008D7787" w:rsidP="00591715">
            <w:pPr>
              <w:pStyle w:val="DPCbody"/>
              <w:spacing w:before="120" w:line="276" w:lineRule="auto"/>
              <w:rPr>
                <w:b w:val="0"/>
              </w:rPr>
            </w:pPr>
            <w:r>
              <w:rPr>
                <w:b w:val="0"/>
              </w:rPr>
              <w:t xml:space="preserve">Depending on </w:t>
            </w:r>
            <w:r w:rsidR="00117C8E" w:rsidRPr="00027CB7">
              <w:rPr>
                <w:b w:val="0"/>
              </w:rPr>
              <w:t xml:space="preserve">the impact and severity of </w:t>
            </w:r>
            <w:r w:rsidR="006E7F2D">
              <w:rPr>
                <w:b w:val="0"/>
              </w:rPr>
              <w:t xml:space="preserve">a cyber </w:t>
            </w:r>
            <w:r w:rsidR="00117C8E" w:rsidRPr="00027CB7">
              <w:rPr>
                <w:b w:val="0"/>
              </w:rPr>
              <w:t>incident, it may be necessary to communicate with external stakeholders</w:t>
            </w:r>
            <w:r w:rsidR="00BB2C19">
              <w:rPr>
                <w:b w:val="0"/>
              </w:rPr>
              <w:t xml:space="preserve"> (including</w:t>
            </w:r>
            <w:r w:rsidR="00C63E3E">
              <w:rPr>
                <w:b w:val="0"/>
              </w:rPr>
              <w:t xml:space="preserve"> </w:t>
            </w:r>
            <w:r w:rsidR="003B186D">
              <w:rPr>
                <w:b w:val="0"/>
              </w:rPr>
              <w:t>ministers, media</w:t>
            </w:r>
            <w:r w:rsidR="00BB2C19">
              <w:rPr>
                <w:b w:val="0"/>
              </w:rPr>
              <w:t xml:space="preserve"> and the public)</w:t>
            </w:r>
            <w:r w:rsidR="00117C8E" w:rsidRPr="00027CB7">
              <w:rPr>
                <w:b w:val="0"/>
              </w:rPr>
              <w:t xml:space="preserve">. This is particularly important if the incident affects IT networks, systems or applications relied upon by third-parties, such as public facing websites or services. </w:t>
            </w:r>
          </w:p>
          <w:p w14:paraId="1EC38AA2" w14:textId="77777777" w:rsidR="00117C8E" w:rsidRPr="00027CB7" w:rsidRDefault="00117C8E" w:rsidP="00591715">
            <w:pPr>
              <w:pStyle w:val="DPCbody"/>
              <w:spacing w:before="120" w:line="276" w:lineRule="auto"/>
              <w:rPr>
                <w:b w:val="0"/>
              </w:rPr>
            </w:pPr>
            <w:r w:rsidRPr="00027CB7">
              <w:rPr>
                <w:b w:val="0"/>
              </w:rPr>
              <w:t>Key messages to consider when communicating with external stakeholders include:</w:t>
            </w:r>
          </w:p>
          <w:p w14:paraId="4EAA3CD8" w14:textId="77777777" w:rsidR="00117C8E" w:rsidRPr="00027CB7" w:rsidRDefault="00117C8E" w:rsidP="00591715">
            <w:pPr>
              <w:pStyle w:val="DPCbullet1"/>
              <w:spacing w:before="120" w:after="0" w:line="276" w:lineRule="auto"/>
              <w:rPr>
                <w:b w:val="0"/>
              </w:rPr>
            </w:pPr>
            <w:r w:rsidRPr="00027CB7">
              <w:rPr>
                <w:b w:val="0"/>
              </w:rPr>
              <w:t>What happened and why did it happen?</w:t>
            </w:r>
          </w:p>
          <w:p w14:paraId="73ED1C0F" w14:textId="77777777" w:rsidR="00117C8E" w:rsidRPr="00027CB7" w:rsidRDefault="00117C8E" w:rsidP="00591715">
            <w:pPr>
              <w:pStyle w:val="DPCbullet1"/>
              <w:spacing w:before="120" w:after="0" w:line="276" w:lineRule="auto"/>
              <w:rPr>
                <w:b w:val="0"/>
              </w:rPr>
            </w:pPr>
            <w:r w:rsidRPr="00027CB7">
              <w:rPr>
                <w:b w:val="0"/>
              </w:rPr>
              <w:t>What systems/services are affected?</w:t>
            </w:r>
          </w:p>
          <w:p w14:paraId="6A5A535F" w14:textId="77777777" w:rsidR="00117C8E" w:rsidRPr="00027CB7" w:rsidRDefault="00117C8E" w:rsidP="00591715">
            <w:pPr>
              <w:pStyle w:val="DPCbullet1"/>
              <w:spacing w:before="120" w:after="0" w:line="276" w:lineRule="auto"/>
              <w:rPr>
                <w:b w:val="0"/>
              </w:rPr>
            </w:pPr>
            <w:r w:rsidRPr="00027CB7">
              <w:rPr>
                <w:b w:val="0"/>
              </w:rPr>
              <w:t>What steps are being taken to resolve the situation?</w:t>
            </w:r>
          </w:p>
          <w:p w14:paraId="263D6151" w14:textId="77777777" w:rsidR="00117C8E" w:rsidRPr="00027CB7" w:rsidRDefault="00117C8E" w:rsidP="00591715">
            <w:pPr>
              <w:pStyle w:val="DPCbullet1"/>
              <w:spacing w:before="120" w:after="0" w:line="276" w:lineRule="auto"/>
              <w:rPr>
                <w:b w:val="0"/>
              </w:rPr>
            </w:pPr>
            <w:r w:rsidRPr="00027CB7">
              <w:rPr>
                <w:b w:val="0"/>
              </w:rPr>
              <w:t>Is it possible to say when the situation will be resolved?</w:t>
            </w:r>
          </w:p>
          <w:p w14:paraId="1BCB394B" w14:textId="77777777" w:rsidR="00117C8E" w:rsidRPr="00027CB7" w:rsidRDefault="00117C8E" w:rsidP="00591715">
            <w:pPr>
              <w:pStyle w:val="DPCbullet1"/>
              <w:spacing w:before="120" w:after="0" w:line="276" w:lineRule="auto"/>
              <w:rPr>
                <w:b w:val="0"/>
              </w:rPr>
            </w:pPr>
            <w:r w:rsidRPr="00027CB7">
              <w:rPr>
                <w:b w:val="0"/>
              </w:rPr>
              <w:t>What are external stakeholders expected to do?</w:t>
            </w:r>
          </w:p>
          <w:p w14:paraId="5E61B60E" w14:textId="16493C95" w:rsidR="00117C8E" w:rsidRPr="00BA6CC4" w:rsidRDefault="00117C8E" w:rsidP="00591715">
            <w:pPr>
              <w:pStyle w:val="DPCbullet1"/>
              <w:spacing w:before="120" w:after="0" w:line="276" w:lineRule="auto"/>
              <w:rPr>
                <w:b w:val="0"/>
              </w:rPr>
            </w:pPr>
            <w:r w:rsidRPr="00027CB7">
              <w:rPr>
                <w:b w:val="0"/>
              </w:rPr>
              <w:t>Who can external stakeholders contact if they have questions/concerns?</w:t>
            </w:r>
          </w:p>
          <w:p w14:paraId="12A5D914" w14:textId="21FC24D1" w:rsidR="00BA6CC4" w:rsidRDefault="00BA6CC4" w:rsidP="00591715">
            <w:pPr>
              <w:pStyle w:val="DPCbullet1"/>
              <w:numPr>
                <w:ilvl w:val="0"/>
                <w:numId w:val="0"/>
              </w:numPr>
              <w:spacing w:before="120" w:after="0" w:line="276" w:lineRule="auto"/>
              <w:rPr>
                <w:bCs w:val="0"/>
              </w:rPr>
            </w:pPr>
            <w:r>
              <w:rPr>
                <w:b w:val="0"/>
              </w:rPr>
              <w:t>All external communications must be reviewed and approved by &lt;</w:t>
            </w:r>
            <w:r w:rsidRPr="00BA6CC4">
              <w:rPr>
                <w:b w:val="0"/>
                <w:highlight w:val="yellow"/>
              </w:rPr>
              <w:t>communications lea</w:t>
            </w:r>
            <w:r>
              <w:rPr>
                <w:b w:val="0"/>
                <w:highlight w:val="yellow"/>
              </w:rPr>
              <w:t xml:space="preserve">d and the </w:t>
            </w:r>
            <w:r w:rsidR="001829E0">
              <w:rPr>
                <w:b w:val="0"/>
                <w:highlight w:val="yellow"/>
              </w:rPr>
              <w:t>Incident Manager</w:t>
            </w:r>
            <w:r>
              <w:rPr>
                <w:b w:val="0"/>
              </w:rPr>
              <w:t>&gt; prior to release</w:t>
            </w:r>
            <w:r w:rsidR="001829E0">
              <w:rPr>
                <w:b w:val="0"/>
              </w:rPr>
              <w:t xml:space="preserve">. If the SEMT is activated, the SEMT </w:t>
            </w:r>
            <w:r w:rsidR="0053530D">
              <w:rPr>
                <w:b w:val="0"/>
              </w:rPr>
              <w:t>Chair should</w:t>
            </w:r>
            <w:r w:rsidR="001829E0">
              <w:rPr>
                <w:b w:val="0"/>
              </w:rPr>
              <w:t xml:space="preserve"> approve all external communications prior to release. </w:t>
            </w:r>
          </w:p>
          <w:p w14:paraId="4D05FDF7" w14:textId="77777777" w:rsidR="004772AC" w:rsidRDefault="004772AC" w:rsidP="00BA6CC4">
            <w:pPr>
              <w:pStyle w:val="DPCbullet1"/>
              <w:numPr>
                <w:ilvl w:val="0"/>
                <w:numId w:val="0"/>
              </w:numPr>
              <w:rPr>
                <w:bCs w:val="0"/>
              </w:rPr>
            </w:pPr>
          </w:p>
          <w:p w14:paraId="3CAF2A63" w14:textId="77777777" w:rsidR="009D0B45" w:rsidRDefault="009D0B45" w:rsidP="00BA6CC4">
            <w:pPr>
              <w:pStyle w:val="DPCbullet1"/>
              <w:numPr>
                <w:ilvl w:val="0"/>
                <w:numId w:val="0"/>
              </w:numPr>
              <w:rPr>
                <w:bCs w:val="0"/>
              </w:rPr>
            </w:pPr>
          </w:p>
          <w:p w14:paraId="5EDAD0B4" w14:textId="77777777" w:rsidR="009D0B45" w:rsidRDefault="009D0B45" w:rsidP="00BA6CC4">
            <w:pPr>
              <w:pStyle w:val="DPCbullet1"/>
              <w:numPr>
                <w:ilvl w:val="0"/>
                <w:numId w:val="0"/>
              </w:numPr>
              <w:rPr>
                <w:bCs w:val="0"/>
              </w:rPr>
            </w:pPr>
          </w:p>
          <w:p w14:paraId="27E3F874" w14:textId="77777777" w:rsidR="009D0B45" w:rsidRDefault="009D0B45" w:rsidP="00BA6CC4">
            <w:pPr>
              <w:pStyle w:val="DPCbullet1"/>
              <w:numPr>
                <w:ilvl w:val="0"/>
                <w:numId w:val="0"/>
              </w:numPr>
              <w:rPr>
                <w:bCs w:val="0"/>
              </w:rPr>
            </w:pPr>
          </w:p>
          <w:p w14:paraId="3746539D" w14:textId="77777777" w:rsidR="00F276E4" w:rsidRDefault="00F276E4" w:rsidP="00BA6CC4">
            <w:pPr>
              <w:pStyle w:val="DPCbullet1"/>
              <w:numPr>
                <w:ilvl w:val="0"/>
                <w:numId w:val="0"/>
              </w:numPr>
              <w:rPr>
                <w:bCs w:val="0"/>
              </w:rPr>
            </w:pPr>
          </w:p>
          <w:p w14:paraId="71786BD7" w14:textId="77777777" w:rsidR="00F276E4" w:rsidRPr="003D7DF0" w:rsidRDefault="00F276E4" w:rsidP="00BA6CC4">
            <w:pPr>
              <w:pStyle w:val="DPCbullet1"/>
              <w:numPr>
                <w:ilvl w:val="0"/>
                <w:numId w:val="0"/>
              </w:numPr>
              <w:rPr>
                <w:b w:val="0"/>
              </w:rPr>
            </w:pPr>
          </w:p>
          <w:p w14:paraId="0291A0E0" w14:textId="5FE66EB0" w:rsidR="004279A4" w:rsidRPr="008825E6" w:rsidRDefault="00117C8E" w:rsidP="008825E6">
            <w:pPr>
              <w:pStyle w:val="Heading2"/>
              <w:spacing w:before="0"/>
              <w:outlineLvl w:val="1"/>
              <w:rPr>
                <w:bCs w:val="0"/>
              </w:rPr>
            </w:pPr>
            <w:bookmarkStart w:id="44" w:name="_Toc4582463"/>
            <w:bookmarkStart w:id="45" w:name="_Toc5870085"/>
            <w:r w:rsidRPr="003E2E92">
              <w:lastRenderedPageBreak/>
              <w:t>Step 4:</w:t>
            </w:r>
            <w:r w:rsidRPr="00027CB7">
              <w:rPr>
                <w:b w:val="0"/>
              </w:rPr>
              <w:t xml:space="preserve"> Recover</w:t>
            </w:r>
            <w:bookmarkEnd w:id="44"/>
            <w:bookmarkEnd w:id="45"/>
          </w:p>
          <w:p w14:paraId="095C9CFC" w14:textId="5D09077C" w:rsidR="00117C8E" w:rsidRPr="00027CB7" w:rsidRDefault="00117C8E" w:rsidP="00591715">
            <w:pPr>
              <w:pStyle w:val="DPCbody"/>
              <w:spacing w:before="120" w:line="276" w:lineRule="auto"/>
              <w:rPr>
                <w:b w:val="0"/>
              </w:rPr>
            </w:pPr>
            <w:r w:rsidRPr="00027CB7">
              <w:rPr>
                <w:b w:val="0"/>
              </w:rPr>
              <w:t xml:space="preserve">The IMT </w:t>
            </w:r>
            <w:r w:rsidR="000F6192">
              <w:rPr>
                <w:b w:val="0"/>
              </w:rPr>
              <w:t>should</w:t>
            </w:r>
            <w:r w:rsidRPr="00027CB7">
              <w:rPr>
                <w:b w:val="0"/>
              </w:rPr>
              <w:t xml:space="preserve"> develop a plan for recovering from the cyber incident. </w:t>
            </w:r>
          </w:p>
          <w:p w14:paraId="40FF2D83" w14:textId="3E4F2267" w:rsidR="00117C8E" w:rsidRPr="00027CB7" w:rsidRDefault="00117C8E" w:rsidP="00591715">
            <w:pPr>
              <w:pStyle w:val="DPCbody"/>
              <w:spacing w:before="120" w:line="276" w:lineRule="auto"/>
              <w:rPr>
                <w:b w:val="0"/>
              </w:rPr>
            </w:pPr>
            <w:r w:rsidRPr="00027CB7">
              <w:rPr>
                <w:b w:val="0"/>
              </w:rPr>
              <w:t xml:space="preserve">The recovery plan should detail </w:t>
            </w:r>
            <w:r w:rsidR="00D95A29">
              <w:rPr>
                <w:b w:val="0"/>
              </w:rPr>
              <w:t xml:space="preserve">the </w:t>
            </w:r>
            <w:r w:rsidRPr="00027CB7">
              <w:rPr>
                <w:b w:val="0"/>
              </w:rPr>
              <w:t xml:space="preserve">approach to recovering IT networks, systems and applications once containment and eradication is complete. Depending on the type and severity of an incident, </w:t>
            </w:r>
            <w:r w:rsidR="00D95A29">
              <w:rPr>
                <w:b w:val="0"/>
              </w:rPr>
              <w:t>the IMT may need to</w:t>
            </w:r>
            <w:r w:rsidRPr="00027CB7">
              <w:rPr>
                <w:b w:val="0"/>
              </w:rPr>
              <w:t xml:space="preserve"> develop this plan in conjunction with business continuity and IT services advisors.</w:t>
            </w:r>
          </w:p>
          <w:p w14:paraId="1881DCC0" w14:textId="77777777" w:rsidR="00117C8E" w:rsidRPr="00027CB7" w:rsidRDefault="00117C8E" w:rsidP="00591715">
            <w:pPr>
              <w:pStyle w:val="DPCbody"/>
              <w:spacing w:before="120" w:line="276" w:lineRule="auto"/>
              <w:rPr>
                <w:b w:val="0"/>
              </w:rPr>
            </w:pPr>
            <w:r w:rsidRPr="00027CB7">
              <w:rPr>
                <w:b w:val="0"/>
              </w:rPr>
              <w:t>The recovery plan should include the following elements:</w:t>
            </w:r>
          </w:p>
          <w:p w14:paraId="48FE6347" w14:textId="11611697" w:rsidR="00117C8E" w:rsidRPr="00027CB7" w:rsidRDefault="009F334D" w:rsidP="00591715">
            <w:pPr>
              <w:pStyle w:val="DPCbullet1"/>
              <w:spacing w:before="120" w:after="0" w:line="276" w:lineRule="auto"/>
              <w:rPr>
                <w:b w:val="0"/>
              </w:rPr>
            </w:pPr>
            <w:r>
              <w:rPr>
                <w:b w:val="0"/>
              </w:rPr>
              <w:t>a</w:t>
            </w:r>
            <w:r w:rsidR="00117C8E" w:rsidRPr="00027CB7">
              <w:rPr>
                <w:b w:val="0"/>
              </w:rPr>
              <w:t xml:space="preserve"> plan to restore systems to normal operation</w:t>
            </w:r>
          </w:p>
          <w:p w14:paraId="6233771A" w14:textId="75351223" w:rsidR="00117C8E" w:rsidRPr="00027CB7" w:rsidRDefault="009F334D" w:rsidP="00591715">
            <w:pPr>
              <w:pStyle w:val="DPCbullet1"/>
              <w:spacing w:before="120" w:after="0" w:line="276" w:lineRule="auto"/>
              <w:rPr>
                <w:b w:val="0"/>
              </w:rPr>
            </w:pPr>
            <w:r>
              <w:rPr>
                <w:b w:val="0"/>
              </w:rPr>
              <w:t>a</w:t>
            </w:r>
            <w:r w:rsidR="00117C8E" w:rsidRPr="00027CB7">
              <w:rPr>
                <w:b w:val="0"/>
              </w:rPr>
              <w:t xml:space="preserve"> process of continual monitoring to confirm that the affected systems are functioning normally</w:t>
            </w:r>
          </w:p>
          <w:p w14:paraId="6B6D1841" w14:textId="49754B7B" w:rsidR="00117C8E" w:rsidRPr="00027CB7" w:rsidRDefault="009F334D" w:rsidP="00591715">
            <w:pPr>
              <w:pStyle w:val="DPCbullet1"/>
              <w:spacing w:before="120" w:after="0" w:line="276" w:lineRule="auto"/>
              <w:rPr>
                <w:b w:val="0"/>
              </w:rPr>
            </w:pPr>
            <w:r>
              <w:rPr>
                <w:b w:val="0"/>
              </w:rPr>
              <w:t>a</w:t>
            </w:r>
            <w:r w:rsidR="00117C8E" w:rsidRPr="00027CB7">
              <w:rPr>
                <w:b w:val="0"/>
              </w:rPr>
              <w:t xml:space="preserve"> plan (if applicable) to remediate vulnerabilities to prevent similar incidents.</w:t>
            </w:r>
          </w:p>
          <w:p w14:paraId="1AA9699C" w14:textId="31C8B904" w:rsidR="00117C8E" w:rsidRDefault="00117C8E" w:rsidP="00591715">
            <w:pPr>
              <w:pStyle w:val="DPCbody"/>
              <w:spacing w:before="120" w:line="276" w:lineRule="auto"/>
              <w:rPr>
                <w:bCs w:val="0"/>
              </w:rPr>
            </w:pPr>
            <w:r w:rsidRPr="00027CB7">
              <w:rPr>
                <w:b w:val="0"/>
              </w:rPr>
              <w:t>It is important to consider that, in some circumstances, a recovery plan may include the finalisation of a related criminal investigation (including forensic evidence collection), which may need to occur before recovery is possible.</w:t>
            </w:r>
          </w:p>
          <w:p w14:paraId="7C6EA451" w14:textId="77777777" w:rsidR="009B7717" w:rsidRPr="006B6437" w:rsidRDefault="009B7717" w:rsidP="00065E7D">
            <w:pPr>
              <w:pStyle w:val="DPCbody"/>
              <w:rPr>
                <w:bCs w:val="0"/>
              </w:rPr>
            </w:pPr>
          </w:p>
          <w:p w14:paraId="704537DF" w14:textId="32DEB894" w:rsidR="00117C8E" w:rsidRPr="00027CB7" w:rsidRDefault="00117C8E" w:rsidP="00117C8E">
            <w:pPr>
              <w:pStyle w:val="Heading3"/>
              <w:numPr>
                <w:ilvl w:val="2"/>
                <w:numId w:val="12"/>
              </w:numPr>
              <w:outlineLvl w:val="2"/>
              <w:rPr>
                <w:b w:val="0"/>
              </w:rPr>
            </w:pPr>
            <w:bookmarkStart w:id="46" w:name="_Toc4582464"/>
            <w:r w:rsidRPr="00027CB7">
              <w:rPr>
                <w:b w:val="0"/>
              </w:rPr>
              <w:t xml:space="preserve">Stand </w:t>
            </w:r>
            <w:r w:rsidR="002B17DE">
              <w:rPr>
                <w:b w:val="0"/>
              </w:rPr>
              <w:t>D</w:t>
            </w:r>
            <w:r w:rsidRPr="00027CB7">
              <w:rPr>
                <w:b w:val="0"/>
              </w:rPr>
              <w:t>own</w:t>
            </w:r>
            <w:bookmarkEnd w:id="46"/>
            <w:r w:rsidRPr="00027CB7">
              <w:rPr>
                <w:b w:val="0"/>
              </w:rPr>
              <w:t xml:space="preserve"> </w:t>
            </w:r>
          </w:p>
          <w:p w14:paraId="2A7D5AAD" w14:textId="77777777" w:rsidR="00117C8E" w:rsidRDefault="00117C8E" w:rsidP="00591715">
            <w:pPr>
              <w:pStyle w:val="DPCbody"/>
              <w:spacing w:before="120" w:line="276" w:lineRule="auto"/>
              <w:rPr>
                <w:bCs w:val="0"/>
              </w:rPr>
            </w:pPr>
            <w:r w:rsidRPr="00027CB7">
              <w:rPr>
                <w:b w:val="0"/>
              </w:rPr>
              <w:t xml:space="preserve">Following the implementation and execution of an agreed recovery plan, the Incident Manager should advise the IMT that it is acceptable to stand down. </w:t>
            </w:r>
          </w:p>
          <w:p w14:paraId="47ED3D49" w14:textId="0EA24D12" w:rsidR="00957B97" w:rsidRPr="00027CB7" w:rsidRDefault="00957B97" w:rsidP="00957B97">
            <w:pPr>
              <w:pStyle w:val="DPCbody"/>
              <w:spacing w:before="120" w:line="276" w:lineRule="auto"/>
              <w:rPr>
                <w:b w:val="0"/>
              </w:rPr>
            </w:pPr>
            <w:r>
              <w:rPr>
                <w:b w:val="0"/>
              </w:rPr>
              <w:t xml:space="preserve">If the SEMT is activated, only the SEMT Chair (or Deputy Chair) should issue stand down instructions, following consultation with the Incident Manager. </w:t>
            </w:r>
          </w:p>
          <w:p w14:paraId="467095C4" w14:textId="5AADD77A" w:rsidR="00117C8E" w:rsidRDefault="00117C8E" w:rsidP="00591715">
            <w:pPr>
              <w:pStyle w:val="DPCbody"/>
              <w:spacing w:before="120" w:line="276" w:lineRule="auto"/>
              <w:rPr>
                <w:bCs w:val="0"/>
              </w:rPr>
            </w:pPr>
            <w:r w:rsidRPr="00027CB7">
              <w:rPr>
                <w:b w:val="0"/>
              </w:rPr>
              <w:t xml:space="preserve">The Incident Manager should gather copies of all notes taken during the response effort to assist with a Post Incident Review. </w:t>
            </w:r>
          </w:p>
          <w:p w14:paraId="682E5D56" w14:textId="76192E2D" w:rsidR="00117C8E" w:rsidRDefault="00117C8E" w:rsidP="00561CFB">
            <w:pPr>
              <w:pStyle w:val="DPCbody"/>
              <w:rPr>
                <w:rFonts w:cstheme="minorHAnsi"/>
                <w:b w:val="0"/>
                <w:sz w:val="20"/>
                <w:szCs w:val="20"/>
              </w:rPr>
            </w:pPr>
          </w:p>
          <w:p w14:paraId="3F0D7334" w14:textId="77777777" w:rsidR="00561CFB" w:rsidRDefault="00561CFB" w:rsidP="00561CFB">
            <w:pPr>
              <w:pStyle w:val="DPCbody"/>
              <w:rPr>
                <w:rFonts w:cstheme="minorHAnsi"/>
                <w:bCs w:val="0"/>
                <w:sz w:val="20"/>
                <w:szCs w:val="20"/>
              </w:rPr>
            </w:pPr>
          </w:p>
          <w:p w14:paraId="3F7F7CE6" w14:textId="24C2A04A" w:rsidR="004279A4" w:rsidRPr="008825E6" w:rsidRDefault="00117C8E" w:rsidP="008825E6">
            <w:pPr>
              <w:pStyle w:val="Heading2"/>
              <w:spacing w:before="0"/>
              <w:outlineLvl w:val="1"/>
              <w:rPr>
                <w:bCs w:val="0"/>
              </w:rPr>
            </w:pPr>
            <w:bookmarkStart w:id="47" w:name="_Toc4582465"/>
            <w:bookmarkStart w:id="48" w:name="_Toc5870086"/>
            <w:r w:rsidRPr="008A7B4A">
              <w:t>Step 5</w:t>
            </w:r>
            <w:r w:rsidRPr="003D7DF0">
              <w:rPr>
                <w:b w:val="0"/>
              </w:rPr>
              <w:t>:</w:t>
            </w:r>
            <w:r w:rsidRPr="00027CB7">
              <w:rPr>
                <w:b w:val="0"/>
              </w:rPr>
              <w:t xml:space="preserve"> Learn and </w:t>
            </w:r>
            <w:bookmarkEnd w:id="47"/>
            <w:r w:rsidRPr="00027CB7">
              <w:rPr>
                <w:b w:val="0"/>
              </w:rPr>
              <w:t>Improve</w:t>
            </w:r>
            <w:bookmarkEnd w:id="48"/>
          </w:p>
          <w:p w14:paraId="619C5EBC" w14:textId="37D06895" w:rsidR="00117C8E" w:rsidRPr="00027CB7" w:rsidRDefault="00117C8E" w:rsidP="00E21EA2">
            <w:pPr>
              <w:pStyle w:val="DPCbody"/>
              <w:spacing w:before="120" w:line="276" w:lineRule="auto"/>
              <w:rPr>
                <w:b w:val="0"/>
              </w:rPr>
            </w:pPr>
            <w:r w:rsidRPr="00027CB7">
              <w:rPr>
                <w:b w:val="0"/>
              </w:rPr>
              <w:t xml:space="preserve">This step is one of the most important phases in the incident response process, and the one that is most often </w:t>
            </w:r>
            <w:r w:rsidR="004E6325">
              <w:rPr>
                <w:b w:val="0"/>
              </w:rPr>
              <w:t>overlooked</w:t>
            </w:r>
            <w:r w:rsidRPr="00027CB7">
              <w:rPr>
                <w:b w:val="0"/>
              </w:rPr>
              <w:t xml:space="preserve">. Learning from each incident </w:t>
            </w:r>
            <w:r w:rsidR="00FB1C93">
              <w:rPr>
                <w:b w:val="0"/>
              </w:rPr>
              <w:t xml:space="preserve">enables the </w:t>
            </w:r>
            <w:r w:rsidRPr="00027CB7">
              <w:rPr>
                <w:b w:val="0"/>
              </w:rPr>
              <w:t>IMT</w:t>
            </w:r>
            <w:r w:rsidR="00FB1C93">
              <w:rPr>
                <w:b w:val="0"/>
              </w:rPr>
              <w:t xml:space="preserve"> to continually improve its processes and procedures for managing cyber incidents. </w:t>
            </w:r>
          </w:p>
          <w:p w14:paraId="4A72E512" w14:textId="02160289" w:rsidR="00117C8E" w:rsidRPr="00027CB7" w:rsidRDefault="000665A4" w:rsidP="00E21EA2">
            <w:pPr>
              <w:pStyle w:val="DPCbody"/>
              <w:spacing w:before="120" w:line="276" w:lineRule="auto"/>
              <w:rPr>
                <w:b w:val="0"/>
              </w:rPr>
            </w:pPr>
            <w:r>
              <w:rPr>
                <w:b w:val="0"/>
              </w:rPr>
              <w:t xml:space="preserve">The IMT (and SEMT, if activated) should come together for a </w:t>
            </w:r>
            <w:r w:rsidR="00957B97">
              <w:rPr>
                <w:b w:val="0"/>
              </w:rPr>
              <w:t>Post Incident Review to</w:t>
            </w:r>
            <w:r>
              <w:rPr>
                <w:b w:val="0"/>
              </w:rPr>
              <w:t xml:space="preserve"> discuss: </w:t>
            </w:r>
          </w:p>
          <w:p w14:paraId="34CACA1E" w14:textId="77777777" w:rsidR="00117C8E" w:rsidRPr="00117C8E" w:rsidRDefault="00117C8E" w:rsidP="00E21EA2">
            <w:pPr>
              <w:pStyle w:val="DPCbullet1"/>
              <w:spacing w:before="120" w:after="0" w:line="276" w:lineRule="auto"/>
              <w:rPr>
                <w:b w:val="0"/>
              </w:rPr>
            </w:pPr>
            <w:r w:rsidRPr="00117C8E">
              <w:rPr>
                <w:b w:val="0"/>
              </w:rPr>
              <w:t xml:space="preserve">Exactly what happened, and at what times? </w:t>
            </w:r>
          </w:p>
          <w:p w14:paraId="62B8ADEC" w14:textId="77777777" w:rsidR="00117C8E" w:rsidRPr="00117C8E" w:rsidRDefault="00117C8E" w:rsidP="00E21EA2">
            <w:pPr>
              <w:pStyle w:val="DPCbullet1"/>
              <w:spacing w:before="120" w:after="0" w:line="276" w:lineRule="auto"/>
              <w:rPr>
                <w:b w:val="0"/>
              </w:rPr>
            </w:pPr>
            <w:r w:rsidRPr="00117C8E">
              <w:rPr>
                <w:b w:val="0"/>
              </w:rPr>
              <w:t xml:space="preserve">How well did staff and management perform in dealing with the incident? Were the documented procedures followed? Were they adequate? </w:t>
            </w:r>
          </w:p>
          <w:p w14:paraId="61F52C72" w14:textId="77777777" w:rsidR="00117C8E" w:rsidRPr="00117C8E" w:rsidRDefault="00117C8E" w:rsidP="00E21EA2">
            <w:pPr>
              <w:pStyle w:val="DPCbullet1"/>
              <w:spacing w:before="120" w:after="0" w:line="276" w:lineRule="auto"/>
              <w:rPr>
                <w:b w:val="0"/>
              </w:rPr>
            </w:pPr>
            <w:r w:rsidRPr="00117C8E">
              <w:rPr>
                <w:b w:val="0"/>
              </w:rPr>
              <w:t xml:space="preserve">What information was needed sooner? </w:t>
            </w:r>
          </w:p>
          <w:p w14:paraId="15B6F8F8" w14:textId="77777777" w:rsidR="00117C8E" w:rsidRPr="00117C8E" w:rsidRDefault="00117C8E" w:rsidP="00E21EA2">
            <w:pPr>
              <w:pStyle w:val="DPCbullet1"/>
              <w:spacing w:before="120" w:after="0" w:line="276" w:lineRule="auto"/>
              <w:rPr>
                <w:b w:val="0"/>
              </w:rPr>
            </w:pPr>
            <w:r w:rsidRPr="00117C8E">
              <w:rPr>
                <w:b w:val="0"/>
              </w:rPr>
              <w:t xml:space="preserve">Were any steps or actions taken that might have inhibited the recovery? </w:t>
            </w:r>
          </w:p>
          <w:p w14:paraId="2779F69F" w14:textId="77777777" w:rsidR="00117C8E" w:rsidRPr="00117C8E" w:rsidRDefault="00117C8E" w:rsidP="00E21EA2">
            <w:pPr>
              <w:pStyle w:val="DPCbullet1"/>
              <w:spacing w:before="120" w:after="0" w:line="276" w:lineRule="auto"/>
              <w:rPr>
                <w:b w:val="0"/>
              </w:rPr>
            </w:pPr>
            <w:r w:rsidRPr="00117C8E">
              <w:rPr>
                <w:b w:val="0"/>
              </w:rPr>
              <w:t xml:space="preserve">What would the staff and management do differently the next time a similar incident occurs? </w:t>
            </w:r>
          </w:p>
          <w:p w14:paraId="0CF6F1E7" w14:textId="40C8106C" w:rsidR="00117C8E" w:rsidRPr="00117C8E" w:rsidRDefault="00117C8E" w:rsidP="00E21EA2">
            <w:pPr>
              <w:pStyle w:val="DPCbullet1"/>
              <w:spacing w:before="120" w:after="0" w:line="276" w:lineRule="auto"/>
              <w:rPr>
                <w:b w:val="0"/>
              </w:rPr>
            </w:pPr>
            <w:r w:rsidRPr="00117C8E">
              <w:rPr>
                <w:b w:val="0"/>
              </w:rPr>
              <w:t>How could information sharing with other organ</w:t>
            </w:r>
            <w:r w:rsidR="009F334D">
              <w:rPr>
                <w:b w:val="0"/>
              </w:rPr>
              <w:t>is</w:t>
            </w:r>
            <w:r w:rsidRPr="00117C8E">
              <w:rPr>
                <w:b w:val="0"/>
              </w:rPr>
              <w:t xml:space="preserve">ations have been improved? </w:t>
            </w:r>
          </w:p>
          <w:p w14:paraId="78AAF0F9" w14:textId="77777777" w:rsidR="00117C8E" w:rsidRPr="00117C8E" w:rsidRDefault="00117C8E" w:rsidP="00E21EA2">
            <w:pPr>
              <w:pStyle w:val="DPCbullet1"/>
              <w:spacing w:before="120" w:after="0" w:line="276" w:lineRule="auto"/>
              <w:rPr>
                <w:b w:val="0"/>
              </w:rPr>
            </w:pPr>
            <w:r w:rsidRPr="00117C8E">
              <w:rPr>
                <w:b w:val="0"/>
              </w:rPr>
              <w:t xml:space="preserve">What corrective actions can prevent similar incidents in the future? </w:t>
            </w:r>
          </w:p>
          <w:p w14:paraId="50EB7A4A" w14:textId="77777777" w:rsidR="00117C8E" w:rsidRPr="00117C8E" w:rsidRDefault="00117C8E" w:rsidP="00E21EA2">
            <w:pPr>
              <w:pStyle w:val="DPCbullet1"/>
              <w:spacing w:before="120" w:after="0" w:line="276" w:lineRule="auto"/>
              <w:rPr>
                <w:b w:val="0"/>
              </w:rPr>
            </w:pPr>
            <w:r w:rsidRPr="00117C8E">
              <w:rPr>
                <w:b w:val="0"/>
              </w:rPr>
              <w:lastRenderedPageBreak/>
              <w:t xml:space="preserve">What precursors or indicators should be watched for in the future to detect similar incidents? </w:t>
            </w:r>
          </w:p>
          <w:p w14:paraId="74BF5035" w14:textId="77777777" w:rsidR="00117C8E" w:rsidRPr="00117C8E" w:rsidRDefault="00117C8E" w:rsidP="00E21EA2">
            <w:pPr>
              <w:pStyle w:val="DPCbullet1"/>
              <w:spacing w:before="120" w:after="0" w:line="276" w:lineRule="auto"/>
              <w:rPr>
                <w:b w:val="0"/>
              </w:rPr>
            </w:pPr>
            <w:r w:rsidRPr="00117C8E">
              <w:rPr>
                <w:b w:val="0"/>
              </w:rPr>
              <w:t>What additional tools or resources are needed to detect, analyse, and mitigate future incidents?</w:t>
            </w:r>
          </w:p>
          <w:p w14:paraId="759678EE" w14:textId="1077ED85" w:rsidR="00117C8E" w:rsidRDefault="00117C8E" w:rsidP="00E21EA2">
            <w:pPr>
              <w:pStyle w:val="DPCbody"/>
              <w:spacing w:before="120" w:line="276" w:lineRule="auto"/>
              <w:rPr>
                <w:bCs w:val="0"/>
              </w:rPr>
            </w:pPr>
            <w:r w:rsidRPr="00027CB7">
              <w:rPr>
                <w:b w:val="0"/>
              </w:rPr>
              <w:t>The discussion should be documented</w:t>
            </w:r>
            <w:r w:rsidR="000665A4">
              <w:rPr>
                <w:b w:val="0"/>
              </w:rPr>
              <w:t xml:space="preserve"> and</w:t>
            </w:r>
            <w:r w:rsidRPr="00027CB7">
              <w:rPr>
                <w:b w:val="0"/>
              </w:rPr>
              <w:t xml:space="preserve"> any key insights / lessons learnt shared with all parties involved. Any recommendations to arise from the discussion should be documented in a corresponding action plan that states how the recommendation will be actioned, by whom and when.</w:t>
            </w:r>
          </w:p>
          <w:p w14:paraId="63DFB000" w14:textId="77777777" w:rsidR="003E62C6" w:rsidRPr="00027CB7" w:rsidRDefault="003E62C6" w:rsidP="00E21EA2">
            <w:pPr>
              <w:pStyle w:val="DPCbody"/>
              <w:spacing w:before="120" w:line="276" w:lineRule="auto"/>
              <w:rPr>
                <w:b w:val="0"/>
              </w:rPr>
            </w:pPr>
          </w:p>
          <w:p w14:paraId="28AA41D7" w14:textId="1800D004" w:rsidR="00117C8E" w:rsidRPr="00027CB7" w:rsidRDefault="002B17DE" w:rsidP="00117C8E">
            <w:pPr>
              <w:pStyle w:val="Heading3"/>
              <w:numPr>
                <w:ilvl w:val="2"/>
                <w:numId w:val="12"/>
              </w:numPr>
              <w:outlineLvl w:val="2"/>
              <w:rPr>
                <w:b w:val="0"/>
              </w:rPr>
            </w:pPr>
            <w:r>
              <w:rPr>
                <w:b w:val="0"/>
              </w:rPr>
              <w:t xml:space="preserve">Update </w:t>
            </w:r>
            <w:r w:rsidR="00117C8E" w:rsidRPr="00027CB7">
              <w:rPr>
                <w:b w:val="0"/>
              </w:rPr>
              <w:t xml:space="preserve">Incident Response </w:t>
            </w:r>
            <w:r>
              <w:rPr>
                <w:b w:val="0"/>
              </w:rPr>
              <w:t>P</w:t>
            </w:r>
            <w:r w:rsidR="00117C8E" w:rsidRPr="00027CB7">
              <w:rPr>
                <w:b w:val="0"/>
              </w:rPr>
              <w:t>lan</w:t>
            </w:r>
          </w:p>
          <w:p w14:paraId="4889D98E" w14:textId="6328C5D9" w:rsidR="00117C8E" w:rsidRPr="00027CB7" w:rsidRDefault="00117C8E" w:rsidP="00E21EA2">
            <w:pPr>
              <w:pStyle w:val="DPCbody"/>
              <w:spacing w:before="120" w:line="276" w:lineRule="auto"/>
              <w:rPr>
                <w:b w:val="0"/>
              </w:rPr>
            </w:pPr>
            <w:r w:rsidRPr="00027CB7">
              <w:rPr>
                <w:b w:val="0"/>
              </w:rPr>
              <w:t xml:space="preserve">This plan </w:t>
            </w:r>
            <w:r w:rsidR="0027279D">
              <w:rPr>
                <w:b w:val="0"/>
              </w:rPr>
              <w:t>will be continually</w:t>
            </w:r>
            <w:r w:rsidR="00145B23">
              <w:rPr>
                <w:b w:val="0"/>
              </w:rPr>
              <w:t xml:space="preserve"> updated to reflect better practice in cyber incident response activities, including following any relevant post incident reviews. </w:t>
            </w:r>
          </w:p>
          <w:p w14:paraId="3C79FE2B" w14:textId="77777777" w:rsidR="00117C8E" w:rsidRDefault="00117C8E" w:rsidP="00065E7D">
            <w:pPr>
              <w:rPr>
                <w:b w:val="0"/>
                <w:bCs w:val="0"/>
                <w:smallCaps/>
                <w:noProof/>
              </w:rPr>
            </w:pPr>
          </w:p>
          <w:p w14:paraId="5D3DA5C7" w14:textId="77777777" w:rsidR="00EF52DC" w:rsidRDefault="00EF52DC" w:rsidP="00065E7D">
            <w:pPr>
              <w:rPr>
                <w:b w:val="0"/>
                <w:bCs w:val="0"/>
                <w:smallCaps/>
                <w:noProof/>
              </w:rPr>
            </w:pPr>
          </w:p>
          <w:p w14:paraId="25710F13" w14:textId="77777777" w:rsidR="00EF52DC" w:rsidRDefault="00EF52DC" w:rsidP="00065E7D">
            <w:pPr>
              <w:rPr>
                <w:b w:val="0"/>
                <w:bCs w:val="0"/>
                <w:smallCaps/>
                <w:noProof/>
              </w:rPr>
            </w:pPr>
          </w:p>
          <w:p w14:paraId="4E18F5A2" w14:textId="77777777" w:rsidR="00EF52DC" w:rsidRDefault="00EF52DC" w:rsidP="00065E7D">
            <w:pPr>
              <w:rPr>
                <w:b w:val="0"/>
                <w:bCs w:val="0"/>
                <w:smallCaps/>
                <w:noProof/>
              </w:rPr>
            </w:pPr>
          </w:p>
          <w:p w14:paraId="6246E9E0" w14:textId="77777777" w:rsidR="00EF52DC" w:rsidRDefault="00EF52DC" w:rsidP="00065E7D">
            <w:pPr>
              <w:rPr>
                <w:b w:val="0"/>
                <w:bCs w:val="0"/>
                <w:smallCaps/>
                <w:noProof/>
              </w:rPr>
            </w:pPr>
          </w:p>
          <w:p w14:paraId="2D3A29C7" w14:textId="77777777" w:rsidR="008A7B4A" w:rsidRDefault="008A7B4A" w:rsidP="00065E7D">
            <w:pPr>
              <w:rPr>
                <w:b w:val="0"/>
                <w:bCs w:val="0"/>
                <w:smallCaps/>
                <w:noProof/>
              </w:rPr>
            </w:pPr>
          </w:p>
          <w:p w14:paraId="545DCCD2" w14:textId="77777777" w:rsidR="00E21EA2" w:rsidRDefault="00E21EA2" w:rsidP="00065E7D">
            <w:pPr>
              <w:rPr>
                <w:b w:val="0"/>
                <w:bCs w:val="0"/>
                <w:smallCaps/>
                <w:noProof/>
              </w:rPr>
            </w:pPr>
          </w:p>
          <w:p w14:paraId="48406805" w14:textId="73B9C25B" w:rsidR="00E21EA2" w:rsidRDefault="00E21EA2" w:rsidP="00065E7D">
            <w:pPr>
              <w:rPr>
                <w:smallCaps/>
                <w:noProof/>
              </w:rPr>
            </w:pPr>
          </w:p>
          <w:p w14:paraId="38620E47" w14:textId="24CA7EF4" w:rsidR="00336D5F" w:rsidRDefault="00336D5F" w:rsidP="00065E7D">
            <w:pPr>
              <w:rPr>
                <w:smallCaps/>
                <w:noProof/>
              </w:rPr>
            </w:pPr>
          </w:p>
          <w:p w14:paraId="07752339" w14:textId="33D4E73F" w:rsidR="00336D5F" w:rsidRDefault="00336D5F" w:rsidP="00065E7D">
            <w:pPr>
              <w:rPr>
                <w:smallCaps/>
                <w:noProof/>
              </w:rPr>
            </w:pPr>
          </w:p>
          <w:p w14:paraId="09B835CE" w14:textId="7AF4D21C" w:rsidR="00336D5F" w:rsidRDefault="00336D5F" w:rsidP="00065E7D">
            <w:pPr>
              <w:rPr>
                <w:smallCaps/>
                <w:noProof/>
              </w:rPr>
            </w:pPr>
          </w:p>
          <w:p w14:paraId="1D2D77CE" w14:textId="7459E895" w:rsidR="00336D5F" w:rsidRDefault="00336D5F" w:rsidP="00065E7D">
            <w:pPr>
              <w:rPr>
                <w:smallCaps/>
                <w:noProof/>
              </w:rPr>
            </w:pPr>
          </w:p>
          <w:p w14:paraId="383C98A9" w14:textId="07B9610B" w:rsidR="00336D5F" w:rsidRDefault="00336D5F" w:rsidP="00065E7D">
            <w:pPr>
              <w:rPr>
                <w:smallCaps/>
                <w:noProof/>
              </w:rPr>
            </w:pPr>
          </w:p>
          <w:p w14:paraId="6DCC87B5" w14:textId="5A7F2B1B" w:rsidR="00336D5F" w:rsidRDefault="00336D5F" w:rsidP="00065E7D">
            <w:pPr>
              <w:rPr>
                <w:smallCaps/>
                <w:noProof/>
              </w:rPr>
            </w:pPr>
          </w:p>
          <w:p w14:paraId="5BA58A7E" w14:textId="77777777" w:rsidR="00336D5F" w:rsidRDefault="00336D5F" w:rsidP="00065E7D">
            <w:pPr>
              <w:rPr>
                <w:b w:val="0"/>
                <w:bCs w:val="0"/>
                <w:smallCaps/>
                <w:noProof/>
              </w:rPr>
            </w:pPr>
          </w:p>
          <w:p w14:paraId="511DF31C" w14:textId="77777777" w:rsidR="00E21EA2" w:rsidRDefault="00E21EA2" w:rsidP="00065E7D">
            <w:pPr>
              <w:rPr>
                <w:b w:val="0"/>
                <w:bCs w:val="0"/>
                <w:smallCaps/>
                <w:noProof/>
              </w:rPr>
            </w:pPr>
          </w:p>
          <w:p w14:paraId="146CAF2F" w14:textId="77777777" w:rsidR="00E21EA2" w:rsidRDefault="00E21EA2" w:rsidP="00065E7D">
            <w:pPr>
              <w:rPr>
                <w:b w:val="0"/>
                <w:bCs w:val="0"/>
                <w:smallCaps/>
                <w:noProof/>
              </w:rPr>
            </w:pPr>
          </w:p>
          <w:p w14:paraId="38776F79" w14:textId="77777777" w:rsidR="00E21EA2" w:rsidRDefault="00E21EA2" w:rsidP="00065E7D">
            <w:pPr>
              <w:rPr>
                <w:b w:val="0"/>
                <w:bCs w:val="0"/>
                <w:smallCaps/>
                <w:noProof/>
              </w:rPr>
            </w:pPr>
          </w:p>
          <w:p w14:paraId="5EA4C51B" w14:textId="77777777" w:rsidR="00E21EA2" w:rsidRDefault="00E21EA2" w:rsidP="00065E7D">
            <w:pPr>
              <w:rPr>
                <w:b w:val="0"/>
                <w:bCs w:val="0"/>
                <w:smallCaps/>
                <w:noProof/>
              </w:rPr>
            </w:pPr>
          </w:p>
          <w:p w14:paraId="61F131A8" w14:textId="77777777" w:rsidR="00E21EA2" w:rsidRDefault="00E21EA2" w:rsidP="00065E7D">
            <w:pPr>
              <w:rPr>
                <w:b w:val="0"/>
                <w:bCs w:val="0"/>
                <w:smallCaps/>
                <w:noProof/>
              </w:rPr>
            </w:pPr>
          </w:p>
          <w:p w14:paraId="25A80A14" w14:textId="77777777" w:rsidR="00E21EA2" w:rsidRDefault="00E21EA2" w:rsidP="00065E7D">
            <w:pPr>
              <w:rPr>
                <w:b w:val="0"/>
                <w:bCs w:val="0"/>
                <w:smallCaps/>
                <w:noProof/>
              </w:rPr>
            </w:pPr>
          </w:p>
          <w:p w14:paraId="5EBC9F1A" w14:textId="77777777" w:rsidR="00E21EA2" w:rsidRDefault="00E21EA2" w:rsidP="00065E7D">
            <w:pPr>
              <w:rPr>
                <w:b w:val="0"/>
                <w:bCs w:val="0"/>
                <w:smallCaps/>
                <w:noProof/>
              </w:rPr>
            </w:pPr>
          </w:p>
          <w:p w14:paraId="33A39DEE" w14:textId="77777777" w:rsidR="00E21EA2" w:rsidRDefault="00E21EA2" w:rsidP="00065E7D">
            <w:pPr>
              <w:rPr>
                <w:smallCaps/>
                <w:noProof/>
              </w:rPr>
            </w:pPr>
          </w:p>
          <w:p w14:paraId="4C2355A4" w14:textId="77777777" w:rsidR="00EE53F1" w:rsidRDefault="00EE53F1" w:rsidP="00065E7D">
            <w:pPr>
              <w:rPr>
                <w:b w:val="0"/>
                <w:bCs w:val="0"/>
                <w:smallCaps/>
                <w:noProof/>
              </w:rPr>
            </w:pPr>
          </w:p>
          <w:p w14:paraId="27D51E7A" w14:textId="598BFBAA" w:rsidR="00E21EA2" w:rsidRDefault="00E21EA2" w:rsidP="00065E7D">
            <w:pPr>
              <w:rPr>
                <w:smallCaps/>
                <w:noProof/>
              </w:rPr>
            </w:pPr>
          </w:p>
          <w:p w14:paraId="43F09DA1" w14:textId="77777777" w:rsidR="00E21EA2" w:rsidRDefault="00E21EA2" w:rsidP="00065E7D">
            <w:pPr>
              <w:rPr>
                <w:b w:val="0"/>
                <w:bCs w:val="0"/>
                <w:smallCaps/>
                <w:noProof/>
              </w:rPr>
            </w:pPr>
          </w:p>
          <w:p w14:paraId="6B6BE6B0" w14:textId="59F5C0C1" w:rsidR="00887687" w:rsidRPr="00616989" w:rsidRDefault="00887687" w:rsidP="00065E7D">
            <w:pPr>
              <w:rPr>
                <w:smallCaps/>
                <w:noProof/>
              </w:rPr>
            </w:pPr>
          </w:p>
        </w:tc>
      </w:tr>
    </w:tbl>
    <w:p w14:paraId="148992E8" w14:textId="77777777" w:rsidR="00887687" w:rsidRDefault="00887687" w:rsidP="00AC1475">
      <w:pPr>
        <w:pStyle w:val="Heading2"/>
      </w:pPr>
      <w:bookmarkStart w:id="49" w:name="_Toc5117035"/>
      <w:bookmarkStart w:id="50" w:name="_Toc5870087"/>
    </w:p>
    <w:p w14:paraId="24A0BB02" w14:textId="77777777" w:rsidR="00887687" w:rsidRDefault="00887687" w:rsidP="00AC1475">
      <w:pPr>
        <w:pStyle w:val="Heading2"/>
      </w:pPr>
    </w:p>
    <w:p w14:paraId="4FC45BE7" w14:textId="77777777" w:rsidR="00887687" w:rsidRDefault="00887687" w:rsidP="00AC1475">
      <w:pPr>
        <w:pStyle w:val="Heading2"/>
      </w:pPr>
    </w:p>
    <w:p w14:paraId="14F34764" w14:textId="6D27643C" w:rsidR="00AC1475" w:rsidRDefault="00AC1475" w:rsidP="00AC1475">
      <w:pPr>
        <w:pStyle w:val="Heading2"/>
      </w:pPr>
      <w:r>
        <w:lastRenderedPageBreak/>
        <w:t xml:space="preserve">Appendix </w:t>
      </w:r>
      <w:r w:rsidR="00EF52DC">
        <w:t>A</w:t>
      </w:r>
      <w:r>
        <w:t xml:space="preserve">. </w:t>
      </w:r>
      <w:r w:rsidRPr="004279A4">
        <w:rPr>
          <w:b/>
        </w:rPr>
        <w:t>Situation update</w:t>
      </w:r>
      <w:r>
        <w:t xml:space="preserve"> (template)</w:t>
      </w:r>
      <w:bookmarkEnd w:id="49"/>
      <w:bookmarkEnd w:id="50"/>
    </w:p>
    <w:p w14:paraId="54068B83" w14:textId="77777777" w:rsidR="00AC1475" w:rsidRDefault="00AC1475" w:rsidP="00AC1475">
      <w:pPr>
        <w:rPr>
          <w:b/>
        </w:rPr>
      </w:pPr>
    </w:p>
    <w:tbl>
      <w:tblPr>
        <w:tblStyle w:val="TableGrid"/>
        <w:tblW w:w="9402" w:type="dxa"/>
        <w:tblLook w:val="04A0" w:firstRow="1" w:lastRow="0" w:firstColumn="1" w:lastColumn="0" w:noHBand="0" w:noVBand="1"/>
      </w:tblPr>
      <w:tblGrid>
        <w:gridCol w:w="3183"/>
        <w:gridCol w:w="1169"/>
        <w:gridCol w:w="5050"/>
      </w:tblGrid>
      <w:tr w:rsidR="00AC1475" w14:paraId="2BE30E2A" w14:textId="77777777" w:rsidTr="00065E7D">
        <w:trPr>
          <w:trHeight w:val="944"/>
        </w:trPr>
        <w:tc>
          <w:tcPr>
            <w:tcW w:w="3183" w:type="dxa"/>
          </w:tcPr>
          <w:p w14:paraId="1A2305AC" w14:textId="77777777" w:rsidR="00AC1475" w:rsidRPr="00EF7503" w:rsidRDefault="00AC1475" w:rsidP="00065E7D">
            <w:pPr>
              <w:rPr>
                <w:b/>
              </w:rPr>
            </w:pPr>
            <w:r w:rsidRPr="00EF7503">
              <w:rPr>
                <w:b/>
              </w:rPr>
              <w:t>DATE OF ENTRY:</w:t>
            </w:r>
          </w:p>
        </w:tc>
        <w:tc>
          <w:tcPr>
            <w:tcW w:w="1169" w:type="dxa"/>
          </w:tcPr>
          <w:p w14:paraId="4C9D4C3C" w14:textId="77777777" w:rsidR="00AC1475" w:rsidRPr="00274959" w:rsidRDefault="00AC1475" w:rsidP="00065E7D">
            <w:pPr>
              <w:rPr>
                <w:b/>
              </w:rPr>
            </w:pPr>
            <w:r w:rsidRPr="00274959">
              <w:rPr>
                <w:b/>
              </w:rPr>
              <w:t xml:space="preserve">TIME </w:t>
            </w:r>
            <w:r>
              <w:rPr>
                <w:b/>
              </w:rPr>
              <w:t>OF ENTRY</w:t>
            </w:r>
            <w:r w:rsidRPr="00274959">
              <w:rPr>
                <w:b/>
              </w:rPr>
              <w:t>:</w:t>
            </w:r>
          </w:p>
        </w:tc>
        <w:tc>
          <w:tcPr>
            <w:tcW w:w="5050" w:type="dxa"/>
          </w:tcPr>
          <w:p w14:paraId="49826ED7" w14:textId="77777777" w:rsidR="00AC1475" w:rsidRPr="00274959" w:rsidRDefault="00AC1475" w:rsidP="00065E7D">
            <w:pPr>
              <w:rPr>
                <w:b/>
              </w:rPr>
            </w:pPr>
            <w:r>
              <w:rPr>
                <w:b/>
              </w:rPr>
              <w:t>AUTHOR</w:t>
            </w:r>
            <w:r w:rsidRPr="00274959">
              <w:rPr>
                <w:b/>
              </w:rPr>
              <w:t>:</w:t>
            </w:r>
          </w:p>
        </w:tc>
      </w:tr>
      <w:tr w:rsidR="00AC1475" w14:paraId="06057429" w14:textId="77777777" w:rsidTr="00065E7D">
        <w:trPr>
          <w:trHeight w:val="896"/>
        </w:trPr>
        <w:tc>
          <w:tcPr>
            <w:tcW w:w="3183" w:type="dxa"/>
          </w:tcPr>
          <w:p w14:paraId="40A335DA" w14:textId="77777777" w:rsidR="00AC1475" w:rsidRPr="00D52138" w:rsidRDefault="00AC1475" w:rsidP="00065E7D">
            <w:pPr>
              <w:rPr>
                <w:b/>
              </w:rPr>
            </w:pPr>
            <w:r w:rsidRPr="00D52138">
              <w:rPr>
                <w:b/>
              </w:rPr>
              <w:t>DATE AND TIME INCIDENT DETECTED</w:t>
            </w:r>
          </w:p>
        </w:tc>
        <w:tc>
          <w:tcPr>
            <w:tcW w:w="6219" w:type="dxa"/>
            <w:gridSpan w:val="2"/>
          </w:tcPr>
          <w:p w14:paraId="5055C8CE" w14:textId="77777777" w:rsidR="00AC1475" w:rsidRPr="00274959" w:rsidRDefault="00AC1475" w:rsidP="00065E7D">
            <w:pPr>
              <w:rPr>
                <w:b/>
              </w:rPr>
            </w:pPr>
          </w:p>
        </w:tc>
      </w:tr>
      <w:tr w:rsidR="00AC1475" w14:paraId="4BE7BBB3" w14:textId="77777777" w:rsidTr="00065E7D">
        <w:trPr>
          <w:trHeight w:val="944"/>
        </w:trPr>
        <w:tc>
          <w:tcPr>
            <w:tcW w:w="3183" w:type="dxa"/>
          </w:tcPr>
          <w:p w14:paraId="1A45FCE6" w14:textId="77777777" w:rsidR="00AC1475" w:rsidRPr="00274959" w:rsidRDefault="00AC1475" w:rsidP="00065E7D">
            <w:pPr>
              <w:rPr>
                <w:b/>
              </w:rPr>
            </w:pPr>
            <w:r w:rsidRPr="00274959">
              <w:rPr>
                <w:b/>
              </w:rPr>
              <w:t>CURRENT STATUS</w:t>
            </w:r>
          </w:p>
        </w:tc>
        <w:tc>
          <w:tcPr>
            <w:tcW w:w="6219" w:type="dxa"/>
            <w:gridSpan w:val="2"/>
          </w:tcPr>
          <w:p w14:paraId="0A03B948" w14:textId="77777777" w:rsidR="00AC1475" w:rsidRPr="00274959" w:rsidRDefault="00AC1475" w:rsidP="00065E7D">
            <w:r w:rsidRPr="00274959">
              <w:t>New / In Progress / Resolved</w:t>
            </w:r>
          </w:p>
        </w:tc>
      </w:tr>
      <w:tr w:rsidR="00AC1475" w14:paraId="37DA314D" w14:textId="77777777" w:rsidTr="00065E7D">
        <w:trPr>
          <w:trHeight w:val="944"/>
        </w:trPr>
        <w:tc>
          <w:tcPr>
            <w:tcW w:w="3183" w:type="dxa"/>
          </w:tcPr>
          <w:p w14:paraId="141892E1" w14:textId="77777777" w:rsidR="00AC1475" w:rsidRPr="00274959" w:rsidRDefault="00AC1475" w:rsidP="00065E7D">
            <w:pPr>
              <w:rPr>
                <w:b/>
              </w:rPr>
            </w:pPr>
            <w:r w:rsidRPr="00274959">
              <w:rPr>
                <w:b/>
              </w:rPr>
              <w:t>INCIDENT TYPE</w:t>
            </w:r>
          </w:p>
        </w:tc>
        <w:tc>
          <w:tcPr>
            <w:tcW w:w="6219" w:type="dxa"/>
            <w:gridSpan w:val="2"/>
          </w:tcPr>
          <w:p w14:paraId="0DC774D8" w14:textId="77777777" w:rsidR="00AC1475" w:rsidRPr="00274959" w:rsidRDefault="00AC1475" w:rsidP="00065E7D"/>
        </w:tc>
      </w:tr>
      <w:tr w:rsidR="00AC1475" w14:paraId="698FECC1" w14:textId="77777777" w:rsidTr="00065E7D">
        <w:trPr>
          <w:trHeight w:val="944"/>
        </w:trPr>
        <w:tc>
          <w:tcPr>
            <w:tcW w:w="3183" w:type="dxa"/>
          </w:tcPr>
          <w:p w14:paraId="48A21E9B" w14:textId="77777777" w:rsidR="00AC1475" w:rsidRPr="00274959" w:rsidRDefault="00AC1475" w:rsidP="00065E7D">
            <w:pPr>
              <w:rPr>
                <w:b/>
              </w:rPr>
            </w:pPr>
            <w:r w:rsidRPr="00274959">
              <w:rPr>
                <w:b/>
              </w:rPr>
              <w:t xml:space="preserve">INCIDENT CLASSIFICATION </w:t>
            </w:r>
          </w:p>
        </w:tc>
        <w:tc>
          <w:tcPr>
            <w:tcW w:w="6219" w:type="dxa"/>
            <w:gridSpan w:val="2"/>
          </w:tcPr>
          <w:p w14:paraId="0E7CECAA" w14:textId="77777777" w:rsidR="00AC1475" w:rsidRPr="00274959" w:rsidRDefault="00AC1475" w:rsidP="00065E7D">
            <w:r w:rsidRPr="00274959">
              <w:t>Incident / Significant Incident / Emergency</w:t>
            </w:r>
          </w:p>
        </w:tc>
      </w:tr>
      <w:tr w:rsidR="00AC1475" w14:paraId="52B06706" w14:textId="77777777" w:rsidTr="00065E7D">
        <w:trPr>
          <w:trHeight w:val="944"/>
        </w:trPr>
        <w:tc>
          <w:tcPr>
            <w:tcW w:w="3183" w:type="dxa"/>
          </w:tcPr>
          <w:p w14:paraId="517A8E64" w14:textId="77777777" w:rsidR="00AC1475" w:rsidRPr="00274959" w:rsidRDefault="00AC1475" w:rsidP="00065E7D">
            <w:r w:rsidRPr="00274959">
              <w:rPr>
                <w:b/>
              </w:rPr>
              <w:t xml:space="preserve">SCOPE – </w:t>
            </w:r>
            <w:r w:rsidRPr="00BB667E">
              <w:t>list the affected affected networks, systems and/or</w:t>
            </w:r>
            <w:r w:rsidRPr="00274959">
              <w:t xml:space="preserve"> applications; highlight any change to scope since the previous log entry</w:t>
            </w:r>
          </w:p>
          <w:p w14:paraId="65B569D8" w14:textId="77777777" w:rsidR="00AC1475" w:rsidRPr="00274959" w:rsidRDefault="00AC1475" w:rsidP="00065E7D">
            <w:pPr>
              <w:rPr>
                <w:b/>
              </w:rPr>
            </w:pPr>
          </w:p>
        </w:tc>
        <w:tc>
          <w:tcPr>
            <w:tcW w:w="6219" w:type="dxa"/>
            <w:gridSpan w:val="2"/>
          </w:tcPr>
          <w:p w14:paraId="7BAA634C" w14:textId="77777777" w:rsidR="00AC1475" w:rsidRPr="00274959" w:rsidRDefault="00AC1475" w:rsidP="00065E7D">
            <w:pPr>
              <w:rPr>
                <w:b/>
              </w:rPr>
            </w:pPr>
          </w:p>
        </w:tc>
      </w:tr>
      <w:tr w:rsidR="00AC1475" w14:paraId="4A25667F" w14:textId="77777777" w:rsidTr="00065E7D">
        <w:trPr>
          <w:trHeight w:val="944"/>
        </w:trPr>
        <w:tc>
          <w:tcPr>
            <w:tcW w:w="3183" w:type="dxa"/>
          </w:tcPr>
          <w:p w14:paraId="546D3A4E" w14:textId="1F0BE4A5" w:rsidR="00AC1475" w:rsidRPr="00274959" w:rsidRDefault="00AC1475" w:rsidP="00065E7D">
            <w:pPr>
              <w:rPr>
                <w:b/>
              </w:rPr>
            </w:pPr>
            <w:r w:rsidRPr="00274959">
              <w:rPr>
                <w:b/>
              </w:rPr>
              <w:t xml:space="preserve">IMPACT – </w:t>
            </w:r>
            <w:r w:rsidRPr="00BB667E">
              <w:t>list the affected stakeholder</w:t>
            </w:r>
            <w:r w:rsidR="00EF7503">
              <w:t>(s)</w:t>
            </w:r>
            <w:r w:rsidRPr="00BB667E">
              <w:t>; highlight any change in impact since the previous log entry</w:t>
            </w:r>
          </w:p>
        </w:tc>
        <w:tc>
          <w:tcPr>
            <w:tcW w:w="6219" w:type="dxa"/>
            <w:gridSpan w:val="2"/>
          </w:tcPr>
          <w:p w14:paraId="7D62961A" w14:textId="77777777" w:rsidR="00AC1475" w:rsidRPr="00274959" w:rsidRDefault="00AC1475" w:rsidP="00065E7D">
            <w:pPr>
              <w:rPr>
                <w:b/>
              </w:rPr>
            </w:pPr>
          </w:p>
        </w:tc>
      </w:tr>
      <w:tr w:rsidR="00AC1475" w14:paraId="542E2F70" w14:textId="77777777" w:rsidTr="00065E7D">
        <w:trPr>
          <w:trHeight w:val="944"/>
        </w:trPr>
        <w:tc>
          <w:tcPr>
            <w:tcW w:w="3183" w:type="dxa"/>
          </w:tcPr>
          <w:p w14:paraId="17D9E424" w14:textId="7D7D17EF" w:rsidR="00AC1475" w:rsidRPr="00274959" w:rsidRDefault="00AC1475" w:rsidP="00065E7D">
            <w:pPr>
              <w:rPr>
                <w:b/>
              </w:rPr>
            </w:pPr>
            <w:r w:rsidRPr="00274959">
              <w:rPr>
                <w:b/>
              </w:rPr>
              <w:t xml:space="preserve">SEVERITY – </w:t>
            </w:r>
            <w:r w:rsidRPr="00BB667E">
              <w:t xml:space="preserve">outline the impact of the incident on the </w:t>
            </w:r>
            <w:r w:rsidR="00EF7503">
              <w:t>stakeholder</w:t>
            </w:r>
            <w:r w:rsidRPr="00274959">
              <w:t>(s); highlight any change to severity since the previous log entry</w:t>
            </w:r>
          </w:p>
        </w:tc>
        <w:tc>
          <w:tcPr>
            <w:tcW w:w="6219" w:type="dxa"/>
            <w:gridSpan w:val="2"/>
          </w:tcPr>
          <w:p w14:paraId="1D11EFEE" w14:textId="77777777" w:rsidR="00AC1475" w:rsidRPr="00274959" w:rsidRDefault="00AC1475" w:rsidP="00065E7D">
            <w:pPr>
              <w:rPr>
                <w:b/>
              </w:rPr>
            </w:pPr>
          </w:p>
        </w:tc>
      </w:tr>
      <w:tr w:rsidR="00B82F21" w14:paraId="2FD6A8CB" w14:textId="77777777" w:rsidTr="00065E7D">
        <w:trPr>
          <w:trHeight w:val="944"/>
        </w:trPr>
        <w:tc>
          <w:tcPr>
            <w:tcW w:w="3183" w:type="dxa"/>
          </w:tcPr>
          <w:p w14:paraId="48C47E75" w14:textId="53BD1E3B" w:rsidR="00B82F21" w:rsidRDefault="00B82F21" w:rsidP="00065E7D">
            <w:pPr>
              <w:rPr>
                <w:b/>
              </w:rPr>
            </w:pPr>
            <w:r>
              <w:rPr>
                <w:b/>
              </w:rPr>
              <w:t>NOTIICATIONS ACTIONED/PENDING</w:t>
            </w:r>
          </w:p>
        </w:tc>
        <w:tc>
          <w:tcPr>
            <w:tcW w:w="6219" w:type="dxa"/>
            <w:gridSpan w:val="2"/>
          </w:tcPr>
          <w:p w14:paraId="35343B60" w14:textId="77777777" w:rsidR="00B82F21" w:rsidRPr="00274959" w:rsidRDefault="00B82F21" w:rsidP="00065E7D">
            <w:pPr>
              <w:rPr>
                <w:b/>
              </w:rPr>
            </w:pPr>
          </w:p>
        </w:tc>
      </w:tr>
      <w:tr w:rsidR="00AC1475" w14:paraId="65296C3B" w14:textId="77777777" w:rsidTr="00065E7D">
        <w:trPr>
          <w:trHeight w:val="944"/>
        </w:trPr>
        <w:tc>
          <w:tcPr>
            <w:tcW w:w="3183" w:type="dxa"/>
          </w:tcPr>
          <w:p w14:paraId="0ADEBB73" w14:textId="77777777" w:rsidR="00AC1475" w:rsidRPr="00274959" w:rsidRDefault="00AC1475" w:rsidP="00065E7D">
            <w:pPr>
              <w:rPr>
                <w:b/>
              </w:rPr>
            </w:pPr>
            <w:r>
              <w:rPr>
                <w:b/>
              </w:rPr>
              <w:t>ADDITIONAL NOTES</w:t>
            </w:r>
          </w:p>
        </w:tc>
        <w:tc>
          <w:tcPr>
            <w:tcW w:w="6219" w:type="dxa"/>
            <w:gridSpan w:val="2"/>
          </w:tcPr>
          <w:p w14:paraId="1DC9E380" w14:textId="77777777" w:rsidR="00AC1475" w:rsidRPr="00274959" w:rsidRDefault="00AC1475" w:rsidP="00065E7D">
            <w:pPr>
              <w:rPr>
                <w:b/>
              </w:rPr>
            </w:pPr>
          </w:p>
        </w:tc>
      </w:tr>
      <w:tr w:rsidR="00AC1475" w14:paraId="7B29CC98" w14:textId="77777777" w:rsidTr="00065E7D">
        <w:trPr>
          <w:trHeight w:val="944"/>
        </w:trPr>
        <w:tc>
          <w:tcPr>
            <w:tcW w:w="3183" w:type="dxa"/>
          </w:tcPr>
          <w:p w14:paraId="0129FF42" w14:textId="77777777" w:rsidR="00AC1475" w:rsidRPr="00274959" w:rsidRDefault="00AC1475" w:rsidP="00065E7D">
            <w:pPr>
              <w:rPr>
                <w:b/>
              </w:rPr>
            </w:pPr>
            <w:r w:rsidRPr="00274959">
              <w:rPr>
                <w:b/>
              </w:rPr>
              <w:t xml:space="preserve">CONTACT DETAILS FOR INCIDENT MANAGER </w:t>
            </w:r>
          </w:p>
        </w:tc>
        <w:tc>
          <w:tcPr>
            <w:tcW w:w="6219" w:type="dxa"/>
            <w:gridSpan w:val="2"/>
          </w:tcPr>
          <w:p w14:paraId="43324910" w14:textId="77777777" w:rsidR="00AC1475" w:rsidRPr="00274959" w:rsidRDefault="00AC1475" w:rsidP="00065E7D">
            <w:pPr>
              <w:rPr>
                <w:b/>
              </w:rPr>
            </w:pPr>
          </w:p>
        </w:tc>
      </w:tr>
      <w:tr w:rsidR="00AC1475" w14:paraId="0EF6E980" w14:textId="77777777" w:rsidTr="00065E7D">
        <w:trPr>
          <w:trHeight w:val="944"/>
        </w:trPr>
        <w:tc>
          <w:tcPr>
            <w:tcW w:w="3183" w:type="dxa"/>
          </w:tcPr>
          <w:p w14:paraId="0D9ACA19" w14:textId="77777777" w:rsidR="00AC1475" w:rsidRPr="00274959" w:rsidRDefault="00AC1475" w:rsidP="00065E7D">
            <w:pPr>
              <w:rPr>
                <w:b/>
              </w:rPr>
            </w:pPr>
            <w:r w:rsidRPr="00274959">
              <w:rPr>
                <w:b/>
              </w:rPr>
              <w:t>DATE AND TIME OF NEXT UPDATE</w:t>
            </w:r>
          </w:p>
        </w:tc>
        <w:tc>
          <w:tcPr>
            <w:tcW w:w="6219" w:type="dxa"/>
            <w:gridSpan w:val="2"/>
          </w:tcPr>
          <w:p w14:paraId="0647E3B2" w14:textId="77777777" w:rsidR="00AC1475" w:rsidRPr="00274959" w:rsidRDefault="00AC1475" w:rsidP="00065E7D">
            <w:pPr>
              <w:rPr>
                <w:b/>
              </w:rPr>
            </w:pPr>
          </w:p>
        </w:tc>
      </w:tr>
    </w:tbl>
    <w:p w14:paraId="31689211" w14:textId="77777777" w:rsidR="00AC1475" w:rsidRDefault="00AC1475" w:rsidP="00AC1475">
      <w:pPr>
        <w:rPr>
          <w:b/>
        </w:rPr>
      </w:pPr>
    </w:p>
    <w:p w14:paraId="23C850FC" w14:textId="36FD3865" w:rsidR="00AC1475" w:rsidRDefault="00AC1475" w:rsidP="00AC1475">
      <w:pPr>
        <w:pStyle w:val="Heading2"/>
      </w:pPr>
      <w:bookmarkStart w:id="51" w:name="_Toc5117036"/>
      <w:bookmarkStart w:id="52" w:name="_Toc5870088"/>
      <w:r>
        <w:lastRenderedPageBreak/>
        <w:t xml:space="preserve">Appendix </w:t>
      </w:r>
      <w:r w:rsidR="00EF52DC">
        <w:t>B</w:t>
      </w:r>
      <w:r>
        <w:t xml:space="preserve">. </w:t>
      </w:r>
      <w:r w:rsidRPr="004279A4">
        <w:rPr>
          <w:b/>
        </w:rPr>
        <w:t xml:space="preserve">Incident Log </w:t>
      </w:r>
      <w:r>
        <w:t>(template)</w:t>
      </w:r>
      <w:bookmarkEnd w:id="51"/>
      <w:bookmarkEnd w:id="52"/>
    </w:p>
    <w:p w14:paraId="56D78C7E" w14:textId="77777777" w:rsidR="00AC1475" w:rsidRDefault="00AC1475" w:rsidP="00AC1475">
      <w:pPr>
        <w:rPr>
          <w:b/>
        </w:rPr>
      </w:pPr>
    </w:p>
    <w:tbl>
      <w:tblPr>
        <w:tblStyle w:val="TableGrid"/>
        <w:tblW w:w="9493" w:type="dxa"/>
        <w:tblLook w:val="04A0" w:firstRow="1" w:lastRow="0" w:firstColumn="1" w:lastColumn="0" w:noHBand="0" w:noVBand="1"/>
      </w:tblPr>
      <w:tblGrid>
        <w:gridCol w:w="3256"/>
        <w:gridCol w:w="6237"/>
      </w:tblGrid>
      <w:tr w:rsidR="00AC1475" w:rsidRPr="00D308A7" w14:paraId="6C946D84" w14:textId="77777777" w:rsidTr="00065E7D">
        <w:trPr>
          <w:trHeight w:val="934"/>
        </w:trPr>
        <w:tc>
          <w:tcPr>
            <w:tcW w:w="3256" w:type="dxa"/>
            <w:shd w:val="clear" w:color="auto" w:fill="auto"/>
          </w:tcPr>
          <w:p w14:paraId="2635996A" w14:textId="77777777" w:rsidR="00AC1475" w:rsidRPr="00D308A7" w:rsidRDefault="00AC1475" w:rsidP="00065E7D">
            <w:pPr>
              <w:autoSpaceDE w:val="0"/>
              <w:autoSpaceDN w:val="0"/>
              <w:adjustRightInd w:val="0"/>
              <w:spacing w:line="360" w:lineRule="auto"/>
              <w:rPr>
                <w:rFonts w:eastAsia="Arial Unicode MS" w:cs="Arial"/>
                <w:b/>
                <w:bCs/>
                <w:color w:val="auto"/>
              </w:rPr>
            </w:pPr>
            <w:r w:rsidRPr="00D308A7">
              <w:rPr>
                <w:rFonts w:eastAsia="Arial Unicode MS" w:cs="Arial"/>
                <w:b/>
                <w:bCs/>
                <w:color w:val="auto"/>
              </w:rPr>
              <w:t>DATE / TIME</w:t>
            </w:r>
          </w:p>
        </w:tc>
        <w:tc>
          <w:tcPr>
            <w:tcW w:w="6237" w:type="dxa"/>
            <w:shd w:val="clear" w:color="auto" w:fill="auto"/>
          </w:tcPr>
          <w:p w14:paraId="714B309A" w14:textId="6BC45FDA" w:rsidR="00AC1475" w:rsidRPr="00D308A7" w:rsidRDefault="00AC1475" w:rsidP="00065E7D">
            <w:pPr>
              <w:autoSpaceDE w:val="0"/>
              <w:autoSpaceDN w:val="0"/>
              <w:adjustRightInd w:val="0"/>
              <w:spacing w:line="360" w:lineRule="auto"/>
              <w:rPr>
                <w:rFonts w:eastAsia="Arial Unicode MS" w:cs="Arial"/>
                <w:b/>
                <w:bCs/>
                <w:color w:val="auto"/>
              </w:rPr>
            </w:pPr>
            <w:r w:rsidRPr="00D308A7">
              <w:rPr>
                <w:rFonts w:eastAsia="Arial Unicode MS" w:cs="Arial"/>
                <w:b/>
                <w:bCs/>
                <w:color w:val="auto"/>
              </w:rPr>
              <w:t>N</w:t>
            </w:r>
            <w:r w:rsidR="008825E6">
              <w:rPr>
                <w:rFonts w:eastAsia="Arial Unicode MS" w:cs="Arial"/>
                <w:b/>
                <w:bCs/>
                <w:color w:val="auto"/>
              </w:rPr>
              <w:t>OTES</w:t>
            </w:r>
            <w:r w:rsidRPr="00D308A7">
              <w:rPr>
                <w:rFonts w:eastAsia="Arial Unicode MS" w:cs="Arial"/>
                <w:b/>
                <w:bCs/>
                <w:color w:val="auto"/>
              </w:rPr>
              <w:t xml:space="preserve"> (</w:t>
            </w:r>
            <w:r w:rsidRPr="00D308A7">
              <w:rPr>
                <w:rFonts w:eastAsia="Arial Unicode MS" w:cs="Arial"/>
                <w:b/>
                <w:color w:val="auto"/>
              </w:rPr>
              <w:t>log, Record facts, decisions and rationale)</w:t>
            </w:r>
          </w:p>
        </w:tc>
      </w:tr>
      <w:tr w:rsidR="00AC1475" w:rsidRPr="000C3A3B" w14:paraId="39E62CDE" w14:textId="77777777" w:rsidTr="00065E7D">
        <w:tc>
          <w:tcPr>
            <w:tcW w:w="3256" w:type="dxa"/>
          </w:tcPr>
          <w:p w14:paraId="153A5E9C" w14:textId="77777777" w:rsidR="00AC1475" w:rsidRPr="00D844E9" w:rsidRDefault="00AC1475" w:rsidP="00065E7D">
            <w:pPr>
              <w:autoSpaceDE w:val="0"/>
              <w:autoSpaceDN w:val="0"/>
              <w:adjustRightInd w:val="0"/>
              <w:spacing w:line="360" w:lineRule="auto"/>
              <w:rPr>
                <w:rFonts w:eastAsia="Arial Unicode MS" w:cs="Arial"/>
                <w:bCs/>
                <w:color w:val="D9D9D9" w:themeColor="background1" w:themeShade="D9"/>
              </w:rPr>
            </w:pPr>
            <w:r>
              <w:rPr>
                <w:rFonts w:eastAsia="Arial Unicode MS" w:cs="Arial"/>
                <w:bCs/>
                <w:color w:val="D9D9D9" w:themeColor="background1" w:themeShade="D9"/>
              </w:rPr>
              <w:t>Start time</w:t>
            </w:r>
          </w:p>
        </w:tc>
        <w:tc>
          <w:tcPr>
            <w:tcW w:w="6237" w:type="dxa"/>
          </w:tcPr>
          <w:p w14:paraId="7B4C51AC" w14:textId="77777777" w:rsidR="00AC1475" w:rsidRPr="000C3A3B" w:rsidRDefault="00AC1475" w:rsidP="00065E7D">
            <w:pPr>
              <w:autoSpaceDE w:val="0"/>
              <w:autoSpaceDN w:val="0"/>
              <w:adjustRightInd w:val="0"/>
              <w:spacing w:line="360" w:lineRule="auto"/>
              <w:rPr>
                <w:rFonts w:eastAsia="Arial Unicode MS" w:cs="Arial"/>
                <w:bCs/>
              </w:rPr>
            </w:pPr>
            <w:r>
              <w:rPr>
                <w:rFonts w:eastAsia="Arial Unicode MS" w:cs="Arial"/>
                <w:bCs/>
                <w:color w:val="D9D9D9" w:themeColor="background1" w:themeShade="D9"/>
              </w:rPr>
              <w:t>Start of Incident</w:t>
            </w:r>
          </w:p>
        </w:tc>
      </w:tr>
      <w:tr w:rsidR="00AC1475" w:rsidRPr="000C3A3B" w14:paraId="7DFD3B95" w14:textId="77777777" w:rsidTr="00065E7D">
        <w:tc>
          <w:tcPr>
            <w:tcW w:w="3256" w:type="dxa"/>
          </w:tcPr>
          <w:p w14:paraId="4E542461" w14:textId="77777777" w:rsidR="00AC1475" w:rsidRPr="000C3A3B" w:rsidRDefault="00AC1475" w:rsidP="00065E7D">
            <w:pPr>
              <w:autoSpaceDE w:val="0"/>
              <w:autoSpaceDN w:val="0"/>
              <w:adjustRightInd w:val="0"/>
              <w:spacing w:line="360" w:lineRule="auto"/>
              <w:rPr>
                <w:rFonts w:eastAsia="Arial Unicode MS" w:cs="Arial"/>
                <w:bCs/>
              </w:rPr>
            </w:pPr>
          </w:p>
        </w:tc>
        <w:tc>
          <w:tcPr>
            <w:tcW w:w="6237" w:type="dxa"/>
          </w:tcPr>
          <w:p w14:paraId="0D046E04" w14:textId="77777777" w:rsidR="00AC1475" w:rsidRPr="000C3A3B" w:rsidRDefault="00AC1475" w:rsidP="00065E7D">
            <w:pPr>
              <w:autoSpaceDE w:val="0"/>
              <w:autoSpaceDN w:val="0"/>
              <w:adjustRightInd w:val="0"/>
              <w:spacing w:line="360" w:lineRule="auto"/>
              <w:rPr>
                <w:rFonts w:eastAsia="Arial Unicode MS" w:cs="Arial"/>
                <w:bCs/>
              </w:rPr>
            </w:pPr>
          </w:p>
        </w:tc>
      </w:tr>
      <w:tr w:rsidR="00AC1475" w:rsidRPr="000C3A3B" w14:paraId="375CC674" w14:textId="77777777" w:rsidTr="00065E7D">
        <w:tc>
          <w:tcPr>
            <w:tcW w:w="3256" w:type="dxa"/>
          </w:tcPr>
          <w:p w14:paraId="76E3C2CE" w14:textId="77777777" w:rsidR="00AC1475" w:rsidRPr="000C3A3B" w:rsidRDefault="00AC1475" w:rsidP="00065E7D">
            <w:pPr>
              <w:autoSpaceDE w:val="0"/>
              <w:autoSpaceDN w:val="0"/>
              <w:adjustRightInd w:val="0"/>
              <w:spacing w:line="360" w:lineRule="auto"/>
              <w:rPr>
                <w:rFonts w:eastAsia="Arial Unicode MS" w:cs="Arial"/>
                <w:bCs/>
              </w:rPr>
            </w:pPr>
          </w:p>
        </w:tc>
        <w:tc>
          <w:tcPr>
            <w:tcW w:w="6237" w:type="dxa"/>
          </w:tcPr>
          <w:p w14:paraId="1AB54675" w14:textId="77777777" w:rsidR="00AC1475" w:rsidRPr="000C3A3B" w:rsidRDefault="00AC1475" w:rsidP="00065E7D">
            <w:pPr>
              <w:autoSpaceDE w:val="0"/>
              <w:autoSpaceDN w:val="0"/>
              <w:adjustRightInd w:val="0"/>
              <w:spacing w:line="360" w:lineRule="auto"/>
              <w:rPr>
                <w:rFonts w:eastAsia="Arial Unicode MS" w:cs="Arial"/>
                <w:bCs/>
              </w:rPr>
            </w:pPr>
          </w:p>
        </w:tc>
      </w:tr>
      <w:tr w:rsidR="00AC1475" w:rsidRPr="000C3A3B" w14:paraId="12F0B2A2" w14:textId="77777777" w:rsidTr="00065E7D">
        <w:tc>
          <w:tcPr>
            <w:tcW w:w="3256" w:type="dxa"/>
          </w:tcPr>
          <w:p w14:paraId="7D3622B5" w14:textId="77777777" w:rsidR="00AC1475" w:rsidRPr="000C3A3B" w:rsidRDefault="00AC1475" w:rsidP="00065E7D">
            <w:pPr>
              <w:autoSpaceDE w:val="0"/>
              <w:autoSpaceDN w:val="0"/>
              <w:adjustRightInd w:val="0"/>
              <w:spacing w:line="360" w:lineRule="auto"/>
              <w:rPr>
                <w:rFonts w:eastAsia="Arial Unicode MS" w:cs="Arial"/>
                <w:bCs/>
              </w:rPr>
            </w:pPr>
          </w:p>
        </w:tc>
        <w:tc>
          <w:tcPr>
            <w:tcW w:w="6237" w:type="dxa"/>
          </w:tcPr>
          <w:p w14:paraId="20DE8067" w14:textId="77777777" w:rsidR="00AC1475" w:rsidRPr="000C3A3B" w:rsidRDefault="00AC1475" w:rsidP="00065E7D">
            <w:pPr>
              <w:autoSpaceDE w:val="0"/>
              <w:autoSpaceDN w:val="0"/>
              <w:adjustRightInd w:val="0"/>
              <w:spacing w:line="360" w:lineRule="auto"/>
              <w:rPr>
                <w:rFonts w:eastAsia="Arial Unicode MS" w:cs="Arial"/>
                <w:bCs/>
              </w:rPr>
            </w:pPr>
          </w:p>
        </w:tc>
      </w:tr>
      <w:tr w:rsidR="00AC1475" w:rsidRPr="000C3A3B" w14:paraId="677C1CA7" w14:textId="77777777" w:rsidTr="00065E7D">
        <w:tc>
          <w:tcPr>
            <w:tcW w:w="3256" w:type="dxa"/>
          </w:tcPr>
          <w:p w14:paraId="3701A1B5" w14:textId="77777777" w:rsidR="00AC1475" w:rsidRPr="000C3A3B" w:rsidRDefault="00AC1475" w:rsidP="00065E7D">
            <w:pPr>
              <w:autoSpaceDE w:val="0"/>
              <w:autoSpaceDN w:val="0"/>
              <w:adjustRightInd w:val="0"/>
              <w:spacing w:line="360" w:lineRule="auto"/>
              <w:rPr>
                <w:rFonts w:eastAsia="Arial Unicode MS" w:cs="Arial"/>
                <w:bCs/>
              </w:rPr>
            </w:pPr>
          </w:p>
        </w:tc>
        <w:tc>
          <w:tcPr>
            <w:tcW w:w="6237" w:type="dxa"/>
          </w:tcPr>
          <w:p w14:paraId="54A560B7" w14:textId="77777777" w:rsidR="00AC1475" w:rsidRPr="000C3A3B" w:rsidRDefault="00AC1475" w:rsidP="00065E7D">
            <w:pPr>
              <w:autoSpaceDE w:val="0"/>
              <w:autoSpaceDN w:val="0"/>
              <w:adjustRightInd w:val="0"/>
              <w:spacing w:line="360" w:lineRule="auto"/>
              <w:rPr>
                <w:rFonts w:eastAsia="Arial Unicode MS" w:cs="Arial"/>
                <w:bCs/>
              </w:rPr>
            </w:pPr>
          </w:p>
        </w:tc>
      </w:tr>
      <w:tr w:rsidR="00AC1475" w:rsidRPr="000C3A3B" w14:paraId="1DABA10C" w14:textId="77777777" w:rsidTr="00065E7D">
        <w:tc>
          <w:tcPr>
            <w:tcW w:w="3256" w:type="dxa"/>
          </w:tcPr>
          <w:p w14:paraId="1F641A25" w14:textId="77777777" w:rsidR="00AC1475" w:rsidRPr="000C3A3B" w:rsidRDefault="00AC1475" w:rsidP="00065E7D">
            <w:pPr>
              <w:autoSpaceDE w:val="0"/>
              <w:autoSpaceDN w:val="0"/>
              <w:adjustRightInd w:val="0"/>
              <w:spacing w:line="360" w:lineRule="auto"/>
              <w:rPr>
                <w:rFonts w:eastAsia="Arial Unicode MS" w:cs="Arial"/>
                <w:bCs/>
              </w:rPr>
            </w:pPr>
          </w:p>
        </w:tc>
        <w:tc>
          <w:tcPr>
            <w:tcW w:w="6237" w:type="dxa"/>
          </w:tcPr>
          <w:p w14:paraId="5E4BD15C" w14:textId="77777777" w:rsidR="00AC1475" w:rsidRPr="000C3A3B" w:rsidRDefault="00AC1475" w:rsidP="00065E7D">
            <w:pPr>
              <w:autoSpaceDE w:val="0"/>
              <w:autoSpaceDN w:val="0"/>
              <w:adjustRightInd w:val="0"/>
              <w:spacing w:line="360" w:lineRule="auto"/>
              <w:rPr>
                <w:rFonts w:eastAsia="Arial Unicode MS" w:cs="Arial"/>
                <w:bCs/>
              </w:rPr>
            </w:pPr>
          </w:p>
        </w:tc>
      </w:tr>
      <w:tr w:rsidR="00AC1475" w:rsidRPr="000C3A3B" w14:paraId="613A9254" w14:textId="77777777" w:rsidTr="00065E7D">
        <w:tc>
          <w:tcPr>
            <w:tcW w:w="3256" w:type="dxa"/>
          </w:tcPr>
          <w:p w14:paraId="5C4E0F0B" w14:textId="77777777" w:rsidR="00AC1475" w:rsidRPr="000C3A3B" w:rsidRDefault="00AC1475" w:rsidP="00065E7D">
            <w:pPr>
              <w:autoSpaceDE w:val="0"/>
              <w:autoSpaceDN w:val="0"/>
              <w:adjustRightInd w:val="0"/>
              <w:spacing w:line="360" w:lineRule="auto"/>
              <w:rPr>
                <w:rFonts w:eastAsia="Arial Unicode MS" w:cs="Arial"/>
                <w:bCs/>
              </w:rPr>
            </w:pPr>
          </w:p>
        </w:tc>
        <w:tc>
          <w:tcPr>
            <w:tcW w:w="6237" w:type="dxa"/>
          </w:tcPr>
          <w:p w14:paraId="39A3EFFD" w14:textId="77777777" w:rsidR="00AC1475" w:rsidRPr="000C3A3B" w:rsidRDefault="00AC1475" w:rsidP="00065E7D">
            <w:pPr>
              <w:autoSpaceDE w:val="0"/>
              <w:autoSpaceDN w:val="0"/>
              <w:adjustRightInd w:val="0"/>
              <w:spacing w:line="360" w:lineRule="auto"/>
              <w:rPr>
                <w:rFonts w:eastAsia="Arial Unicode MS" w:cs="Arial"/>
                <w:bCs/>
              </w:rPr>
            </w:pPr>
          </w:p>
        </w:tc>
      </w:tr>
      <w:tr w:rsidR="00AC1475" w:rsidRPr="000C3A3B" w14:paraId="7FC1B162" w14:textId="77777777" w:rsidTr="00065E7D">
        <w:tc>
          <w:tcPr>
            <w:tcW w:w="3256" w:type="dxa"/>
          </w:tcPr>
          <w:p w14:paraId="1F0C7D0E" w14:textId="77777777" w:rsidR="00AC1475" w:rsidRPr="000C3A3B" w:rsidRDefault="00AC1475" w:rsidP="00065E7D">
            <w:pPr>
              <w:autoSpaceDE w:val="0"/>
              <w:autoSpaceDN w:val="0"/>
              <w:adjustRightInd w:val="0"/>
              <w:spacing w:line="360" w:lineRule="auto"/>
              <w:rPr>
                <w:rFonts w:eastAsia="Arial Unicode MS" w:cs="Arial"/>
                <w:bCs/>
              </w:rPr>
            </w:pPr>
          </w:p>
        </w:tc>
        <w:tc>
          <w:tcPr>
            <w:tcW w:w="6237" w:type="dxa"/>
          </w:tcPr>
          <w:p w14:paraId="3D264213" w14:textId="77777777" w:rsidR="00AC1475" w:rsidRPr="000C3A3B" w:rsidRDefault="00AC1475" w:rsidP="00065E7D">
            <w:pPr>
              <w:autoSpaceDE w:val="0"/>
              <w:autoSpaceDN w:val="0"/>
              <w:adjustRightInd w:val="0"/>
              <w:spacing w:line="360" w:lineRule="auto"/>
              <w:rPr>
                <w:rFonts w:eastAsia="Arial Unicode MS" w:cs="Arial"/>
                <w:bCs/>
              </w:rPr>
            </w:pPr>
          </w:p>
        </w:tc>
      </w:tr>
      <w:tr w:rsidR="00AC1475" w:rsidRPr="000C3A3B" w14:paraId="38FF77E2" w14:textId="77777777" w:rsidTr="00065E7D">
        <w:tc>
          <w:tcPr>
            <w:tcW w:w="3256" w:type="dxa"/>
          </w:tcPr>
          <w:p w14:paraId="44BEFEAD" w14:textId="77777777" w:rsidR="00AC1475" w:rsidRPr="000C3A3B" w:rsidRDefault="00AC1475" w:rsidP="00065E7D">
            <w:pPr>
              <w:autoSpaceDE w:val="0"/>
              <w:autoSpaceDN w:val="0"/>
              <w:adjustRightInd w:val="0"/>
              <w:spacing w:line="360" w:lineRule="auto"/>
              <w:rPr>
                <w:rFonts w:eastAsia="Arial Unicode MS" w:cs="Arial"/>
                <w:bCs/>
              </w:rPr>
            </w:pPr>
          </w:p>
        </w:tc>
        <w:tc>
          <w:tcPr>
            <w:tcW w:w="6237" w:type="dxa"/>
          </w:tcPr>
          <w:p w14:paraId="6E3D1946" w14:textId="77777777" w:rsidR="00AC1475" w:rsidRPr="000C3A3B" w:rsidRDefault="00AC1475" w:rsidP="00065E7D">
            <w:pPr>
              <w:autoSpaceDE w:val="0"/>
              <w:autoSpaceDN w:val="0"/>
              <w:adjustRightInd w:val="0"/>
              <w:spacing w:line="360" w:lineRule="auto"/>
              <w:rPr>
                <w:rFonts w:eastAsia="Arial Unicode MS" w:cs="Arial"/>
                <w:bCs/>
              </w:rPr>
            </w:pPr>
          </w:p>
        </w:tc>
      </w:tr>
      <w:tr w:rsidR="00AC1475" w:rsidRPr="000C3A3B" w14:paraId="5460A428" w14:textId="77777777" w:rsidTr="00065E7D">
        <w:tc>
          <w:tcPr>
            <w:tcW w:w="3256" w:type="dxa"/>
          </w:tcPr>
          <w:p w14:paraId="3BA6F0D8" w14:textId="77777777" w:rsidR="00AC1475" w:rsidRPr="000C3A3B" w:rsidRDefault="00AC1475" w:rsidP="00065E7D">
            <w:pPr>
              <w:autoSpaceDE w:val="0"/>
              <w:autoSpaceDN w:val="0"/>
              <w:adjustRightInd w:val="0"/>
              <w:spacing w:line="360" w:lineRule="auto"/>
              <w:rPr>
                <w:rFonts w:eastAsia="Arial Unicode MS" w:cs="Arial"/>
                <w:bCs/>
              </w:rPr>
            </w:pPr>
          </w:p>
        </w:tc>
        <w:tc>
          <w:tcPr>
            <w:tcW w:w="6237" w:type="dxa"/>
          </w:tcPr>
          <w:p w14:paraId="0E725CD9" w14:textId="77777777" w:rsidR="00AC1475" w:rsidRPr="000C3A3B" w:rsidRDefault="00AC1475" w:rsidP="00065E7D">
            <w:pPr>
              <w:autoSpaceDE w:val="0"/>
              <w:autoSpaceDN w:val="0"/>
              <w:adjustRightInd w:val="0"/>
              <w:spacing w:line="360" w:lineRule="auto"/>
              <w:rPr>
                <w:rFonts w:eastAsia="Arial Unicode MS" w:cs="Arial"/>
                <w:bCs/>
              </w:rPr>
            </w:pPr>
          </w:p>
        </w:tc>
      </w:tr>
      <w:tr w:rsidR="00AC1475" w:rsidRPr="000C3A3B" w14:paraId="16F288BE" w14:textId="77777777" w:rsidTr="00065E7D">
        <w:tc>
          <w:tcPr>
            <w:tcW w:w="3256" w:type="dxa"/>
          </w:tcPr>
          <w:p w14:paraId="1A867CA2" w14:textId="77777777" w:rsidR="00AC1475" w:rsidRPr="000C3A3B" w:rsidRDefault="00AC1475" w:rsidP="00065E7D">
            <w:pPr>
              <w:autoSpaceDE w:val="0"/>
              <w:autoSpaceDN w:val="0"/>
              <w:adjustRightInd w:val="0"/>
              <w:spacing w:line="360" w:lineRule="auto"/>
              <w:rPr>
                <w:rFonts w:eastAsia="Arial Unicode MS" w:cs="Arial"/>
                <w:bCs/>
              </w:rPr>
            </w:pPr>
          </w:p>
        </w:tc>
        <w:tc>
          <w:tcPr>
            <w:tcW w:w="6237" w:type="dxa"/>
          </w:tcPr>
          <w:p w14:paraId="34680E1F" w14:textId="77777777" w:rsidR="00AC1475" w:rsidRPr="000C3A3B" w:rsidRDefault="00AC1475" w:rsidP="00065E7D">
            <w:pPr>
              <w:autoSpaceDE w:val="0"/>
              <w:autoSpaceDN w:val="0"/>
              <w:adjustRightInd w:val="0"/>
              <w:spacing w:line="360" w:lineRule="auto"/>
              <w:rPr>
                <w:rFonts w:eastAsia="Arial Unicode MS" w:cs="Arial"/>
                <w:bCs/>
              </w:rPr>
            </w:pPr>
          </w:p>
        </w:tc>
      </w:tr>
      <w:tr w:rsidR="00AC1475" w:rsidRPr="000C3A3B" w14:paraId="49A4C3A7" w14:textId="77777777" w:rsidTr="00065E7D">
        <w:tc>
          <w:tcPr>
            <w:tcW w:w="3256" w:type="dxa"/>
          </w:tcPr>
          <w:p w14:paraId="71748D74" w14:textId="77777777" w:rsidR="00AC1475" w:rsidRPr="000C3A3B" w:rsidRDefault="00AC1475" w:rsidP="00065E7D">
            <w:pPr>
              <w:autoSpaceDE w:val="0"/>
              <w:autoSpaceDN w:val="0"/>
              <w:adjustRightInd w:val="0"/>
              <w:spacing w:line="360" w:lineRule="auto"/>
              <w:rPr>
                <w:rFonts w:eastAsia="Arial Unicode MS" w:cs="Arial"/>
                <w:bCs/>
              </w:rPr>
            </w:pPr>
          </w:p>
        </w:tc>
        <w:tc>
          <w:tcPr>
            <w:tcW w:w="6237" w:type="dxa"/>
          </w:tcPr>
          <w:p w14:paraId="1F639055" w14:textId="77777777" w:rsidR="00AC1475" w:rsidRPr="000C3A3B" w:rsidRDefault="00AC1475" w:rsidP="00065E7D">
            <w:pPr>
              <w:autoSpaceDE w:val="0"/>
              <w:autoSpaceDN w:val="0"/>
              <w:adjustRightInd w:val="0"/>
              <w:spacing w:line="360" w:lineRule="auto"/>
              <w:rPr>
                <w:rFonts w:eastAsia="Arial Unicode MS" w:cs="Arial"/>
                <w:bCs/>
              </w:rPr>
            </w:pPr>
          </w:p>
        </w:tc>
      </w:tr>
      <w:tr w:rsidR="00AC1475" w:rsidRPr="000C3A3B" w14:paraId="5CCADE4C" w14:textId="77777777" w:rsidTr="00065E7D">
        <w:tc>
          <w:tcPr>
            <w:tcW w:w="3256" w:type="dxa"/>
          </w:tcPr>
          <w:p w14:paraId="50F2AF0A" w14:textId="77777777" w:rsidR="00AC1475" w:rsidRPr="000C3A3B" w:rsidRDefault="00AC1475" w:rsidP="00065E7D">
            <w:pPr>
              <w:autoSpaceDE w:val="0"/>
              <w:autoSpaceDN w:val="0"/>
              <w:adjustRightInd w:val="0"/>
              <w:spacing w:line="360" w:lineRule="auto"/>
              <w:rPr>
                <w:rFonts w:eastAsia="Arial Unicode MS" w:cs="Arial"/>
                <w:bCs/>
              </w:rPr>
            </w:pPr>
          </w:p>
        </w:tc>
        <w:tc>
          <w:tcPr>
            <w:tcW w:w="6237" w:type="dxa"/>
          </w:tcPr>
          <w:p w14:paraId="0931F684" w14:textId="77777777" w:rsidR="00AC1475" w:rsidRPr="000C3A3B" w:rsidRDefault="00AC1475" w:rsidP="00065E7D">
            <w:pPr>
              <w:autoSpaceDE w:val="0"/>
              <w:autoSpaceDN w:val="0"/>
              <w:adjustRightInd w:val="0"/>
              <w:spacing w:line="360" w:lineRule="auto"/>
              <w:rPr>
                <w:rFonts w:eastAsia="Arial Unicode MS" w:cs="Arial"/>
                <w:bCs/>
              </w:rPr>
            </w:pPr>
          </w:p>
        </w:tc>
      </w:tr>
      <w:tr w:rsidR="00AC1475" w:rsidRPr="000C3A3B" w14:paraId="540BC814" w14:textId="77777777" w:rsidTr="00065E7D">
        <w:tc>
          <w:tcPr>
            <w:tcW w:w="3256" w:type="dxa"/>
          </w:tcPr>
          <w:p w14:paraId="6DBEFA39" w14:textId="77777777" w:rsidR="00AC1475" w:rsidRPr="000C3A3B" w:rsidRDefault="00AC1475" w:rsidP="00065E7D">
            <w:pPr>
              <w:autoSpaceDE w:val="0"/>
              <w:autoSpaceDN w:val="0"/>
              <w:adjustRightInd w:val="0"/>
              <w:spacing w:line="360" w:lineRule="auto"/>
              <w:rPr>
                <w:rFonts w:eastAsia="Arial Unicode MS" w:cs="Arial"/>
                <w:bCs/>
              </w:rPr>
            </w:pPr>
          </w:p>
        </w:tc>
        <w:tc>
          <w:tcPr>
            <w:tcW w:w="6237" w:type="dxa"/>
          </w:tcPr>
          <w:p w14:paraId="52925D22" w14:textId="77777777" w:rsidR="00AC1475" w:rsidRPr="000C3A3B" w:rsidRDefault="00AC1475" w:rsidP="00065E7D">
            <w:pPr>
              <w:autoSpaceDE w:val="0"/>
              <w:autoSpaceDN w:val="0"/>
              <w:adjustRightInd w:val="0"/>
              <w:spacing w:line="360" w:lineRule="auto"/>
              <w:rPr>
                <w:rFonts w:eastAsia="Arial Unicode MS" w:cs="Arial"/>
                <w:bCs/>
              </w:rPr>
            </w:pPr>
          </w:p>
        </w:tc>
      </w:tr>
      <w:tr w:rsidR="00AC1475" w:rsidRPr="000C3A3B" w14:paraId="714F0E6E" w14:textId="77777777" w:rsidTr="00065E7D">
        <w:tc>
          <w:tcPr>
            <w:tcW w:w="3256" w:type="dxa"/>
          </w:tcPr>
          <w:p w14:paraId="6307823A" w14:textId="77777777" w:rsidR="00AC1475" w:rsidRPr="000C3A3B" w:rsidRDefault="00AC1475" w:rsidP="00065E7D">
            <w:pPr>
              <w:autoSpaceDE w:val="0"/>
              <w:autoSpaceDN w:val="0"/>
              <w:adjustRightInd w:val="0"/>
              <w:spacing w:line="360" w:lineRule="auto"/>
              <w:rPr>
                <w:rFonts w:eastAsia="Arial Unicode MS" w:cs="Arial"/>
                <w:bCs/>
              </w:rPr>
            </w:pPr>
          </w:p>
        </w:tc>
        <w:tc>
          <w:tcPr>
            <w:tcW w:w="6237" w:type="dxa"/>
          </w:tcPr>
          <w:p w14:paraId="321BD88B" w14:textId="77777777" w:rsidR="00AC1475" w:rsidRPr="000C3A3B" w:rsidRDefault="00AC1475" w:rsidP="00065E7D">
            <w:pPr>
              <w:autoSpaceDE w:val="0"/>
              <w:autoSpaceDN w:val="0"/>
              <w:adjustRightInd w:val="0"/>
              <w:spacing w:line="360" w:lineRule="auto"/>
              <w:rPr>
                <w:rFonts w:eastAsia="Arial Unicode MS" w:cs="Arial"/>
                <w:bCs/>
              </w:rPr>
            </w:pPr>
          </w:p>
        </w:tc>
      </w:tr>
      <w:tr w:rsidR="00AC1475" w:rsidRPr="000C3A3B" w14:paraId="67791A78" w14:textId="77777777" w:rsidTr="00065E7D">
        <w:tc>
          <w:tcPr>
            <w:tcW w:w="3256" w:type="dxa"/>
          </w:tcPr>
          <w:p w14:paraId="00E98C2C" w14:textId="77777777" w:rsidR="00AC1475" w:rsidRPr="000C3A3B" w:rsidRDefault="00AC1475" w:rsidP="00065E7D">
            <w:pPr>
              <w:autoSpaceDE w:val="0"/>
              <w:autoSpaceDN w:val="0"/>
              <w:adjustRightInd w:val="0"/>
              <w:spacing w:line="360" w:lineRule="auto"/>
              <w:rPr>
                <w:rFonts w:eastAsia="Arial Unicode MS" w:cs="Arial"/>
                <w:bCs/>
              </w:rPr>
            </w:pPr>
          </w:p>
        </w:tc>
        <w:tc>
          <w:tcPr>
            <w:tcW w:w="6237" w:type="dxa"/>
          </w:tcPr>
          <w:p w14:paraId="1AB3315A" w14:textId="77777777" w:rsidR="00AC1475" w:rsidRPr="000C3A3B" w:rsidRDefault="00AC1475" w:rsidP="00065E7D">
            <w:pPr>
              <w:autoSpaceDE w:val="0"/>
              <w:autoSpaceDN w:val="0"/>
              <w:adjustRightInd w:val="0"/>
              <w:spacing w:line="360" w:lineRule="auto"/>
              <w:rPr>
                <w:rFonts w:eastAsia="Arial Unicode MS" w:cs="Arial"/>
                <w:bCs/>
              </w:rPr>
            </w:pPr>
          </w:p>
        </w:tc>
      </w:tr>
      <w:tr w:rsidR="00AC1475" w:rsidRPr="000C3A3B" w14:paraId="4560FAE5" w14:textId="77777777" w:rsidTr="00065E7D">
        <w:tc>
          <w:tcPr>
            <w:tcW w:w="3256" w:type="dxa"/>
          </w:tcPr>
          <w:p w14:paraId="2BF94B98" w14:textId="77777777" w:rsidR="00AC1475" w:rsidRPr="000C3A3B" w:rsidRDefault="00AC1475" w:rsidP="00065E7D">
            <w:pPr>
              <w:autoSpaceDE w:val="0"/>
              <w:autoSpaceDN w:val="0"/>
              <w:adjustRightInd w:val="0"/>
              <w:spacing w:line="360" w:lineRule="auto"/>
              <w:rPr>
                <w:rFonts w:eastAsia="Arial Unicode MS" w:cs="Arial"/>
                <w:bCs/>
              </w:rPr>
            </w:pPr>
          </w:p>
        </w:tc>
        <w:tc>
          <w:tcPr>
            <w:tcW w:w="6237" w:type="dxa"/>
          </w:tcPr>
          <w:p w14:paraId="15D5C7DC" w14:textId="77777777" w:rsidR="00AC1475" w:rsidRPr="000C3A3B" w:rsidRDefault="00AC1475" w:rsidP="00065E7D">
            <w:pPr>
              <w:autoSpaceDE w:val="0"/>
              <w:autoSpaceDN w:val="0"/>
              <w:adjustRightInd w:val="0"/>
              <w:spacing w:line="360" w:lineRule="auto"/>
              <w:rPr>
                <w:rFonts w:eastAsia="Arial Unicode MS" w:cs="Arial"/>
                <w:bCs/>
              </w:rPr>
            </w:pPr>
          </w:p>
        </w:tc>
      </w:tr>
      <w:tr w:rsidR="00AC1475" w:rsidRPr="000C3A3B" w14:paraId="158687C3" w14:textId="77777777" w:rsidTr="00065E7D">
        <w:tc>
          <w:tcPr>
            <w:tcW w:w="3256" w:type="dxa"/>
          </w:tcPr>
          <w:p w14:paraId="3485F0F8" w14:textId="77777777" w:rsidR="00AC1475" w:rsidRPr="000C3A3B" w:rsidRDefault="00AC1475" w:rsidP="00065E7D">
            <w:pPr>
              <w:autoSpaceDE w:val="0"/>
              <w:autoSpaceDN w:val="0"/>
              <w:adjustRightInd w:val="0"/>
              <w:spacing w:line="360" w:lineRule="auto"/>
              <w:rPr>
                <w:rFonts w:eastAsia="Arial Unicode MS" w:cs="Arial"/>
                <w:bCs/>
              </w:rPr>
            </w:pPr>
          </w:p>
        </w:tc>
        <w:tc>
          <w:tcPr>
            <w:tcW w:w="6237" w:type="dxa"/>
          </w:tcPr>
          <w:p w14:paraId="117A2267" w14:textId="77777777" w:rsidR="00AC1475" w:rsidRPr="000C3A3B" w:rsidRDefault="00AC1475" w:rsidP="00065E7D">
            <w:pPr>
              <w:autoSpaceDE w:val="0"/>
              <w:autoSpaceDN w:val="0"/>
              <w:adjustRightInd w:val="0"/>
              <w:spacing w:line="360" w:lineRule="auto"/>
              <w:rPr>
                <w:rFonts w:eastAsia="Arial Unicode MS" w:cs="Arial"/>
                <w:bCs/>
              </w:rPr>
            </w:pPr>
          </w:p>
        </w:tc>
      </w:tr>
      <w:tr w:rsidR="00AC1475" w:rsidRPr="000C3A3B" w14:paraId="5E590179" w14:textId="77777777" w:rsidTr="00065E7D">
        <w:tc>
          <w:tcPr>
            <w:tcW w:w="3256" w:type="dxa"/>
          </w:tcPr>
          <w:p w14:paraId="6512FC1C" w14:textId="77777777" w:rsidR="00AC1475" w:rsidRPr="000C3A3B" w:rsidRDefault="00AC1475" w:rsidP="00065E7D">
            <w:pPr>
              <w:autoSpaceDE w:val="0"/>
              <w:autoSpaceDN w:val="0"/>
              <w:adjustRightInd w:val="0"/>
              <w:spacing w:line="360" w:lineRule="auto"/>
              <w:rPr>
                <w:rFonts w:eastAsia="Arial Unicode MS" w:cs="Arial"/>
                <w:bCs/>
              </w:rPr>
            </w:pPr>
          </w:p>
        </w:tc>
        <w:tc>
          <w:tcPr>
            <w:tcW w:w="6237" w:type="dxa"/>
          </w:tcPr>
          <w:p w14:paraId="245EA7D3" w14:textId="77777777" w:rsidR="00AC1475" w:rsidRPr="000C3A3B" w:rsidRDefault="00AC1475" w:rsidP="00065E7D">
            <w:pPr>
              <w:autoSpaceDE w:val="0"/>
              <w:autoSpaceDN w:val="0"/>
              <w:adjustRightInd w:val="0"/>
              <w:spacing w:line="360" w:lineRule="auto"/>
              <w:rPr>
                <w:rFonts w:eastAsia="Arial Unicode MS" w:cs="Arial"/>
                <w:bCs/>
              </w:rPr>
            </w:pPr>
          </w:p>
        </w:tc>
      </w:tr>
      <w:tr w:rsidR="00AC1475" w:rsidRPr="000C3A3B" w14:paraId="21292102" w14:textId="77777777" w:rsidTr="00065E7D">
        <w:tc>
          <w:tcPr>
            <w:tcW w:w="3256" w:type="dxa"/>
          </w:tcPr>
          <w:p w14:paraId="179A6529" w14:textId="77777777" w:rsidR="00AC1475" w:rsidRPr="000C3A3B" w:rsidRDefault="00AC1475" w:rsidP="00065E7D">
            <w:pPr>
              <w:autoSpaceDE w:val="0"/>
              <w:autoSpaceDN w:val="0"/>
              <w:adjustRightInd w:val="0"/>
              <w:spacing w:line="360" w:lineRule="auto"/>
              <w:rPr>
                <w:rFonts w:eastAsia="Arial Unicode MS" w:cs="Arial"/>
                <w:bCs/>
              </w:rPr>
            </w:pPr>
          </w:p>
        </w:tc>
        <w:tc>
          <w:tcPr>
            <w:tcW w:w="6237" w:type="dxa"/>
          </w:tcPr>
          <w:p w14:paraId="1927A672" w14:textId="77777777" w:rsidR="00AC1475" w:rsidRPr="000C3A3B" w:rsidRDefault="00AC1475" w:rsidP="00065E7D">
            <w:pPr>
              <w:autoSpaceDE w:val="0"/>
              <w:autoSpaceDN w:val="0"/>
              <w:adjustRightInd w:val="0"/>
              <w:spacing w:line="360" w:lineRule="auto"/>
              <w:rPr>
                <w:rFonts w:eastAsia="Arial Unicode MS" w:cs="Arial"/>
                <w:bCs/>
              </w:rPr>
            </w:pPr>
          </w:p>
        </w:tc>
      </w:tr>
    </w:tbl>
    <w:p w14:paraId="41E4090B" w14:textId="77777777" w:rsidR="00AC1475" w:rsidRDefault="00AC1475" w:rsidP="00AC1475">
      <w:pPr>
        <w:rPr>
          <w:b/>
        </w:rPr>
      </w:pPr>
    </w:p>
    <w:p w14:paraId="643BB121" w14:textId="77777777" w:rsidR="00AC1475" w:rsidRDefault="00AC1475" w:rsidP="00AC1475">
      <w:pPr>
        <w:rPr>
          <w:b/>
        </w:rPr>
      </w:pPr>
    </w:p>
    <w:p w14:paraId="634DC926" w14:textId="77777777" w:rsidR="00EF52DC" w:rsidRDefault="00EF52DC" w:rsidP="00AC1475">
      <w:pPr>
        <w:rPr>
          <w:b/>
        </w:rPr>
        <w:sectPr w:rsidR="00EF52DC">
          <w:headerReference w:type="even" r:id="rId10"/>
          <w:headerReference w:type="default" r:id="rId11"/>
          <w:footerReference w:type="even" r:id="rId12"/>
          <w:footerReference w:type="default" r:id="rId13"/>
          <w:headerReference w:type="first" r:id="rId14"/>
          <w:footerReference w:type="first" r:id="rId15"/>
          <w:pgSz w:w="11906" w:h="16838"/>
          <w:pgMar w:top="1440" w:right="1440" w:bottom="1440" w:left="1440" w:header="708" w:footer="708" w:gutter="0"/>
          <w:cols w:space="708"/>
          <w:docGrid w:linePitch="360"/>
        </w:sectPr>
      </w:pPr>
    </w:p>
    <w:p w14:paraId="68674DA7" w14:textId="252066AB" w:rsidR="00AC1475" w:rsidRDefault="00EF52DC" w:rsidP="00AC1475">
      <w:pPr>
        <w:pStyle w:val="Heading2"/>
      </w:pPr>
      <w:bookmarkStart w:id="53" w:name="_Toc5117037"/>
      <w:bookmarkStart w:id="54" w:name="_Toc5870089"/>
      <w:r>
        <w:lastRenderedPageBreak/>
        <w:t>A</w:t>
      </w:r>
      <w:r w:rsidR="00AC1475">
        <w:t xml:space="preserve">ppendix </w:t>
      </w:r>
      <w:r>
        <w:t>C</w:t>
      </w:r>
      <w:r w:rsidR="00AC1475">
        <w:t xml:space="preserve">. </w:t>
      </w:r>
      <w:r w:rsidR="00AC1475" w:rsidRPr="004279A4">
        <w:rPr>
          <w:b/>
        </w:rPr>
        <w:t xml:space="preserve">Resolution action plan </w:t>
      </w:r>
      <w:r w:rsidR="00AC1475">
        <w:t>(template)</w:t>
      </w:r>
      <w:bookmarkEnd w:id="53"/>
      <w:bookmarkEnd w:id="54"/>
    </w:p>
    <w:p w14:paraId="5E1ADE73" w14:textId="77777777" w:rsidR="00AC1475" w:rsidRDefault="00AC1475" w:rsidP="00AC1475">
      <w:pPr>
        <w:rPr>
          <w:b/>
        </w:rPr>
      </w:pPr>
    </w:p>
    <w:tbl>
      <w:tblPr>
        <w:tblStyle w:val="TableGrid"/>
        <w:tblW w:w="14399" w:type="dxa"/>
        <w:tblLook w:val="04A0" w:firstRow="1" w:lastRow="0" w:firstColumn="1" w:lastColumn="0" w:noHBand="0" w:noVBand="1"/>
      </w:tblPr>
      <w:tblGrid>
        <w:gridCol w:w="2817"/>
        <w:gridCol w:w="2661"/>
        <w:gridCol w:w="2950"/>
        <w:gridCol w:w="2951"/>
        <w:gridCol w:w="3020"/>
      </w:tblGrid>
      <w:tr w:rsidR="00AC1475" w14:paraId="484DB7FF" w14:textId="77777777" w:rsidTr="00065E7D">
        <w:trPr>
          <w:trHeight w:val="793"/>
        </w:trPr>
        <w:tc>
          <w:tcPr>
            <w:tcW w:w="2817" w:type="dxa"/>
          </w:tcPr>
          <w:p w14:paraId="47D4D95D" w14:textId="77777777" w:rsidR="00AC1475" w:rsidRPr="00274959" w:rsidRDefault="00AC1475" w:rsidP="00065E7D">
            <w:pPr>
              <w:rPr>
                <w:b/>
              </w:rPr>
            </w:pPr>
            <w:r w:rsidRPr="00274959">
              <w:rPr>
                <w:b/>
              </w:rPr>
              <w:t>DATE AND TIME</w:t>
            </w:r>
          </w:p>
        </w:tc>
        <w:tc>
          <w:tcPr>
            <w:tcW w:w="2661" w:type="dxa"/>
          </w:tcPr>
          <w:p w14:paraId="4BA39ABA" w14:textId="77777777" w:rsidR="00AC1475" w:rsidRDefault="00AC1475" w:rsidP="00065E7D">
            <w:pPr>
              <w:rPr>
                <w:b/>
              </w:rPr>
            </w:pPr>
            <w:r w:rsidRPr="00274959">
              <w:rPr>
                <w:b/>
              </w:rPr>
              <w:t xml:space="preserve">CATEGORY </w:t>
            </w:r>
          </w:p>
          <w:p w14:paraId="5E73B885" w14:textId="392E0D4D" w:rsidR="00AC1475" w:rsidRPr="00274959" w:rsidRDefault="00AC1475" w:rsidP="00065E7D">
            <w:pPr>
              <w:rPr>
                <w:b/>
              </w:rPr>
            </w:pPr>
            <w:r w:rsidRPr="00274959">
              <w:t>(Contain / Eradicate / Recover</w:t>
            </w:r>
            <w:r w:rsidR="004279A4">
              <w:t xml:space="preserve"> / Communications)</w:t>
            </w:r>
          </w:p>
        </w:tc>
        <w:tc>
          <w:tcPr>
            <w:tcW w:w="2950" w:type="dxa"/>
          </w:tcPr>
          <w:p w14:paraId="187AB630" w14:textId="77777777" w:rsidR="00AC1475" w:rsidRPr="00274959" w:rsidRDefault="00AC1475" w:rsidP="00065E7D">
            <w:pPr>
              <w:rPr>
                <w:b/>
              </w:rPr>
            </w:pPr>
            <w:r w:rsidRPr="00274959">
              <w:rPr>
                <w:b/>
              </w:rPr>
              <w:t>ACTION</w:t>
            </w:r>
          </w:p>
        </w:tc>
        <w:tc>
          <w:tcPr>
            <w:tcW w:w="2951" w:type="dxa"/>
          </w:tcPr>
          <w:p w14:paraId="36AC0A2F" w14:textId="77777777" w:rsidR="00AC1475" w:rsidRPr="00274959" w:rsidRDefault="00AC1475" w:rsidP="00065E7D">
            <w:pPr>
              <w:rPr>
                <w:b/>
              </w:rPr>
            </w:pPr>
            <w:r w:rsidRPr="00274959">
              <w:rPr>
                <w:b/>
              </w:rPr>
              <w:t xml:space="preserve">ACTION OWNER </w:t>
            </w:r>
          </w:p>
        </w:tc>
        <w:tc>
          <w:tcPr>
            <w:tcW w:w="3020" w:type="dxa"/>
          </w:tcPr>
          <w:p w14:paraId="010F7024" w14:textId="77777777" w:rsidR="00AC1475" w:rsidRPr="00274959" w:rsidRDefault="00AC1475" w:rsidP="00065E7D">
            <w:pPr>
              <w:rPr>
                <w:b/>
              </w:rPr>
            </w:pPr>
            <w:r w:rsidRPr="00274959">
              <w:rPr>
                <w:b/>
              </w:rPr>
              <w:t xml:space="preserve">STATUS </w:t>
            </w:r>
            <w:r w:rsidRPr="008C6D41">
              <w:t>(Unallocated / In Progress / Closed)</w:t>
            </w:r>
          </w:p>
        </w:tc>
      </w:tr>
      <w:tr w:rsidR="00AC1475" w14:paraId="7D5BD36E" w14:textId="77777777" w:rsidTr="00065E7D">
        <w:trPr>
          <w:trHeight w:val="865"/>
        </w:trPr>
        <w:tc>
          <w:tcPr>
            <w:tcW w:w="2817" w:type="dxa"/>
          </w:tcPr>
          <w:p w14:paraId="68987DD6" w14:textId="77777777" w:rsidR="00AC1475" w:rsidRPr="00274959" w:rsidRDefault="00AC1475" w:rsidP="00065E7D">
            <w:pPr>
              <w:rPr>
                <w:b/>
              </w:rPr>
            </w:pPr>
          </w:p>
        </w:tc>
        <w:tc>
          <w:tcPr>
            <w:tcW w:w="2661" w:type="dxa"/>
          </w:tcPr>
          <w:p w14:paraId="3D207BFE" w14:textId="77777777" w:rsidR="00AC1475" w:rsidRPr="00274959" w:rsidRDefault="00AC1475" w:rsidP="00065E7D">
            <w:pPr>
              <w:rPr>
                <w:b/>
              </w:rPr>
            </w:pPr>
          </w:p>
        </w:tc>
        <w:tc>
          <w:tcPr>
            <w:tcW w:w="2950" w:type="dxa"/>
          </w:tcPr>
          <w:p w14:paraId="2241A5C7" w14:textId="77777777" w:rsidR="00AC1475" w:rsidRPr="00274959" w:rsidRDefault="00AC1475" w:rsidP="00065E7D">
            <w:pPr>
              <w:rPr>
                <w:b/>
              </w:rPr>
            </w:pPr>
          </w:p>
        </w:tc>
        <w:tc>
          <w:tcPr>
            <w:tcW w:w="2951" w:type="dxa"/>
          </w:tcPr>
          <w:p w14:paraId="4B81895A" w14:textId="77777777" w:rsidR="00AC1475" w:rsidRPr="00274959" w:rsidRDefault="00AC1475" w:rsidP="00065E7D">
            <w:pPr>
              <w:rPr>
                <w:b/>
              </w:rPr>
            </w:pPr>
          </w:p>
        </w:tc>
        <w:tc>
          <w:tcPr>
            <w:tcW w:w="3020" w:type="dxa"/>
          </w:tcPr>
          <w:p w14:paraId="437F152A" w14:textId="77777777" w:rsidR="00AC1475" w:rsidRPr="00274959" w:rsidRDefault="00AC1475" w:rsidP="00065E7D">
            <w:pPr>
              <w:rPr>
                <w:b/>
              </w:rPr>
            </w:pPr>
          </w:p>
        </w:tc>
      </w:tr>
      <w:tr w:rsidR="00AC1475" w14:paraId="42B51FF6" w14:textId="77777777" w:rsidTr="00065E7D">
        <w:trPr>
          <w:trHeight w:val="828"/>
        </w:trPr>
        <w:tc>
          <w:tcPr>
            <w:tcW w:w="2817" w:type="dxa"/>
          </w:tcPr>
          <w:p w14:paraId="46CB27BC" w14:textId="77777777" w:rsidR="00AC1475" w:rsidRPr="00274959" w:rsidRDefault="00AC1475" w:rsidP="00065E7D">
            <w:pPr>
              <w:rPr>
                <w:b/>
              </w:rPr>
            </w:pPr>
          </w:p>
        </w:tc>
        <w:tc>
          <w:tcPr>
            <w:tcW w:w="2661" w:type="dxa"/>
          </w:tcPr>
          <w:p w14:paraId="7AC02C0A" w14:textId="77777777" w:rsidR="00AC1475" w:rsidRPr="00274959" w:rsidRDefault="00AC1475" w:rsidP="00065E7D">
            <w:pPr>
              <w:rPr>
                <w:b/>
              </w:rPr>
            </w:pPr>
          </w:p>
        </w:tc>
        <w:tc>
          <w:tcPr>
            <w:tcW w:w="2950" w:type="dxa"/>
          </w:tcPr>
          <w:p w14:paraId="3966662E" w14:textId="77777777" w:rsidR="00AC1475" w:rsidRPr="00274959" w:rsidRDefault="00AC1475" w:rsidP="00065E7D">
            <w:pPr>
              <w:rPr>
                <w:b/>
              </w:rPr>
            </w:pPr>
          </w:p>
        </w:tc>
        <w:tc>
          <w:tcPr>
            <w:tcW w:w="2951" w:type="dxa"/>
          </w:tcPr>
          <w:p w14:paraId="286AD7F1" w14:textId="77777777" w:rsidR="00AC1475" w:rsidRPr="00274959" w:rsidRDefault="00AC1475" w:rsidP="00065E7D">
            <w:pPr>
              <w:rPr>
                <w:b/>
              </w:rPr>
            </w:pPr>
          </w:p>
        </w:tc>
        <w:tc>
          <w:tcPr>
            <w:tcW w:w="3020" w:type="dxa"/>
          </w:tcPr>
          <w:p w14:paraId="25EAFB3D" w14:textId="77777777" w:rsidR="00AC1475" w:rsidRPr="00274959" w:rsidRDefault="00AC1475" w:rsidP="00065E7D">
            <w:pPr>
              <w:rPr>
                <w:b/>
              </w:rPr>
            </w:pPr>
          </w:p>
        </w:tc>
      </w:tr>
      <w:tr w:rsidR="00AC1475" w14:paraId="1CF9D25F" w14:textId="77777777" w:rsidTr="00065E7D">
        <w:trPr>
          <w:trHeight w:val="865"/>
        </w:trPr>
        <w:tc>
          <w:tcPr>
            <w:tcW w:w="2817" w:type="dxa"/>
          </w:tcPr>
          <w:p w14:paraId="3998012D" w14:textId="77777777" w:rsidR="00AC1475" w:rsidRPr="00274959" w:rsidRDefault="00AC1475" w:rsidP="00065E7D">
            <w:pPr>
              <w:rPr>
                <w:b/>
              </w:rPr>
            </w:pPr>
          </w:p>
        </w:tc>
        <w:tc>
          <w:tcPr>
            <w:tcW w:w="2661" w:type="dxa"/>
          </w:tcPr>
          <w:p w14:paraId="1771E8E7" w14:textId="77777777" w:rsidR="00AC1475" w:rsidRPr="00274959" w:rsidRDefault="00AC1475" w:rsidP="00065E7D">
            <w:pPr>
              <w:rPr>
                <w:b/>
              </w:rPr>
            </w:pPr>
          </w:p>
        </w:tc>
        <w:tc>
          <w:tcPr>
            <w:tcW w:w="2950" w:type="dxa"/>
          </w:tcPr>
          <w:p w14:paraId="08009953" w14:textId="77777777" w:rsidR="00AC1475" w:rsidRPr="00274959" w:rsidRDefault="00AC1475" w:rsidP="00065E7D">
            <w:pPr>
              <w:rPr>
                <w:b/>
              </w:rPr>
            </w:pPr>
          </w:p>
        </w:tc>
        <w:tc>
          <w:tcPr>
            <w:tcW w:w="2951" w:type="dxa"/>
          </w:tcPr>
          <w:p w14:paraId="1A06A97F" w14:textId="77777777" w:rsidR="00AC1475" w:rsidRPr="00274959" w:rsidRDefault="00AC1475" w:rsidP="00065E7D">
            <w:pPr>
              <w:rPr>
                <w:b/>
              </w:rPr>
            </w:pPr>
          </w:p>
        </w:tc>
        <w:tc>
          <w:tcPr>
            <w:tcW w:w="3020" w:type="dxa"/>
          </w:tcPr>
          <w:p w14:paraId="0CA1244A" w14:textId="77777777" w:rsidR="00AC1475" w:rsidRPr="00274959" w:rsidRDefault="00AC1475" w:rsidP="00065E7D">
            <w:pPr>
              <w:rPr>
                <w:b/>
              </w:rPr>
            </w:pPr>
          </w:p>
        </w:tc>
      </w:tr>
      <w:tr w:rsidR="00AC1475" w14:paraId="6DB86684" w14:textId="77777777" w:rsidTr="00065E7D">
        <w:trPr>
          <w:trHeight w:val="828"/>
        </w:trPr>
        <w:tc>
          <w:tcPr>
            <w:tcW w:w="2817" w:type="dxa"/>
          </w:tcPr>
          <w:p w14:paraId="370855C9" w14:textId="77777777" w:rsidR="00AC1475" w:rsidRPr="00274959" w:rsidRDefault="00AC1475" w:rsidP="00065E7D">
            <w:pPr>
              <w:rPr>
                <w:b/>
              </w:rPr>
            </w:pPr>
          </w:p>
        </w:tc>
        <w:tc>
          <w:tcPr>
            <w:tcW w:w="2661" w:type="dxa"/>
          </w:tcPr>
          <w:p w14:paraId="55CFE09A" w14:textId="77777777" w:rsidR="00AC1475" w:rsidRPr="00274959" w:rsidRDefault="00AC1475" w:rsidP="00065E7D">
            <w:pPr>
              <w:rPr>
                <w:b/>
              </w:rPr>
            </w:pPr>
          </w:p>
        </w:tc>
        <w:tc>
          <w:tcPr>
            <w:tcW w:w="2950" w:type="dxa"/>
          </w:tcPr>
          <w:p w14:paraId="22E852F5" w14:textId="77777777" w:rsidR="00AC1475" w:rsidRPr="00274959" w:rsidRDefault="00AC1475" w:rsidP="00065E7D">
            <w:pPr>
              <w:rPr>
                <w:b/>
              </w:rPr>
            </w:pPr>
          </w:p>
        </w:tc>
        <w:tc>
          <w:tcPr>
            <w:tcW w:w="2951" w:type="dxa"/>
          </w:tcPr>
          <w:p w14:paraId="45C340C5" w14:textId="77777777" w:rsidR="00AC1475" w:rsidRPr="00274959" w:rsidRDefault="00AC1475" w:rsidP="00065E7D">
            <w:pPr>
              <w:rPr>
                <w:b/>
              </w:rPr>
            </w:pPr>
          </w:p>
        </w:tc>
        <w:tc>
          <w:tcPr>
            <w:tcW w:w="3020" w:type="dxa"/>
          </w:tcPr>
          <w:p w14:paraId="6E988F25" w14:textId="77777777" w:rsidR="00AC1475" w:rsidRPr="00274959" w:rsidRDefault="00AC1475" w:rsidP="00065E7D">
            <w:pPr>
              <w:rPr>
                <w:b/>
              </w:rPr>
            </w:pPr>
          </w:p>
        </w:tc>
      </w:tr>
      <w:tr w:rsidR="00AC1475" w14:paraId="1063DEE7" w14:textId="77777777" w:rsidTr="00065E7D">
        <w:trPr>
          <w:trHeight w:val="865"/>
        </w:trPr>
        <w:tc>
          <w:tcPr>
            <w:tcW w:w="2817" w:type="dxa"/>
          </w:tcPr>
          <w:p w14:paraId="5641BB54" w14:textId="77777777" w:rsidR="00AC1475" w:rsidRPr="00274959" w:rsidRDefault="00AC1475" w:rsidP="00065E7D">
            <w:pPr>
              <w:rPr>
                <w:b/>
              </w:rPr>
            </w:pPr>
          </w:p>
        </w:tc>
        <w:tc>
          <w:tcPr>
            <w:tcW w:w="2661" w:type="dxa"/>
          </w:tcPr>
          <w:p w14:paraId="32BC7C94" w14:textId="77777777" w:rsidR="00AC1475" w:rsidRPr="00274959" w:rsidRDefault="00AC1475" w:rsidP="00065E7D">
            <w:pPr>
              <w:rPr>
                <w:b/>
              </w:rPr>
            </w:pPr>
          </w:p>
        </w:tc>
        <w:tc>
          <w:tcPr>
            <w:tcW w:w="2950" w:type="dxa"/>
          </w:tcPr>
          <w:p w14:paraId="0404054C" w14:textId="77777777" w:rsidR="00AC1475" w:rsidRPr="00274959" w:rsidRDefault="00AC1475" w:rsidP="00065E7D">
            <w:pPr>
              <w:rPr>
                <w:b/>
              </w:rPr>
            </w:pPr>
          </w:p>
        </w:tc>
        <w:tc>
          <w:tcPr>
            <w:tcW w:w="2951" w:type="dxa"/>
          </w:tcPr>
          <w:p w14:paraId="294BEBAF" w14:textId="77777777" w:rsidR="00AC1475" w:rsidRPr="00274959" w:rsidRDefault="00AC1475" w:rsidP="00065E7D">
            <w:pPr>
              <w:rPr>
                <w:b/>
              </w:rPr>
            </w:pPr>
          </w:p>
        </w:tc>
        <w:tc>
          <w:tcPr>
            <w:tcW w:w="3020" w:type="dxa"/>
          </w:tcPr>
          <w:p w14:paraId="609D5F74" w14:textId="77777777" w:rsidR="00AC1475" w:rsidRPr="00274959" w:rsidRDefault="00AC1475" w:rsidP="00065E7D">
            <w:pPr>
              <w:rPr>
                <w:b/>
              </w:rPr>
            </w:pPr>
          </w:p>
        </w:tc>
      </w:tr>
      <w:tr w:rsidR="00AC1475" w14:paraId="5DAB608E" w14:textId="77777777" w:rsidTr="00065E7D">
        <w:trPr>
          <w:trHeight w:val="828"/>
        </w:trPr>
        <w:tc>
          <w:tcPr>
            <w:tcW w:w="2817" w:type="dxa"/>
          </w:tcPr>
          <w:p w14:paraId="626AFDC3" w14:textId="77777777" w:rsidR="00AC1475" w:rsidRPr="00274959" w:rsidRDefault="00AC1475" w:rsidP="00065E7D">
            <w:pPr>
              <w:rPr>
                <w:b/>
              </w:rPr>
            </w:pPr>
          </w:p>
        </w:tc>
        <w:tc>
          <w:tcPr>
            <w:tcW w:w="2661" w:type="dxa"/>
          </w:tcPr>
          <w:p w14:paraId="3D96045F" w14:textId="77777777" w:rsidR="00AC1475" w:rsidRPr="00274959" w:rsidRDefault="00AC1475" w:rsidP="00065E7D">
            <w:pPr>
              <w:rPr>
                <w:b/>
              </w:rPr>
            </w:pPr>
          </w:p>
        </w:tc>
        <w:tc>
          <w:tcPr>
            <w:tcW w:w="2950" w:type="dxa"/>
          </w:tcPr>
          <w:p w14:paraId="3F3284E2" w14:textId="77777777" w:rsidR="00AC1475" w:rsidRPr="00274959" w:rsidRDefault="00AC1475" w:rsidP="00065E7D">
            <w:pPr>
              <w:rPr>
                <w:b/>
              </w:rPr>
            </w:pPr>
          </w:p>
        </w:tc>
        <w:tc>
          <w:tcPr>
            <w:tcW w:w="2951" w:type="dxa"/>
          </w:tcPr>
          <w:p w14:paraId="102099D0" w14:textId="77777777" w:rsidR="00AC1475" w:rsidRPr="00274959" w:rsidRDefault="00AC1475" w:rsidP="00065E7D">
            <w:pPr>
              <w:rPr>
                <w:b/>
              </w:rPr>
            </w:pPr>
          </w:p>
        </w:tc>
        <w:tc>
          <w:tcPr>
            <w:tcW w:w="3020" w:type="dxa"/>
          </w:tcPr>
          <w:p w14:paraId="4DB96D85" w14:textId="77777777" w:rsidR="00AC1475" w:rsidRPr="00274959" w:rsidRDefault="00AC1475" w:rsidP="00065E7D">
            <w:pPr>
              <w:rPr>
                <w:b/>
              </w:rPr>
            </w:pPr>
          </w:p>
        </w:tc>
      </w:tr>
      <w:tr w:rsidR="00AC1475" w14:paraId="11A203EB" w14:textId="77777777" w:rsidTr="00065E7D">
        <w:trPr>
          <w:trHeight w:val="828"/>
        </w:trPr>
        <w:tc>
          <w:tcPr>
            <w:tcW w:w="2817" w:type="dxa"/>
          </w:tcPr>
          <w:p w14:paraId="12A40E3E" w14:textId="77777777" w:rsidR="00AC1475" w:rsidRPr="00274959" w:rsidRDefault="00AC1475" w:rsidP="00065E7D">
            <w:pPr>
              <w:rPr>
                <w:b/>
              </w:rPr>
            </w:pPr>
          </w:p>
        </w:tc>
        <w:tc>
          <w:tcPr>
            <w:tcW w:w="2661" w:type="dxa"/>
          </w:tcPr>
          <w:p w14:paraId="3AC30E28" w14:textId="77777777" w:rsidR="00AC1475" w:rsidRPr="00274959" w:rsidRDefault="00AC1475" w:rsidP="00065E7D">
            <w:pPr>
              <w:rPr>
                <w:b/>
              </w:rPr>
            </w:pPr>
          </w:p>
        </w:tc>
        <w:tc>
          <w:tcPr>
            <w:tcW w:w="2950" w:type="dxa"/>
          </w:tcPr>
          <w:p w14:paraId="6802DFC2" w14:textId="77777777" w:rsidR="00AC1475" w:rsidRPr="00274959" w:rsidRDefault="00AC1475" w:rsidP="00065E7D">
            <w:pPr>
              <w:rPr>
                <w:b/>
              </w:rPr>
            </w:pPr>
          </w:p>
        </w:tc>
        <w:tc>
          <w:tcPr>
            <w:tcW w:w="2951" w:type="dxa"/>
          </w:tcPr>
          <w:p w14:paraId="514EFD67" w14:textId="77777777" w:rsidR="00AC1475" w:rsidRPr="00274959" w:rsidRDefault="00AC1475" w:rsidP="00065E7D">
            <w:pPr>
              <w:rPr>
                <w:b/>
              </w:rPr>
            </w:pPr>
          </w:p>
        </w:tc>
        <w:tc>
          <w:tcPr>
            <w:tcW w:w="3020" w:type="dxa"/>
          </w:tcPr>
          <w:p w14:paraId="5E5C2FC8" w14:textId="77777777" w:rsidR="00AC1475" w:rsidRPr="00274959" w:rsidRDefault="00AC1475" w:rsidP="00065E7D">
            <w:pPr>
              <w:rPr>
                <w:b/>
              </w:rPr>
            </w:pPr>
          </w:p>
        </w:tc>
      </w:tr>
    </w:tbl>
    <w:p w14:paraId="0F7D164E" w14:textId="77777777" w:rsidR="00AC1475" w:rsidRDefault="00AC1475" w:rsidP="00AC1475">
      <w:pPr>
        <w:pStyle w:val="Heading2"/>
      </w:pPr>
    </w:p>
    <w:p w14:paraId="4CCD7033" w14:textId="7AD4AB96" w:rsidR="00AC1475" w:rsidRDefault="00AC1475" w:rsidP="00AC1475">
      <w:pPr>
        <w:pStyle w:val="Heading2"/>
      </w:pPr>
      <w:bookmarkStart w:id="55" w:name="_Toc5117038"/>
      <w:bookmarkStart w:id="56" w:name="_Toc5870090"/>
      <w:r>
        <w:lastRenderedPageBreak/>
        <w:t xml:space="preserve">Appendix </w:t>
      </w:r>
      <w:r w:rsidR="00EF52DC">
        <w:t>D</w:t>
      </w:r>
      <w:r>
        <w:t xml:space="preserve">. </w:t>
      </w:r>
      <w:r w:rsidRPr="004279A4">
        <w:rPr>
          <w:b/>
        </w:rPr>
        <w:t>Evidence register</w:t>
      </w:r>
      <w:r>
        <w:t xml:space="preserve"> (template)</w:t>
      </w:r>
      <w:bookmarkEnd w:id="55"/>
      <w:bookmarkEnd w:id="56"/>
    </w:p>
    <w:p w14:paraId="00562168" w14:textId="77777777" w:rsidR="00AC1475" w:rsidRDefault="00AC1475" w:rsidP="00AC1475">
      <w:pPr>
        <w:rPr>
          <w:b/>
        </w:rPr>
      </w:pPr>
    </w:p>
    <w:tbl>
      <w:tblPr>
        <w:tblStyle w:val="TableGrid"/>
        <w:tblW w:w="14628" w:type="dxa"/>
        <w:tblLook w:val="04A0" w:firstRow="1" w:lastRow="0" w:firstColumn="1" w:lastColumn="0" w:noHBand="0" w:noVBand="1"/>
      </w:tblPr>
      <w:tblGrid>
        <w:gridCol w:w="2924"/>
        <w:gridCol w:w="2926"/>
        <w:gridCol w:w="2926"/>
        <w:gridCol w:w="2926"/>
        <w:gridCol w:w="2926"/>
      </w:tblGrid>
      <w:tr w:rsidR="00AC1475" w14:paraId="03E48274" w14:textId="77777777" w:rsidTr="00065E7D">
        <w:trPr>
          <w:trHeight w:val="1204"/>
        </w:trPr>
        <w:tc>
          <w:tcPr>
            <w:tcW w:w="2924" w:type="dxa"/>
          </w:tcPr>
          <w:p w14:paraId="034C5433" w14:textId="77777777" w:rsidR="00AC1475" w:rsidRPr="00274959" w:rsidRDefault="00AC1475" w:rsidP="00065E7D">
            <w:pPr>
              <w:rPr>
                <w:b/>
              </w:rPr>
            </w:pPr>
            <w:r w:rsidRPr="00274959">
              <w:rPr>
                <w:b/>
              </w:rPr>
              <w:t>DATE, TIME AND LOCATION OF COLLECTION</w:t>
            </w:r>
          </w:p>
        </w:tc>
        <w:tc>
          <w:tcPr>
            <w:tcW w:w="2926" w:type="dxa"/>
          </w:tcPr>
          <w:p w14:paraId="2246CB99" w14:textId="77777777" w:rsidR="00AC1475" w:rsidRPr="00274959" w:rsidRDefault="00AC1475" w:rsidP="00065E7D">
            <w:pPr>
              <w:rPr>
                <w:b/>
              </w:rPr>
            </w:pPr>
            <w:r w:rsidRPr="00274959">
              <w:rPr>
                <w:b/>
              </w:rPr>
              <w:t xml:space="preserve">COLLECTED BY </w:t>
            </w:r>
            <w:r w:rsidRPr="00274959">
              <w:t>(name, title, contact and phone number)</w:t>
            </w:r>
          </w:p>
        </w:tc>
        <w:tc>
          <w:tcPr>
            <w:tcW w:w="2926" w:type="dxa"/>
          </w:tcPr>
          <w:p w14:paraId="10FD6EBC" w14:textId="77777777" w:rsidR="00AC1475" w:rsidRPr="00274959" w:rsidRDefault="00AC1475" w:rsidP="00065E7D">
            <w:pPr>
              <w:rPr>
                <w:b/>
              </w:rPr>
            </w:pPr>
            <w:r w:rsidRPr="00274959">
              <w:rPr>
                <w:b/>
              </w:rPr>
              <w:t xml:space="preserve">ITEM DETAILS </w:t>
            </w:r>
            <w:r w:rsidRPr="00274959">
              <w:t>(</w:t>
            </w:r>
            <w:r w:rsidRPr="00BB667E">
              <w:t xml:space="preserve">quantity, </w:t>
            </w:r>
            <w:r w:rsidRPr="00274959">
              <w:t>serial number, model number, hostname, media access control (mac) address, and ip addresses)</w:t>
            </w:r>
          </w:p>
        </w:tc>
        <w:tc>
          <w:tcPr>
            <w:tcW w:w="2926" w:type="dxa"/>
          </w:tcPr>
          <w:p w14:paraId="658DE4CB" w14:textId="77777777" w:rsidR="00AC1475" w:rsidRPr="00274959" w:rsidRDefault="00AC1475" w:rsidP="00065E7D">
            <w:pPr>
              <w:rPr>
                <w:b/>
              </w:rPr>
            </w:pPr>
            <w:r w:rsidRPr="00274959">
              <w:rPr>
                <w:b/>
              </w:rPr>
              <w:t>STORAGE LOCATION AND LABEL NUMBER</w:t>
            </w:r>
          </w:p>
        </w:tc>
        <w:tc>
          <w:tcPr>
            <w:tcW w:w="2926" w:type="dxa"/>
          </w:tcPr>
          <w:p w14:paraId="0F8F34AD" w14:textId="77777777" w:rsidR="00AC1475" w:rsidRPr="00274959" w:rsidRDefault="00AC1475" w:rsidP="00065E7D">
            <w:pPr>
              <w:rPr>
                <w:b/>
              </w:rPr>
            </w:pPr>
            <w:r>
              <w:rPr>
                <w:b/>
              </w:rPr>
              <w:t xml:space="preserve">ACCESS – </w:t>
            </w:r>
            <w:r w:rsidRPr="00490196">
              <w:t>date, time, person and rationale for access after collection</w:t>
            </w:r>
          </w:p>
        </w:tc>
      </w:tr>
      <w:tr w:rsidR="00AC1475" w14:paraId="16BFA07E" w14:textId="77777777" w:rsidTr="00065E7D">
        <w:trPr>
          <w:trHeight w:val="680"/>
        </w:trPr>
        <w:tc>
          <w:tcPr>
            <w:tcW w:w="2924" w:type="dxa"/>
          </w:tcPr>
          <w:p w14:paraId="706D590E" w14:textId="77777777" w:rsidR="00AC1475" w:rsidRPr="00274959" w:rsidRDefault="00AC1475" w:rsidP="00065E7D">
            <w:pPr>
              <w:rPr>
                <w:b/>
              </w:rPr>
            </w:pPr>
          </w:p>
        </w:tc>
        <w:tc>
          <w:tcPr>
            <w:tcW w:w="2926" w:type="dxa"/>
          </w:tcPr>
          <w:p w14:paraId="2DFE61C7" w14:textId="77777777" w:rsidR="00AC1475" w:rsidRPr="00274959" w:rsidRDefault="00AC1475" w:rsidP="00065E7D">
            <w:pPr>
              <w:rPr>
                <w:b/>
              </w:rPr>
            </w:pPr>
          </w:p>
        </w:tc>
        <w:tc>
          <w:tcPr>
            <w:tcW w:w="2926" w:type="dxa"/>
          </w:tcPr>
          <w:p w14:paraId="12F9D428" w14:textId="77777777" w:rsidR="00AC1475" w:rsidRPr="00274959" w:rsidRDefault="00AC1475" w:rsidP="00065E7D">
            <w:pPr>
              <w:rPr>
                <w:b/>
              </w:rPr>
            </w:pPr>
          </w:p>
        </w:tc>
        <w:tc>
          <w:tcPr>
            <w:tcW w:w="2926" w:type="dxa"/>
          </w:tcPr>
          <w:p w14:paraId="154CB33D" w14:textId="77777777" w:rsidR="00AC1475" w:rsidRPr="00274959" w:rsidRDefault="00AC1475" w:rsidP="00065E7D">
            <w:pPr>
              <w:rPr>
                <w:b/>
              </w:rPr>
            </w:pPr>
          </w:p>
        </w:tc>
        <w:tc>
          <w:tcPr>
            <w:tcW w:w="2926" w:type="dxa"/>
          </w:tcPr>
          <w:p w14:paraId="3A84E12F" w14:textId="77777777" w:rsidR="00AC1475" w:rsidRPr="00274959" w:rsidRDefault="00AC1475" w:rsidP="00065E7D">
            <w:pPr>
              <w:rPr>
                <w:b/>
              </w:rPr>
            </w:pPr>
          </w:p>
        </w:tc>
      </w:tr>
      <w:tr w:rsidR="00AC1475" w14:paraId="0C1FB53E" w14:textId="77777777" w:rsidTr="00065E7D">
        <w:trPr>
          <w:trHeight w:val="680"/>
        </w:trPr>
        <w:tc>
          <w:tcPr>
            <w:tcW w:w="2924" w:type="dxa"/>
          </w:tcPr>
          <w:p w14:paraId="507CC223" w14:textId="77777777" w:rsidR="00AC1475" w:rsidRPr="00274959" w:rsidRDefault="00AC1475" w:rsidP="00065E7D">
            <w:pPr>
              <w:rPr>
                <w:b/>
              </w:rPr>
            </w:pPr>
          </w:p>
        </w:tc>
        <w:tc>
          <w:tcPr>
            <w:tcW w:w="2926" w:type="dxa"/>
          </w:tcPr>
          <w:p w14:paraId="5D3093AD" w14:textId="77777777" w:rsidR="00AC1475" w:rsidRPr="00274959" w:rsidRDefault="00AC1475" w:rsidP="00065E7D">
            <w:pPr>
              <w:rPr>
                <w:b/>
              </w:rPr>
            </w:pPr>
          </w:p>
        </w:tc>
        <w:tc>
          <w:tcPr>
            <w:tcW w:w="2926" w:type="dxa"/>
          </w:tcPr>
          <w:p w14:paraId="2B9E4152" w14:textId="77777777" w:rsidR="00AC1475" w:rsidRPr="00274959" w:rsidRDefault="00AC1475" w:rsidP="00065E7D">
            <w:pPr>
              <w:rPr>
                <w:b/>
              </w:rPr>
            </w:pPr>
          </w:p>
        </w:tc>
        <w:tc>
          <w:tcPr>
            <w:tcW w:w="2926" w:type="dxa"/>
          </w:tcPr>
          <w:p w14:paraId="713CA8B9" w14:textId="77777777" w:rsidR="00AC1475" w:rsidRPr="00274959" w:rsidRDefault="00AC1475" w:rsidP="00065E7D">
            <w:pPr>
              <w:rPr>
                <w:b/>
              </w:rPr>
            </w:pPr>
          </w:p>
        </w:tc>
        <w:tc>
          <w:tcPr>
            <w:tcW w:w="2926" w:type="dxa"/>
          </w:tcPr>
          <w:p w14:paraId="3F21BB6A" w14:textId="77777777" w:rsidR="00AC1475" w:rsidRPr="00274959" w:rsidRDefault="00AC1475" w:rsidP="00065E7D">
            <w:pPr>
              <w:rPr>
                <w:b/>
              </w:rPr>
            </w:pPr>
          </w:p>
        </w:tc>
      </w:tr>
      <w:tr w:rsidR="00AC1475" w14:paraId="7E132852" w14:textId="77777777" w:rsidTr="00065E7D">
        <w:trPr>
          <w:trHeight w:val="680"/>
        </w:trPr>
        <w:tc>
          <w:tcPr>
            <w:tcW w:w="2924" w:type="dxa"/>
          </w:tcPr>
          <w:p w14:paraId="3778B5EF" w14:textId="77777777" w:rsidR="00AC1475" w:rsidRPr="00274959" w:rsidRDefault="00AC1475" w:rsidP="00065E7D">
            <w:pPr>
              <w:rPr>
                <w:b/>
              </w:rPr>
            </w:pPr>
          </w:p>
        </w:tc>
        <w:tc>
          <w:tcPr>
            <w:tcW w:w="2926" w:type="dxa"/>
          </w:tcPr>
          <w:p w14:paraId="2CE86452" w14:textId="77777777" w:rsidR="00AC1475" w:rsidRPr="00274959" w:rsidRDefault="00AC1475" w:rsidP="00065E7D">
            <w:pPr>
              <w:rPr>
                <w:b/>
              </w:rPr>
            </w:pPr>
          </w:p>
        </w:tc>
        <w:tc>
          <w:tcPr>
            <w:tcW w:w="2926" w:type="dxa"/>
          </w:tcPr>
          <w:p w14:paraId="6A5D771A" w14:textId="77777777" w:rsidR="00AC1475" w:rsidRPr="00274959" w:rsidRDefault="00AC1475" w:rsidP="00065E7D">
            <w:pPr>
              <w:rPr>
                <w:b/>
              </w:rPr>
            </w:pPr>
          </w:p>
        </w:tc>
        <w:tc>
          <w:tcPr>
            <w:tcW w:w="2926" w:type="dxa"/>
          </w:tcPr>
          <w:p w14:paraId="1EAF0E11" w14:textId="77777777" w:rsidR="00AC1475" w:rsidRPr="00274959" w:rsidRDefault="00AC1475" w:rsidP="00065E7D">
            <w:pPr>
              <w:rPr>
                <w:b/>
              </w:rPr>
            </w:pPr>
          </w:p>
        </w:tc>
        <w:tc>
          <w:tcPr>
            <w:tcW w:w="2926" w:type="dxa"/>
          </w:tcPr>
          <w:p w14:paraId="3CBB720D" w14:textId="77777777" w:rsidR="00AC1475" w:rsidRPr="00274959" w:rsidRDefault="00AC1475" w:rsidP="00065E7D">
            <w:pPr>
              <w:rPr>
                <w:b/>
              </w:rPr>
            </w:pPr>
          </w:p>
        </w:tc>
      </w:tr>
      <w:tr w:rsidR="00AC1475" w14:paraId="5771BEF6" w14:textId="77777777" w:rsidTr="00065E7D">
        <w:trPr>
          <w:trHeight w:val="680"/>
        </w:trPr>
        <w:tc>
          <w:tcPr>
            <w:tcW w:w="2924" w:type="dxa"/>
          </w:tcPr>
          <w:p w14:paraId="3FFEDC8E" w14:textId="77777777" w:rsidR="00AC1475" w:rsidRPr="00274959" w:rsidRDefault="00AC1475" w:rsidP="00065E7D">
            <w:pPr>
              <w:rPr>
                <w:b/>
              </w:rPr>
            </w:pPr>
          </w:p>
        </w:tc>
        <w:tc>
          <w:tcPr>
            <w:tcW w:w="2926" w:type="dxa"/>
          </w:tcPr>
          <w:p w14:paraId="2F601CB6" w14:textId="77777777" w:rsidR="00AC1475" w:rsidRPr="00274959" w:rsidRDefault="00AC1475" w:rsidP="00065E7D">
            <w:pPr>
              <w:rPr>
                <w:b/>
              </w:rPr>
            </w:pPr>
          </w:p>
        </w:tc>
        <w:tc>
          <w:tcPr>
            <w:tcW w:w="2926" w:type="dxa"/>
          </w:tcPr>
          <w:p w14:paraId="153A45E4" w14:textId="77777777" w:rsidR="00AC1475" w:rsidRPr="00274959" w:rsidRDefault="00AC1475" w:rsidP="00065E7D">
            <w:pPr>
              <w:rPr>
                <w:b/>
              </w:rPr>
            </w:pPr>
          </w:p>
        </w:tc>
        <w:tc>
          <w:tcPr>
            <w:tcW w:w="2926" w:type="dxa"/>
          </w:tcPr>
          <w:p w14:paraId="7797F226" w14:textId="77777777" w:rsidR="00AC1475" w:rsidRPr="00274959" w:rsidRDefault="00AC1475" w:rsidP="00065E7D">
            <w:pPr>
              <w:rPr>
                <w:b/>
              </w:rPr>
            </w:pPr>
          </w:p>
        </w:tc>
        <w:tc>
          <w:tcPr>
            <w:tcW w:w="2926" w:type="dxa"/>
          </w:tcPr>
          <w:p w14:paraId="1B319019" w14:textId="77777777" w:rsidR="00AC1475" w:rsidRPr="00274959" w:rsidRDefault="00AC1475" w:rsidP="00065E7D">
            <w:pPr>
              <w:rPr>
                <w:b/>
              </w:rPr>
            </w:pPr>
          </w:p>
        </w:tc>
      </w:tr>
      <w:tr w:rsidR="00AC1475" w14:paraId="186A30CD" w14:textId="77777777" w:rsidTr="00065E7D">
        <w:trPr>
          <w:trHeight w:val="680"/>
        </w:trPr>
        <w:tc>
          <w:tcPr>
            <w:tcW w:w="2924" w:type="dxa"/>
          </w:tcPr>
          <w:p w14:paraId="41B7BFD4" w14:textId="77777777" w:rsidR="00AC1475" w:rsidRPr="00274959" w:rsidRDefault="00AC1475" w:rsidP="00065E7D">
            <w:pPr>
              <w:rPr>
                <w:b/>
              </w:rPr>
            </w:pPr>
          </w:p>
        </w:tc>
        <w:tc>
          <w:tcPr>
            <w:tcW w:w="2926" w:type="dxa"/>
          </w:tcPr>
          <w:p w14:paraId="41470766" w14:textId="77777777" w:rsidR="00AC1475" w:rsidRPr="00274959" w:rsidRDefault="00AC1475" w:rsidP="00065E7D">
            <w:pPr>
              <w:rPr>
                <w:b/>
              </w:rPr>
            </w:pPr>
          </w:p>
        </w:tc>
        <w:tc>
          <w:tcPr>
            <w:tcW w:w="2926" w:type="dxa"/>
          </w:tcPr>
          <w:p w14:paraId="5CF3B6A9" w14:textId="77777777" w:rsidR="00AC1475" w:rsidRPr="00274959" w:rsidRDefault="00AC1475" w:rsidP="00065E7D">
            <w:pPr>
              <w:rPr>
                <w:b/>
              </w:rPr>
            </w:pPr>
          </w:p>
        </w:tc>
        <w:tc>
          <w:tcPr>
            <w:tcW w:w="2926" w:type="dxa"/>
          </w:tcPr>
          <w:p w14:paraId="0CB34CBC" w14:textId="77777777" w:rsidR="00AC1475" w:rsidRPr="00274959" w:rsidRDefault="00AC1475" w:rsidP="00065E7D">
            <w:pPr>
              <w:rPr>
                <w:b/>
              </w:rPr>
            </w:pPr>
          </w:p>
        </w:tc>
        <w:tc>
          <w:tcPr>
            <w:tcW w:w="2926" w:type="dxa"/>
          </w:tcPr>
          <w:p w14:paraId="55938BE2" w14:textId="77777777" w:rsidR="00AC1475" w:rsidRPr="00274959" w:rsidRDefault="00AC1475" w:rsidP="00065E7D">
            <w:pPr>
              <w:rPr>
                <w:b/>
              </w:rPr>
            </w:pPr>
          </w:p>
        </w:tc>
      </w:tr>
      <w:tr w:rsidR="00AC1475" w14:paraId="0565A91E" w14:textId="77777777" w:rsidTr="00065E7D">
        <w:trPr>
          <w:trHeight w:val="680"/>
        </w:trPr>
        <w:tc>
          <w:tcPr>
            <w:tcW w:w="2924" w:type="dxa"/>
          </w:tcPr>
          <w:p w14:paraId="3CDED7D4" w14:textId="77777777" w:rsidR="00AC1475" w:rsidRPr="00274959" w:rsidRDefault="00AC1475" w:rsidP="00065E7D">
            <w:pPr>
              <w:rPr>
                <w:b/>
              </w:rPr>
            </w:pPr>
          </w:p>
        </w:tc>
        <w:tc>
          <w:tcPr>
            <w:tcW w:w="2926" w:type="dxa"/>
          </w:tcPr>
          <w:p w14:paraId="4C0AB210" w14:textId="77777777" w:rsidR="00AC1475" w:rsidRPr="00274959" w:rsidRDefault="00AC1475" w:rsidP="00065E7D">
            <w:pPr>
              <w:rPr>
                <w:b/>
              </w:rPr>
            </w:pPr>
          </w:p>
        </w:tc>
        <w:tc>
          <w:tcPr>
            <w:tcW w:w="2926" w:type="dxa"/>
          </w:tcPr>
          <w:p w14:paraId="515DE5AE" w14:textId="77777777" w:rsidR="00AC1475" w:rsidRPr="00274959" w:rsidRDefault="00AC1475" w:rsidP="00065E7D">
            <w:pPr>
              <w:rPr>
                <w:b/>
              </w:rPr>
            </w:pPr>
          </w:p>
        </w:tc>
        <w:tc>
          <w:tcPr>
            <w:tcW w:w="2926" w:type="dxa"/>
          </w:tcPr>
          <w:p w14:paraId="1A412432" w14:textId="77777777" w:rsidR="00AC1475" w:rsidRPr="00274959" w:rsidRDefault="00AC1475" w:rsidP="00065E7D">
            <w:pPr>
              <w:rPr>
                <w:b/>
              </w:rPr>
            </w:pPr>
          </w:p>
        </w:tc>
        <w:tc>
          <w:tcPr>
            <w:tcW w:w="2926" w:type="dxa"/>
          </w:tcPr>
          <w:p w14:paraId="50165FCA" w14:textId="77777777" w:rsidR="00AC1475" w:rsidRPr="00274959" w:rsidRDefault="00AC1475" w:rsidP="00065E7D">
            <w:pPr>
              <w:rPr>
                <w:b/>
              </w:rPr>
            </w:pPr>
          </w:p>
        </w:tc>
      </w:tr>
      <w:tr w:rsidR="00AC1475" w14:paraId="35A03E06" w14:textId="77777777" w:rsidTr="00065E7D">
        <w:trPr>
          <w:trHeight w:val="680"/>
        </w:trPr>
        <w:tc>
          <w:tcPr>
            <w:tcW w:w="2924" w:type="dxa"/>
          </w:tcPr>
          <w:p w14:paraId="2815AA7C" w14:textId="77777777" w:rsidR="00AC1475" w:rsidRPr="00274959" w:rsidRDefault="00AC1475" w:rsidP="00065E7D">
            <w:pPr>
              <w:rPr>
                <w:b/>
              </w:rPr>
            </w:pPr>
          </w:p>
        </w:tc>
        <w:tc>
          <w:tcPr>
            <w:tcW w:w="2926" w:type="dxa"/>
          </w:tcPr>
          <w:p w14:paraId="623A0E91" w14:textId="77777777" w:rsidR="00AC1475" w:rsidRPr="00274959" w:rsidRDefault="00AC1475" w:rsidP="00065E7D">
            <w:pPr>
              <w:rPr>
                <w:b/>
              </w:rPr>
            </w:pPr>
          </w:p>
        </w:tc>
        <w:tc>
          <w:tcPr>
            <w:tcW w:w="2926" w:type="dxa"/>
          </w:tcPr>
          <w:p w14:paraId="684DC15E" w14:textId="77777777" w:rsidR="00AC1475" w:rsidRPr="00274959" w:rsidRDefault="00AC1475" w:rsidP="00065E7D">
            <w:pPr>
              <w:rPr>
                <w:b/>
              </w:rPr>
            </w:pPr>
          </w:p>
        </w:tc>
        <w:tc>
          <w:tcPr>
            <w:tcW w:w="2926" w:type="dxa"/>
          </w:tcPr>
          <w:p w14:paraId="0A00142F" w14:textId="77777777" w:rsidR="00AC1475" w:rsidRPr="00274959" w:rsidRDefault="00AC1475" w:rsidP="00065E7D">
            <w:pPr>
              <w:rPr>
                <w:b/>
              </w:rPr>
            </w:pPr>
          </w:p>
        </w:tc>
        <w:tc>
          <w:tcPr>
            <w:tcW w:w="2926" w:type="dxa"/>
          </w:tcPr>
          <w:p w14:paraId="40130B2B" w14:textId="77777777" w:rsidR="00AC1475" w:rsidRPr="00274959" w:rsidRDefault="00AC1475" w:rsidP="00065E7D">
            <w:pPr>
              <w:rPr>
                <w:b/>
              </w:rPr>
            </w:pPr>
          </w:p>
        </w:tc>
      </w:tr>
      <w:tr w:rsidR="00AC1475" w14:paraId="0CD39422" w14:textId="77777777" w:rsidTr="00065E7D">
        <w:trPr>
          <w:trHeight w:val="680"/>
        </w:trPr>
        <w:tc>
          <w:tcPr>
            <w:tcW w:w="2924" w:type="dxa"/>
          </w:tcPr>
          <w:p w14:paraId="5F783801" w14:textId="77777777" w:rsidR="00AC1475" w:rsidRPr="00274959" w:rsidRDefault="00AC1475" w:rsidP="00065E7D">
            <w:pPr>
              <w:rPr>
                <w:b/>
              </w:rPr>
            </w:pPr>
          </w:p>
        </w:tc>
        <w:tc>
          <w:tcPr>
            <w:tcW w:w="2926" w:type="dxa"/>
          </w:tcPr>
          <w:p w14:paraId="220977AD" w14:textId="77777777" w:rsidR="00AC1475" w:rsidRPr="00274959" w:rsidRDefault="00AC1475" w:rsidP="00065E7D">
            <w:pPr>
              <w:rPr>
                <w:b/>
              </w:rPr>
            </w:pPr>
          </w:p>
        </w:tc>
        <w:tc>
          <w:tcPr>
            <w:tcW w:w="2926" w:type="dxa"/>
          </w:tcPr>
          <w:p w14:paraId="6040DE3E" w14:textId="77777777" w:rsidR="00AC1475" w:rsidRPr="00274959" w:rsidRDefault="00AC1475" w:rsidP="00065E7D">
            <w:pPr>
              <w:rPr>
                <w:b/>
              </w:rPr>
            </w:pPr>
          </w:p>
        </w:tc>
        <w:tc>
          <w:tcPr>
            <w:tcW w:w="2926" w:type="dxa"/>
          </w:tcPr>
          <w:p w14:paraId="339AEBC8" w14:textId="77777777" w:rsidR="00AC1475" w:rsidRPr="00274959" w:rsidRDefault="00AC1475" w:rsidP="00065E7D">
            <w:pPr>
              <w:rPr>
                <w:b/>
              </w:rPr>
            </w:pPr>
          </w:p>
        </w:tc>
        <w:tc>
          <w:tcPr>
            <w:tcW w:w="2926" w:type="dxa"/>
          </w:tcPr>
          <w:p w14:paraId="595429C7" w14:textId="77777777" w:rsidR="00AC1475" w:rsidRPr="00274959" w:rsidRDefault="00AC1475" w:rsidP="00065E7D">
            <w:pPr>
              <w:rPr>
                <w:b/>
              </w:rPr>
            </w:pPr>
          </w:p>
        </w:tc>
      </w:tr>
      <w:tr w:rsidR="00AC1475" w14:paraId="0C4FDABF" w14:textId="77777777" w:rsidTr="00065E7D">
        <w:trPr>
          <w:trHeight w:val="680"/>
        </w:trPr>
        <w:tc>
          <w:tcPr>
            <w:tcW w:w="2924" w:type="dxa"/>
          </w:tcPr>
          <w:p w14:paraId="2BE691DA" w14:textId="77777777" w:rsidR="00AC1475" w:rsidRPr="00274959" w:rsidRDefault="00AC1475" w:rsidP="00065E7D">
            <w:pPr>
              <w:rPr>
                <w:b/>
              </w:rPr>
            </w:pPr>
          </w:p>
        </w:tc>
        <w:tc>
          <w:tcPr>
            <w:tcW w:w="2926" w:type="dxa"/>
          </w:tcPr>
          <w:p w14:paraId="47762632" w14:textId="77777777" w:rsidR="00AC1475" w:rsidRPr="00274959" w:rsidRDefault="00AC1475" w:rsidP="00065E7D">
            <w:pPr>
              <w:rPr>
                <w:b/>
              </w:rPr>
            </w:pPr>
          </w:p>
        </w:tc>
        <w:tc>
          <w:tcPr>
            <w:tcW w:w="2926" w:type="dxa"/>
          </w:tcPr>
          <w:p w14:paraId="1AA42961" w14:textId="77777777" w:rsidR="00AC1475" w:rsidRPr="00274959" w:rsidRDefault="00AC1475" w:rsidP="00065E7D">
            <w:pPr>
              <w:rPr>
                <w:b/>
              </w:rPr>
            </w:pPr>
          </w:p>
        </w:tc>
        <w:tc>
          <w:tcPr>
            <w:tcW w:w="2926" w:type="dxa"/>
          </w:tcPr>
          <w:p w14:paraId="26D42038" w14:textId="77777777" w:rsidR="00AC1475" w:rsidRPr="00274959" w:rsidRDefault="00AC1475" w:rsidP="00065E7D">
            <w:pPr>
              <w:rPr>
                <w:b/>
              </w:rPr>
            </w:pPr>
          </w:p>
        </w:tc>
        <w:tc>
          <w:tcPr>
            <w:tcW w:w="2926" w:type="dxa"/>
          </w:tcPr>
          <w:p w14:paraId="32E4BDBD" w14:textId="77777777" w:rsidR="00AC1475" w:rsidRPr="00274959" w:rsidRDefault="00AC1475" w:rsidP="00065E7D">
            <w:pPr>
              <w:rPr>
                <w:b/>
              </w:rPr>
            </w:pPr>
          </w:p>
        </w:tc>
      </w:tr>
    </w:tbl>
    <w:p w14:paraId="373395BC" w14:textId="77777777" w:rsidR="008825E6" w:rsidRDefault="008825E6">
      <w:pPr>
        <w:sectPr w:rsidR="008825E6" w:rsidSect="00EF52DC">
          <w:pgSz w:w="16838" w:h="11906" w:orient="landscape"/>
          <w:pgMar w:top="1440" w:right="1440" w:bottom="1440" w:left="1440" w:header="709" w:footer="709" w:gutter="0"/>
          <w:cols w:space="708"/>
          <w:docGrid w:linePitch="360"/>
        </w:sectPr>
      </w:pPr>
    </w:p>
    <w:p w14:paraId="1560EDA7" w14:textId="5D1016C3" w:rsidR="0081632D" w:rsidRPr="008825E6" w:rsidRDefault="0081632D" w:rsidP="008825E6">
      <w:pPr>
        <w:pStyle w:val="Heading2"/>
      </w:pPr>
      <w:bookmarkStart w:id="57" w:name="_Toc5870091"/>
      <w:r w:rsidRPr="008825E6">
        <w:lastRenderedPageBreak/>
        <w:t xml:space="preserve">Appendix E. </w:t>
      </w:r>
      <w:r w:rsidRPr="008825E6">
        <w:rPr>
          <w:b/>
        </w:rPr>
        <w:t>Asset</w:t>
      </w:r>
      <w:r w:rsidR="00D0684E">
        <w:rPr>
          <w:b/>
        </w:rPr>
        <w:t xml:space="preserve">s and key contacts </w:t>
      </w:r>
      <w:r w:rsidR="00472A71" w:rsidRPr="008825E6">
        <w:t>(template)</w:t>
      </w:r>
      <w:bookmarkEnd w:id="57"/>
    </w:p>
    <w:p w14:paraId="18014682" w14:textId="77777777" w:rsidR="00B655AA" w:rsidRDefault="00B655AA" w:rsidP="0081632D">
      <w:pPr>
        <w:spacing w:line="259" w:lineRule="auto"/>
        <w:rPr>
          <w:rFonts w:cstheme="minorHAnsi"/>
          <w:b/>
          <w:color w:val="auto"/>
          <w:sz w:val="24"/>
          <w:szCs w:val="24"/>
          <w:lang w:val="en-AU"/>
        </w:rPr>
      </w:pPr>
    </w:p>
    <w:p w14:paraId="613E661A" w14:textId="28C49127" w:rsidR="0081632D" w:rsidRPr="0081632D" w:rsidRDefault="0081632D" w:rsidP="0081632D">
      <w:pPr>
        <w:spacing w:line="259" w:lineRule="auto"/>
        <w:rPr>
          <w:rFonts w:cstheme="minorHAnsi"/>
          <w:b/>
          <w:color w:val="auto"/>
          <w:sz w:val="24"/>
          <w:szCs w:val="24"/>
          <w:lang w:val="en-AU"/>
        </w:rPr>
      </w:pPr>
      <w:r w:rsidRPr="0081632D">
        <w:rPr>
          <w:rFonts w:cstheme="minorHAnsi"/>
          <w:b/>
          <w:color w:val="auto"/>
          <w:sz w:val="24"/>
          <w:szCs w:val="24"/>
          <w:lang w:val="en-AU"/>
        </w:rPr>
        <w:t>SITE INFORMATION</w:t>
      </w:r>
    </w:p>
    <w:tbl>
      <w:tblPr>
        <w:tblStyle w:val="TableGrid"/>
        <w:tblW w:w="0" w:type="auto"/>
        <w:tblLook w:val="04A0" w:firstRow="1" w:lastRow="0" w:firstColumn="1" w:lastColumn="0" w:noHBand="0" w:noVBand="1"/>
      </w:tblPr>
      <w:tblGrid>
        <w:gridCol w:w="3510"/>
        <w:gridCol w:w="5732"/>
      </w:tblGrid>
      <w:tr w:rsidR="0081632D" w:rsidRPr="0081632D" w14:paraId="1FFB6CF3" w14:textId="77777777" w:rsidTr="008825E6">
        <w:trPr>
          <w:trHeight w:val="488"/>
        </w:trPr>
        <w:tc>
          <w:tcPr>
            <w:tcW w:w="3510" w:type="dxa"/>
            <w:shd w:val="clear" w:color="auto" w:fill="auto"/>
          </w:tcPr>
          <w:p w14:paraId="31DFDA79" w14:textId="77777777" w:rsidR="0081632D" w:rsidRPr="00746064" w:rsidRDefault="0081632D" w:rsidP="0081632D">
            <w:pPr>
              <w:spacing w:line="240" w:lineRule="auto"/>
              <w:rPr>
                <w:rFonts w:cstheme="minorHAnsi"/>
                <w:b/>
                <w:lang w:val="en-AU"/>
              </w:rPr>
            </w:pPr>
            <w:r w:rsidRPr="00746064">
              <w:rPr>
                <w:rFonts w:cstheme="minorHAnsi"/>
                <w:b/>
                <w:lang w:val="en-AU"/>
              </w:rPr>
              <w:t>IP SUBNET</w:t>
            </w:r>
          </w:p>
        </w:tc>
        <w:tc>
          <w:tcPr>
            <w:tcW w:w="5732" w:type="dxa"/>
            <w:shd w:val="clear" w:color="auto" w:fill="auto"/>
          </w:tcPr>
          <w:p w14:paraId="73CD246D" w14:textId="77777777" w:rsidR="0081632D" w:rsidRPr="0081632D" w:rsidRDefault="0081632D" w:rsidP="0081632D">
            <w:pPr>
              <w:spacing w:line="240" w:lineRule="auto"/>
              <w:rPr>
                <w:rFonts w:cstheme="minorHAnsi"/>
                <w:color w:val="auto"/>
                <w:sz w:val="24"/>
                <w:szCs w:val="24"/>
                <w:lang w:val="en-AU"/>
              </w:rPr>
            </w:pPr>
          </w:p>
        </w:tc>
      </w:tr>
      <w:tr w:rsidR="0081632D" w:rsidRPr="0081632D" w14:paraId="29810703" w14:textId="77777777" w:rsidTr="008825E6">
        <w:trPr>
          <w:trHeight w:val="488"/>
        </w:trPr>
        <w:tc>
          <w:tcPr>
            <w:tcW w:w="3510" w:type="dxa"/>
            <w:shd w:val="clear" w:color="auto" w:fill="auto"/>
          </w:tcPr>
          <w:p w14:paraId="0B8F69CB" w14:textId="77777777" w:rsidR="0081632D" w:rsidRPr="00746064" w:rsidRDefault="0081632D" w:rsidP="0081632D">
            <w:pPr>
              <w:spacing w:line="240" w:lineRule="auto"/>
              <w:rPr>
                <w:rFonts w:cstheme="minorHAnsi"/>
                <w:b/>
                <w:lang w:val="en-AU"/>
              </w:rPr>
            </w:pPr>
            <w:r w:rsidRPr="00746064">
              <w:rPr>
                <w:rFonts w:cstheme="minorHAnsi"/>
                <w:b/>
                <w:lang w:val="en-AU"/>
              </w:rPr>
              <w:t>DHCP SCOPE</w:t>
            </w:r>
          </w:p>
        </w:tc>
        <w:tc>
          <w:tcPr>
            <w:tcW w:w="5732" w:type="dxa"/>
            <w:shd w:val="clear" w:color="auto" w:fill="auto"/>
          </w:tcPr>
          <w:p w14:paraId="17DA371D" w14:textId="77777777" w:rsidR="0081632D" w:rsidRPr="0081632D" w:rsidRDefault="0081632D" w:rsidP="0081632D">
            <w:pPr>
              <w:spacing w:line="240" w:lineRule="auto"/>
              <w:rPr>
                <w:rFonts w:cstheme="minorHAnsi"/>
                <w:color w:val="auto"/>
                <w:sz w:val="24"/>
                <w:szCs w:val="24"/>
                <w:lang w:val="en-AU"/>
              </w:rPr>
            </w:pPr>
          </w:p>
        </w:tc>
      </w:tr>
      <w:tr w:rsidR="0081632D" w:rsidRPr="0081632D" w14:paraId="5EA5B6A8" w14:textId="77777777" w:rsidTr="008825E6">
        <w:trPr>
          <w:trHeight w:val="488"/>
        </w:trPr>
        <w:tc>
          <w:tcPr>
            <w:tcW w:w="3510" w:type="dxa"/>
            <w:shd w:val="clear" w:color="auto" w:fill="auto"/>
          </w:tcPr>
          <w:p w14:paraId="55F6CFC3" w14:textId="77777777" w:rsidR="0081632D" w:rsidRPr="00746064" w:rsidRDefault="0081632D" w:rsidP="0081632D">
            <w:pPr>
              <w:spacing w:line="240" w:lineRule="auto"/>
              <w:rPr>
                <w:rFonts w:cstheme="minorHAnsi"/>
                <w:b/>
                <w:lang w:val="en-AU"/>
              </w:rPr>
            </w:pPr>
            <w:r w:rsidRPr="00746064">
              <w:rPr>
                <w:rFonts w:cstheme="minorHAnsi"/>
                <w:b/>
                <w:lang w:val="en-AU"/>
              </w:rPr>
              <w:t>CORE ROUTER IP</w:t>
            </w:r>
          </w:p>
        </w:tc>
        <w:tc>
          <w:tcPr>
            <w:tcW w:w="5732" w:type="dxa"/>
            <w:shd w:val="clear" w:color="auto" w:fill="auto"/>
          </w:tcPr>
          <w:p w14:paraId="788D453A" w14:textId="77777777" w:rsidR="0081632D" w:rsidRPr="0081632D" w:rsidRDefault="0081632D" w:rsidP="0081632D">
            <w:pPr>
              <w:spacing w:line="240" w:lineRule="auto"/>
              <w:rPr>
                <w:rFonts w:cstheme="minorHAnsi"/>
                <w:color w:val="auto"/>
                <w:sz w:val="24"/>
                <w:szCs w:val="24"/>
                <w:lang w:val="en-AU"/>
              </w:rPr>
            </w:pPr>
          </w:p>
        </w:tc>
      </w:tr>
      <w:tr w:rsidR="0081632D" w:rsidRPr="0081632D" w14:paraId="17AE278B" w14:textId="77777777" w:rsidTr="008825E6">
        <w:trPr>
          <w:trHeight w:val="488"/>
        </w:trPr>
        <w:tc>
          <w:tcPr>
            <w:tcW w:w="3510" w:type="dxa"/>
            <w:shd w:val="clear" w:color="auto" w:fill="auto"/>
          </w:tcPr>
          <w:p w14:paraId="165D3D26" w14:textId="77777777" w:rsidR="0081632D" w:rsidRPr="00746064" w:rsidRDefault="0081632D" w:rsidP="0081632D">
            <w:pPr>
              <w:spacing w:line="240" w:lineRule="auto"/>
              <w:rPr>
                <w:rFonts w:cstheme="minorHAnsi"/>
                <w:b/>
                <w:lang w:val="en-AU"/>
              </w:rPr>
            </w:pPr>
            <w:r w:rsidRPr="00746064">
              <w:rPr>
                <w:rFonts w:cstheme="minorHAnsi"/>
                <w:b/>
                <w:lang w:val="en-AU"/>
              </w:rPr>
              <w:t>DNS SERVERS (INTERNAL) / LOGS &amp; LOCATIONS</w:t>
            </w:r>
          </w:p>
        </w:tc>
        <w:tc>
          <w:tcPr>
            <w:tcW w:w="5732" w:type="dxa"/>
            <w:shd w:val="clear" w:color="auto" w:fill="auto"/>
          </w:tcPr>
          <w:p w14:paraId="11FFA6C9" w14:textId="77777777" w:rsidR="0081632D" w:rsidRPr="0081632D" w:rsidRDefault="0081632D" w:rsidP="0081632D">
            <w:pPr>
              <w:spacing w:line="240" w:lineRule="auto"/>
              <w:rPr>
                <w:rFonts w:cstheme="minorHAnsi"/>
                <w:color w:val="auto"/>
                <w:sz w:val="24"/>
                <w:szCs w:val="24"/>
                <w:lang w:val="en-AU"/>
              </w:rPr>
            </w:pPr>
          </w:p>
        </w:tc>
      </w:tr>
      <w:tr w:rsidR="0081632D" w:rsidRPr="0081632D" w14:paraId="48A98924" w14:textId="77777777" w:rsidTr="008825E6">
        <w:trPr>
          <w:trHeight w:val="488"/>
        </w:trPr>
        <w:tc>
          <w:tcPr>
            <w:tcW w:w="3510" w:type="dxa"/>
            <w:shd w:val="clear" w:color="auto" w:fill="auto"/>
          </w:tcPr>
          <w:p w14:paraId="0F2FADA8" w14:textId="77777777" w:rsidR="0081632D" w:rsidRPr="00746064" w:rsidRDefault="0081632D" w:rsidP="0081632D">
            <w:pPr>
              <w:spacing w:line="240" w:lineRule="auto"/>
              <w:rPr>
                <w:rFonts w:cstheme="minorHAnsi"/>
                <w:b/>
                <w:lang w:val="en-AU"/>
              </w:rPr>
            </w:pPr>
            <w:r w:rsidRPr="00746064">
              <w:rPr>
                <w:rFonts w:cstheme="minorHAnsi"/>
                <w:b/>
                <w:lang w:val="en-AU"/>
              </w:rPr>
              <w:t>DNS NAME / LOGS &amp; LOCATION</w:t>
            </w:r>
          </w:p>
        </w:tc>
        <w:tc>
          <w:tcPr>
            <w:tcW w:w="5732" w:type="dxa"/>
            <w:shd w:val="clear" w:color="auto" w:fill="auto"/>
          </w:tcPr>
          <w:p w14:paraId="3325B550" w14:textId="77777777" w:rsidR="0081632D" w:rsidRPr="0081632D" w:rsidRDefault="0081632D" w:rsidP="0081632D">
            <w:pPr>
              <w:spacing w:line="240" w:lineRule="auto"/>
              <w:rPr>
                <w:rFonts w:cstheme="minorHAnsi"/>
                <w:color w:val="auto"/>
                <w:sz w:val="24"/>
                <w:szCs w:val="24"/>
                <w:lang w:val="en-AU"/>
              </w:rPr>
            </w:pPr>
          </w:p>
        </w:tc>
      </w:tr>
      <w:tr w:rsidR="0081632D" w:rsidRPr="0081632D" w14:paraId="3DD4F32B" w14:textId="77777777" w:rsidTr="008825E6">
        <w:trPr>
          <w:trHeight w:val="488"/>
        </w:trPr>
        <w:tc>
          <w:tcPr>
            <w:tcW w:w="3510" w:type="dxa"/>
            <w:shd w:val="clear" w:color="auto" w:fill="auto"/>
          </w:tcPr>
          <w:p w14:paraId="2AFF0412" w14:textId="77777777" w:rsidR="0081632D" w:rsidRPr="00746064" w:rsidRDefault="0081632D" w:rsidP="0081632D">
            <w:pPr>
              <w:spacing w:line="240" w:lineRule="auto"/>
              <w:rPr>
                <w:rFonts w:cstheme="minorHAnsi"/>
                <w:b/>
                <w:lang w:val="en-AU"/>
              </w:rPr>
            </w:pPr>
            <w:r w:rsidRPr="00746064">
              <w:rPr>
                <w:rFonts w:cstheme="minorHAnsi"/>
                <w:b/>
                <w:lang w:val="en-AU"/>
              </w:rPr>
              <w:t>SECONDARY DNS NAME (EXTERNAL)</w:t>
            </w:r>
          </w:p>
        </w:tc>
        <w:tc>
          <w:tcPr>
            <w:tcW w:w="5732" w:type="dxa"/>
            <w:shd w:val="clear" w:color="auto" w:fill="auto"/>
          </w:tcPr>
          <w:p w14:paraId="144BDFCA" w14:textId="77777777" w:rsidR="0081632D" w:rsidRPr="0081632D" w:rsidRDefault="0081632D" w:rsidP="0081632D">
            <w:pPr>
              <w:spacing w:line="240" w:lineRule="auto"/>
              <w:rPr>
                <w:rFonts w:cstheme="minorHAnsi"/>
                <w:color w:val="auto"/>
                <w:sz w:val="24"/>
                <w:szCs w:val="24"/>
                <w:lang w:val="en-AU"/>
              </w:rPr>
            </w:pPr>
          </w:p>
        </w:tc>
      </w:tr>
    </w:tbl>
    <w:p w14:paraId="18F17300" w14:textId="77777777" w:rsidR="008825E6" w:rsidRDefault="008825E6" w:rsidP="0081632D">
      <w:pPr>
        <w:spacing w:line="259" w:lineRule="auto"/>
        <w:rPr>
          <w:rFonts w:cstheme="minorHAnsi"/>
          <w:color w:val="auto"/>
          <w:sz w:val="24"/>
          <w:szCs w:val="24"/>
          <w:lang w:val="en-AU"/>
        </w:rPr>
      </w:pPr>
    </w:p>
    <w:p w14:paraId="488347F3" w14:textId="3DA90A00" w:rsidR="0081632D" w:rsidRPr="0081632D" w:rsidRDefault="0081632D" w:rsidP="0081632D">
      <w:pPr>
        <w:spacing w:line="259" w:lineRule="auto"/>
        <w:rPr>
          <w:rFonts w:cstheme="minorHAnsi"/>
          <w:b/>
          <w:color w:val="auto"/>
          <w:sz w:val="24"/>
          <w:szCs w:val="24"/>
          <w:lang w:val="en-AU"/>
        </w:rPr>
      </w:pPr>
      <w:r w:rsidRPr="0081632D">
        <w:rPr>
          <w:rFonts w:cstheme="minorHAnsi"/>
          <w:b/>
          <w:color w:val="auto"/>
          <w:sz w:val="24"/>
          <w:szCs w:val="24"/>
          <w:lang w:val="en-AU"/>
        </w:rPr>
        <w:t>INTERNET CONNECTION / COMMUNICATIONS</w:t>
      </w:r>
    </w:p>
    <w:tbl>
      <w:tblPr>
        <w:tblStyle w:val="TableGrid"/>
        <w:tblW w:w="0" w:type="auto"/>
        <w:tblLook w:val="04A0" w:firstRow="1" w:lastRow="0" w:firstColumn="1" w:lastColumn="0" w:noHBand="0" w:noVBand="1"/>
      </w:tblPr>
      <w:tblGrid>
        <w:gridCol w:w="3552"/>
        <w:gridCol w:w="5690"/>
      </w:tblGrid>
      <w:tr w:rsidR="0081632D" w:rsidRPr="0081632D" w14:paraId="58791166" w14:textId="77777777" w:rsidTr="008825E6">
        <w:trPr>
          <w:trHeight w:val="519"/>
        </w:trPr>
        <w:tc>
          <w:tcPr>
            <w:tcW w:w="4644" w:type="dxa"/>
            <w:shd w:val="clear" w:color="auto" w:fill="auto"/>
          </w:tcPr>
          <w:p w14:paraId="6F6C175B" w14:textId="77777777" w:rsidR="0081632D" w:rsidRPr="00746064" w:rsidRDefault="0081632D" w:rsidP="0081632D">
            <w:pPr>
              <w:spacing w:line="240" w:lineRule="auto"/>
              <w:rPr>
                <w:rFonts w:cstheme="minorHAnsi"/>
                <w:b/>
                <w:lang w:val="en-AU"/>
              </w:rPr>
            </w:pPr>
            <w:r w:rsidRPr="00746064">
              <w:rPr>
                <w:rFonts w:cstheme="minorHAnsi"/>
                <w:b/>
                <w:lang w:val="en-AU"/>
              </w:rPr>
              <w:t>INTERNET SERVICE PROVIDERS IP &amp; CONNECTION DETAILS</w:t>
            </w:r>
          </w:p>
        </w:tc>
        <w:tc>
          <w:tcPr>
            <w:tcW w:w="9224" w:type="dxa"/>
            <w:shd w:val="clear" w:color="auto" w:fill="auto"/>
          </w:tcPr>
          <w:p w14:paraId="20C8F559" w14:textId="77777777" w:rsidR="0081632D" w:rsidRPr="0081632D" w:rsidRDefault="0081632D" w:rsidP="0081632D">
            <w:pPr>
              <w:spacing w:line="240" w:lineRule="auto"/>
              <w:rPr>
                <w:rFonts w:cstheme="minorHAnsi"/>
                <w:b/>
                <w:color w:val="auto"/>
                <w:sz w:val="24"/>
                <w:szCs w:val="24"/>
                <w:lang w:val="en-AU"/>
              </w:rPr>
            </w:pPr>
          </w:p>
        </w:tc>
      </w:tr>
      <w:tr w:rsidR="0081632D" w:rsidRPr="0081632D" w14:paraId="5FD4BB7C" w14:textId="77777777" w:rsidTr="008825E6">
        <w:trPr>
          <w:trHeight w:val="519"/>
        </w:trPr>
        <w:tc>
          <w:tcPr>
            <w:tcW w:w="4644" w:type="dxa"/>
            <w:shd w:val="clear" w:color="auto" w:fill="auto"/>
          </w:tcPr>
          <w:p w14:paraId="379D6D7E" w14:textId="77777777" w:rsidR="0081632D" w:rsidRPr="00746064" w:rsidRDefault="0081632D" w:rsidP="0081632D">
            <w:pPr>
              <w:spacing w:line="240" w:lineRule="auto"/>
              <w:rPr>
                <w:rFonts w:cstheme="minorHAnsi"/>
                <w:b/>
                <w:lang w:val="en-AU"/>
              </w:rPr>
            </w:pPr>
            <w:r w:rsidRPr="00746064">
              <w:rPr>
                <w:rFonts w:cstheme="minorHAnsi"/>
                <w:b/>
                <w:lang w:val="en-AU"/>
              </w:rPr>
              <w:t>NETWORK PROVIDER IP &amp; CONNECTION DETAILS</w:t>
            </w:r>
          </w:p>
        </w:tc>
        <w:tc>
          <w:tcPr>
            <w:tcW w:w="9224" w:type="dxa"/>
            <w:shd w:val="clear" w:color="auto" w:fill="auto"/>
          </w:tcPr>
          <w:p w14:paraId="2D7E42C8" w14:textId="77777777" w:rsidR="0081632D" w:rsidRPr="0081632D" w:rsidRDefault="0081632D" w:rsidP="0081632D">
            <w:pPr>
              <w:spacing w:line="240" w:lineRule="auto"/>
              <w:rPr>
                <w:rFonts w:cstheme="minorHAnsi"/>
                <w:b/>
                <w:color w:val="auto"/>
                <w:sz w:val="24"/>
                <w:szCs w:val="24"/>
                <w:lang w:val="en-AU"/>
              </w:rPr>
            </w:pPr>
          </w:p>
        </w:tc>
      </w:tr>
      <w:tr w:rsidR="0081632D" w:rsidRPr="0081632D" w14:paraId="091A5435" w14:textId="77777777" w:rsidTr="008825E6">
        <w:trPr>
          <w:trHeight w:val="519"/>
        </w:trPr>
        <w:tc>
          <w:tcPr>
            <w:tcW w:w="4644" w:type="dxa"/>
            <w:shd w:val="clear" w:color="auto" w:fill="auto"/>
          </w:tcPr>
          <w:p w14:paraId="7F297329" w14:textId="77777777" w:rsidR="0081632D" w:rsidRPr="00746064" w:rsidRDefault="0081632D" w:rsidP="0081632D">
            <w:pPr>
              <w:spacing w:line="240" w:lineRule="auto"/>
              <w:rPr>
                <w:rFonts w:cstheme="minorHAnsi"/>
                <w:b/>
                <w:lang w:val="en-AU"/>
              </w:rPr>
            </w:pPr>
            <w:r w:rsidRPr="00746064">
              <w:rPr>
                <w:rFonts w:cstheme="minorHAnsi"/>
                <w:b/>
                <w:lang w:val="en-AU"/>
              </w:rPr>
              <w:t>VOIP / PABX PHONE SYSTEM DETAILS IPs &amp; NUMBER RANGE</w:t>
            </w:r>
          </w:p>
        </w:tc>
        <w:tc>
          <w:tcPr>
            <w:tcW w:w="9224" w:type="dxa"/>
            <w:shd w:val="clear" w:color="auto" w:fill="auto"/>
          </w:tcPr>
          <w:p w14:paraId="7433FA68" w14:textId="77777777" w:rsidR="0081632D" w:rsidRPr="0081632D" w:rsidRDefault="0081632D" w:rsidP="0081632D">
            <w:pPr>
              <w:spacing w:line="240" w:lineRule="auto"/>
              <w:rPr>
                <w:rFonts w:cstheme="minorHAnsi"/>
                <w:b/>
                <w:color w:val="auto"/>
                <w:sz w:val="24"/>
                <w:szCs w:val="24"/>
                <w:lang w:val="en-AU"/>
              </w:rPr>
            </w:pPr>
          </w:p>
        </w:tc>
      </w:tr>
      <w:tr w:rsidR="0081632D" w:rsidRPr="0081632D" w14:paraId="3135D7E2" w14:textId="77777777" w:rsidTr="008825E6">
        <w:trPr>
          <w:trHeight w:val="519"/>
        </w:trPr>
        <w:tc>
          <w:tcPr>
            <w:tcW w:w="4644" w:type="dxa"/>
            <w:shd w:val="clear" w:color="auto" w:fill="auto"/>
          </w:tcPr>
          <w:p w14:paraId="521D226F" w14:textId="77777777" w:rsidR="0081632D" w:rsidRPr="00746064" w:rsidRDefault="0081632D" w:rsidP="0081632D">
            <w:pPr>
              <w:spacing w:line="240" w:lineRule="auto"/>
              <w:rPr>
                <w:rFonts w:cstheme="minorHAnsi"/>
                <w:b/>
                <w:lang w:val="en-AU"/>
              </w:rPr>
            </w:pPr>
            <w:r w:rsidRPr="00746064">
              <w:rPr>
                <w:rFonts w:cstheme="minorHAnsi"/>
                <w:b/>
                <w:lang w:val="en-AU"/>
              </w:rPr>
              <w:t>FIXED LINE SERVICES &amp; HARDWARE</w:t>
            </w:r>
          </w:p>
        </w:tc>
        <w:tc>
          <w:tcPr>
            <w:tcW w:w="9224" w:type="dxa"/>
            <w:shd w:val="clear" w:color="auto" w:fill="auto"/>
          </w:tcPr>
          <w:p w14:paraId="42BEEA78" w14:textId="77777777" w:rsidR="0081632D" w:rsidRPr="0081632D" w:rsidRDefault="0081632D" w:rsidP="0081632D">
            <w:pPr>
              <w:spacing w:line="240" w:lineRule="auto"/>
              <w:rPr>
                <w:rFonts w:cstheme="minorHAnsi"/>
                <w:b/>
                <w:color w:val="auto"/>
                <w:sz w:val="24"/>
                <w:szCs w:val="24"/>
                <w:lang w:val="en-AU"/>
              </w:rPr>
            </w:pPr>
          </w:p>
        </w:tc>
      </w:tr>
      <w:tr w:rsidR="0081632D" w:rsidRPr="0081632D" w14:paraId="34D00A10" w14:textId="77777777" w:rsidTr="008825E6">
        <w:trPr>
          <w:trHeight w:val="519"/>
        </w:trPr>
        <w:tc>
          <w:tcPr>
            <w:tcW w:w="4644" w:type="dxa"/>
            <w:shd w:val="clear" w:color="auto" w:fill="auto"/>
          </w:tcPr>
          <w:p w14:paraId="79A7CE38" w14:textId="77777777" w:rsidR="0081632D" w:rsidRPr="00746064" w:rsidRDefault="0081632D" w:rsidP="0081632D">
            <w:pPr>
              <w:spacing w:line="240" w:lineRule="auto"/>
              <w:rPr>
                <w:rFonts w:cstheme="minorHAnsi"/>
                <w:b/>
                <w:lang w:val="en-AU"/>
              </w:rPr>
            </w:pPr>
            <w:r w:rsidRPr="00746064">
              <w:rPr>
                <w:rFonts w:cstheme="minorHAnsi"/>
                <w:b/>
                <w:lang w:val="en-AU"/>
              </w:rPr>
              <w:t>3G/4G MOBILE DATA SERVICES &amp; HARDWARE</w:t>
            </w:r>
          </w:p>
        </w:tc>
        <w:tc>
          <w:tcPr>
            <w:tcW w:w="9224" w:type="dxa"/>
            <w:shd w:val="clear" w:color="auto" w:fill="auto"/>
          </w:tcPr>
          <w:p w14:paraId="359F215F" w14:textId="77777777" w:rsidR="0081632D" w:rsidRPr="0081632D" w:rsidRDefault="0081632D" w:rsidP="0081632D">
            <w:pPr>
              <w:spacing w:line="240" w:lineRule="auto"/>
              <w:rPr>
                <w:rFonts w:cstheme="minorHAnsi"/>
                <w:b/>
                <w:color w:val="auto"/>
                <w:sz w:val="24"/>
                <w:szCs w:val="24"/>
                <w:lang w:val="en-AU"/>
              </w:rPr>
            </w:pPr>
          </w:p>
        </w:tc>
      </w:tr>
      <w:tr w:rsidR="0081632D" w:rsidRPr="0081632D" w14:paraId="7F931336" w14:textId="77777777" w:rsidTr="008825E6">
        <w:trPr>
          <w:trHeight w:val="519"/>
        </w:trPr>
        <w:tc>
          <w:tcPr>
            <w:tcW w:w="4644" w:type="dxa"/>
            <w:shd w:val="clear" w:color="auto" w:fill="auto"/>
          </w:tcPr>
          <w:p w14:paraId="2C1EC568" w14:textId="77777777" w:rsidR="0081632D" w:rsidRPr="00746064" w:rsidRDefault="0081632D" w:rsidP="0081632D">
            <w:pPr>
              <w:spacing w:line="240" w:lineRule="auto"/>
              <w:rPr>
                <w:rFonts w:cstheme="minorHAnsi"/>
                <w:b/>
                <w:lang w:val="en-AU"/>
              </w:rPr>
            </w:pPr>
            <w:r w:rsidRPr="00746064">
              <w:rPr>
                <w:rFonts w:cstheme="minorHAnsi"/>
                <w:b/>
                <w:lang w:val="en-AU"/>
              </w:rPr>
              <w:t>SATELLITE PHONE SERVICES &amp; HARDWARE</w:t>
            </w:r>
          </w:p>
        </w:tc>
        <w:tc>
          <w:tcPr>
            <w:tcW w:w="9224" w:type="dxa"/>
            <w:shd w:val="clear" w:color="auto" w:fill="auto"/>
          </w:tcPr>
          <w:p w14:paraId="3387E619" w14:textId="77777777" w:rsidR="0081632D" w:rsidRPr="0081632D" w:rsidRDefault="0081632D" w:rsidP="0081632D">
            <w:pPr>
              <w:spacing w:line="240" w:lineRule="auto"/>
              <w:rPr>
                <w:rFonts w:cstheme="minorHAnsi"/>
                <w:b/>
                <w:color w:val="auto"/>
                <w:sz w:val="24"/>
                <w:szCs w:val="24"/>
                <w:lang w:val="en-AU"/>
              </w:rPr>
            </w:pPr>
          </w:p>
        </w:tc>
      </w:tr>
      <w:tr w:rsidR="0081632D" w:rsidRPr="0081632D" w14:paraId="0B95D8C2" w14:textId="77777777" w:rsidTr="008825E6">
        <w:trPr>
          <w:trHeight w:val="519"/>
        </w:trPr>
        <w:tc>
          <w:tcPr>
            <w:tcW w:w="4644" w:type="dxa"/>
            <w:shd w:val="clear" w:color="auto" w:fill="auto"/>
          </w:tcPr>
          <w:p w14:paraId="4854FF6B" w14:textId="77777777" w:rsidR="0081632D" w:rsidRPr="00746064" w:rsidRDefault="0081632D" w:rsidP="0081632D">
            <w:pPr>
              <w:spacing w:line="240" w:lineRule="auto"/>
              <w:rPr>
                <w:rFonts w:cstheme="minorHAnsi"/>
                <w:b/>
                <w:lang w:val="en-AU"/>
              </w:rPr>
            </w:pPr>
            <w:r w:rsidRPr="00746064">
              <w:rPr>
                <w:rFonts w:cstheme="minorHAnsi"/>
                <w:b/>
                <w:lang w:val="en-AU"/>
              </w:rPr>
              <w:t>SINGLE POINT OF FAILURE ANALYSIS – COMMUNICATIONS INFRASTRUCTURE</w:t>
            </w:r>
          </w:p>
        </w:tc>
        <w:tc>
          <w:tcPr>
            <w:tcW w:w="9224" w:type="dxa"/>
            <w:shd w:val="clear" w:color="auto" w:fill="auto"/>
          </w:tcPr>
          <w:p w14:paraId="7FD78EFF" w14:textId="77777777" w:rsidR="0081632D" w:rsidRPr="0081632D" w:rsidRDefault="0081632D" w:rsidP="0081632D">
            <w:pPr>
              <w:spacing w:line="240" w:lineRule="auto"/>
              <w:rPr>
                <w:rFonts w:cstheme="minorHAnsi"/>
                <w:b/>
                <w:color w:val="auto"/>
                <w:sz w:val="24"/>
                <w:szCs w:val="24"/>
                <w:lang w:val="en-AU"/>
              </w:rPr>
            </w:pPr>
          </w:p>
        </w:tc>
      </w:tr>
    </w:tbl>
    <w:p w14:paraId="7FE30809" w14:textId="77777777" w:rsidR="00421F5F" w:rsidRPr="0081632D" w:rsidRDefault="00421F5F" w:rsidP="0081632D">
      <w:pPr>
        <w:spacing w:line="259" w:lineRule="auto"/>
        <w:rPr>
          <w:rFonts w:cstheme="minorHAnsi"/>
          <w:b/>
          <w:color w:val="auto"/>
          <w:sz w:val="24"/>
          <w:szCs w:val="24"/>
          <w:lang w:val="en-AU"/>
        </w:rPr>
      </w:pPr>
    </w:p>
    <w:p w14:paraId="0BD7A10B" w14:textId="77777777" w:rsidR="0081632D" w:rsidRPr="0081632D" w:rsidRDefault="0081632D" w:rsidP="0081632D">
      <w:pPr>
        <w:spacing w:line="259" w:lineRule="auto"/>
        <w:rPr>
          <w:rFonts w:cstheme="minorHAnsi"/>
          <w:b/>
          <w:color w:val="auto"/>
          <w:sz w:val="24"/>
          <w:szCs w:val="24"/>
          <w:lang w:val="en-AU"/>
        </w:rPr>
      </w:pPr>
      <w:r w:rsidRPr="0081632D">
        <w:rPr>
          <w:rFonts w:cstheme="minorHAnsi"/>
          <w:b/>
          <w:color w:val="auto"/>
          <w:sz w:val="24"/>
          <w:szCs w:val="24"/>
          <w:lang w:val="en-AU"/>
        </w:rPr>
        <w:t>FIREWALL &amp; SECURITY</w:t>
      </w:r>
    </w:p>
    <w:tbl>
      <w:tblPr>
        <w:tblStyle w:val="TableGrid"/>
        <w:tblW w:w="0" w:type="auto"/>
        <w:tblLook w:val="04A0" w:firstRow="1" w:lastRow="0" w:firstColumn="1" w:lastColumn="0" w:noHBand="0" w:noVBand="1"/>
      </w:tblPr>
      <w:tblGrid>
        <w:gridCol w:w="3502"/>
        <w:gridCol w:w="5740"/>
      </w:tblGrid>
      <w:tr w:rsidR="0081632D" w:rsidRPr="0081632D" w14:paraId="6F5FB8E8" w14:textId="77777777" w:rsidTr="008825E6">
        <w:trPr>
          <w:trHeight w:val="488"/>
        </w:trPr>
        <w:tc>
          <w:tcPr>
            <w:tcW w:w="3502" w:type="dxa"/>
            <w:shd w:val="clear" w:color="auto" w:fill="auto"/>
          </w:tcPr>
          <w:p w14:paraId="6A49D7D1" w14:textId="77777777" w:rsidR="0081632D" w:rsidRPr="00746064" w:rsidRDefault="0081632D" w:rsidP="0081632D">
            <w:pPr>
              <w:spacing w:line="240" w:lineRule="auto"/>
              <w:rPr>
                <w:rFonts w:cstheme="minorHAnsi"/>
                <w:b/>
                <w:lang w:val="en-AU"/>
              </w:rPr>
            </w:pPr>
            <w:r w:rsidRPr="00746064">
              <w:rPr>
                <w:rFonts w:cstheme="minorHAnsi"/>
                <w:b/>
                <w:lang w:val="en-AU"/>
              </w:rPr>
              <w:t>FIREWALL SOFTWARE / HARDWARE</w:t>
            </w:r>
          </w:p>
        </w:tc>
        <w:tc>
          <w:tcPr>
            <w:tcW w:w="5740" w:type="dxa"/>
            <w:shd w:val="clear" w:color="auto" w:fill="auto"/>
          </w:tcPr>
          <w:p w14:paraId="2DE96F4D" w14:textId="77777777" w:rsidR="0081632D" w:rsidRPr="0081632D" w:rsidRDefault="0081632D" w:rsidP="0081632D">
            <w:pPr>
              <w:spacing w:line="240" w:lineRule="auto"/>
              <w:rPr>
                <w:rFonts w:cstheme="minorHAnsi"/>
                <w:b/>
                <w:color w:val="auto"/>
                <w:sz w:val="24"/>
                <w:szCs w:val="24"/>
                <w:lang w:val="en-AU"/>
              </w:rPr>
            </w:pPr>
          </w:p>
        </w:tc>
      </w:tr>
      <w:tr w:rsidR="0081632D" w:rsidRPr="0081632D" w14:paraId="13ACD316" w14:textId="77777777" w:rsidTr="008825E6">
        <w:trPr>
          <w:trHeight w:val="488"/>
        </w:trPr>
        <w:tc>
          <w:tcPr>
            <w:tcW w:w="3502" w:type="dxa"/>
            <w:shd w:val="clear" w:color="auto" w:fill="auto"/>
          </w:tcPr>
          <w:p w14:paraId="4645979D" w14:textId="77777777" w:rsidR="0081632D" w:rsidRPr="00746064" w:rsidRDefault="0081632D" w:rsidP="0081632D">
            <w:pPr>
              <w:spacing w:line="240" w:lineRule="auto"/>
              <w:rPr>
                <w:rFonts w:cstheme="minorHAnsi"/>
                <w:b/>
                <w:lang w:val="en-AU"/>
              </w:rPr>
            </w:pPr>
            <w:r w:rsidRPr="00746064">
              <w:rPr>
                <w:rFonts w:cstheme="minorHAnsi"/>
                <w:b/>
                <w:lang w:val="en-AU"/>
              </w:rPr>
              <w:t>WIRED NETWORK</w:t>
            </w:r>
          </w:p>
        </w:tc>
        <w:tc>
          <w:tcPr>
            <w:tcW w:w="5740" w:type="dxa"/>
            <w:shd w:val="clear" w:color="auto" w:fill="auto"/>
          </w:tcPr>
          <w:p w14:paraId="76D63B46" w14:textId="77777777" w:rsidR="0081632D" w:rsidRPr="0081632D" w:rsidRDefault="0081632D" w:rsidP="0081632D">
            <w:pPr>
              <w:spacing w:line="240" w:lineRule="auto"/>
              <w:rPr>
                <w:rFonts w:cstheme="minorHAnsi"/>
                <w:b/>
                <w:color w:val="auto"/>
                <w:sz w:val="24"/>
                <w:szCs w:val="24"/>
                <w:lang w:val="en-AU"/>
              </w:rPr>
            </w:pPr>
          </w:p>
        </w:tc>
      </w:tr>
      <w:tr w:rsidR="0081632D" w:rsidRPr="0081632D" w14:paraId="6AD86966" w14:textId="77777777" w:rsidTr="008825E6">
        <w:trPr>
          <w:trHeight w:val="488"/>
        </w:trPr>
        <w:tc>
          <w:tcPr>
            <w:tcW w:w="3502" w:type="dxa"/>
            <w:shd w:val="clear" w:color="auto" w:fill="auto"/>
          </w:tcPr>
          <w:p w14:paraId="682AA0C5" w14:textId="77777777" w:rsidR="0081632D" w:rsidRPr="00746064" w:rsidRDefault="0081632D" w:rsidP="0081632D">
            <w:pPr>
              <w:spacing w:line="240" w:lineRule="auto"/>
              <w:rPr>
                <w:rFonts w:cstheme="minorHAnsi"/>
                <w:b/>
                <w:lang w:val="en-AU"/>
              </w:rPr>
            </w:pPr>
            <w:r w:rsidRPr="00746064">
              <w:rPr>
                <w:rFonts w:cstheme="minorHAnsi"/>
                <w:b/>
                <w:lang w:val="en-AU"/>
              </w:rPr>
              <w:t>WIRELESS NETWORK</w:t>
            </w:r>
          </w:p>
        </w:tc>
        <w:tc>
          <w:tcPr>
            <w:tcW w:w="5740" w:type="dxa"/>
            <w:shd w:val="clear" w:color="auto" w:fill="auto"/>
          </w:tcPr>
          <w:p w14:paraId="4666A518" w14:textId="77777777" w:rsidR="0081632D" w:rsidRPr="0081632D" w:rsidRDefault="0081632D" w:rsidP="0081632D">
            <w:pPr>
              <w:spacing w:line="240" w:lineRule="auto"/>
              <w:rPr>
                <w:rFonts w:cstheme="minorHAnsi"/>
                <w:b/>
                <w:color w:val="auto"/>
                <w:sz w:val="24"/>
                <w:szCs w:val="24"/>
                <w:lang w:val="en-AU"/>
              </w:rPr>
            </w:pPr>
          </w:p>
        </w:tc>
      </w:tr>
      <w:tr w:rsidR="0081632D" w:rsidRPr="0081632D" w14:paraId="3E4C5536" w14:textId="77777777" w:rsidTr="008825E6">
        <w:trPr>
          <w:trHeight w:val="488"/>
        </w:trPr>
        <w:tc>
          <w:tcPr>
            <w:tcW w:w="3502" w:type="dxa"/>
            <w:shd w:val="clear" w:color="auto" w:fill="auto"/>
          </w:tcPr>
          <w:p w14:paraId="0B506C8A" w14:textId="77777777" w:rsidR="0081632D" w:rsidRPr="00746064" w:rsidRDefault="0081632D" w:rsidP="0081632D">
            <w:pPr>
              <w:spacing w:line="240" w:lineRule="auto"/>
              <w:rPr>
                <w:rFonts w:cstheme="minorHAnsi"/>
                <w:b/>
                <w:lang w:val="en-AU"/>
              </w:rPr>
            </w:pPr>
            <w:r w:rsidRPr="00746064">
              <w:rPr>
                <w:rFonts w:cstheme="minorHAnsi"/>
                <w:b/>
                <w:lang w:val="en-AU"/>
              </w:rPr>
              <w:t>SINGLE POINT OF FAILURE – FIREWALL INFRASTRUCTURE</w:t>
            </w:r>
          </w:p>
        </w:tc>
        <w:tc>
          <w:tcPr>
            <w:tcW w:w="5740" w:type="dxa"/>
            <w:shd w:val="clear" w:color="auto" w:fill="auto"/>
          </w:tcPr>
          <w:p w14:paraId="27608EA0" w14:textId="77777777" w:rsidR="0081632D" w:rsidRPr="0081632D" w:rsidRDefault="0081632D" w:rsidP="0081632D">
            <w:pPr>
              <w:spacing w:line="240" w:lineRule="auto"/>
              <w:rPr>
                <w:rFonts w:cstheme="minorHAnsi"/>
                <w:b/>
                <w:color w:val="auto"/>
                <w:sz w:val="24"/>
                <w:szCs w:val="24"/>
                <w:lang w:val="en-AU"/>
              </w:rPr>
            </w:pPr>
          </w:p>
        </w:tc>
      </w:tr>
    </w:tbl>
    <w:p w14:paraId="116DBE3B" w14:textId="41221079" w:rsidR="0081632D" w:rsidRDefault="0081632D" w:rsidP="0081632D">
      <w:pPr>
        <w:spacing w:line="259" w:lineRule="auto"/>
        <w:rPr>
          <w:rFonts w:cstheme="minorHAnsi"/>
          <w:b/>
          <w:color w:val="auto"/>
          <w:sz w:val="24"/>
          <w:szCs w:val="24"/>
          <w:lang w:val="en-AU"/>
        </w:rPr>
      </w:pPr>
    </w:p>
    <w:p w14:paraId="52DED8D5" w14:textId="4A314C47" w:rsidR="006E2C36" w:rsidRDefault="006E2C36" w:rsidP="0081632D">
      <w:pPr>
        <w:spacing w:line="259" w:lineRule="auto"/>
        <w:rPr>
          <w:rFonts w:cstheme="minorHAnsi"/>
          <w:b/>
          <w:color w:val="auto"/>
          <w:sz w:val="24"/>
          <w:szCs w:val="24"/>
          <w:lang w:val="en-AU"/>
        </w:rPr>
      </w:pPr>
    </w:p>
    <w:p w14:paraId="60482505" w14:textId="4AC119DE" w:rsidR="006E2C36" w:rsidRDefault="006E2C36" w:rsidP="0081632D">
      <w:pPr>
        <w:spacing w:line="259" w:lineRule="auto"/>
        <w:rPr>
          <w:rFonts w:cstheme="minorHAnsi"/>
          <w:b/>
          <w:color w:val="auto"/>
          <w:sz w:val="24"/>
          <w:szCs w:val="24"/>
          <w:lang w:val="en-AU"/>
        </w:rPr>
      </w:pPr>
    </w:p>
    <w:p w14:paraId="6D0A2673" w14:textId="77777777" w:rsidR="006E2C36" w:rsidRDefault="006E2C36" w:rsidP="0081632D">
      <w:pPr>
        <w:spacing w:line="259" w:lineRule="auto"/>
        <w:rPr>
          <w:rFonts w:cstheme="minorHAnsi"/>
          <w:b/>
          <w:color w:val="auto"/>
          <w:sz w:val="24"/>
          <w:szCs w:val="24"/>
          <w:lang w:val="en-AU"/>
        </w:rPr>
      </w:pPr>
    </w:p>
    <w:p w14:paraId="3A278718" w14:textId="77777777" w:rsidR="0081632D" w:rsidRPr="0081632D" w:rsidRDefault="0081632D" w:rsidP="0081632D">
      <w:pPr>
        <w:spacing w:line="259" w:lineRule="auto"/>
        <w:rPr>
          <w:rFonts w:cstheme="minorHAnsi"/>
          <w:b/>
          <w:color w:val="auto"/>
          <w:sz w:val="24"/>
          <w:szCs w:val="24"/>
          <w:lang w:val="en-AU"/>
        </w:rPr>
      </w:pPr>
      <w:r w:rsidRPr="0081632D">
        <w:rPr>
          <w:rFonts w:cstheme="minorHAnsi"/>
          <w:b/>
          <w:color w:val="auto"/>
          <w:sz w:val="24"/>
          <w:szCs w:val="24"/>
          <w:lang w:val="en-AU"/>
        </w:rPr>
        <w:t xml:space="preserve">SITE REMOTE ACCESS </w:t>
      </w:r>
    </w:p>
    <w:tbl>
      <w:tblPr>
        <w:tblStyle w:val="TableGrid"/>
        <w:tblW w:w="0" w:type="auto"/>
        <w:tblLook w:val="04A0" w:firstRow="1" w:lastRow="0" w:firstColumn="1" w:lastColumn="0" w:noHBand="0" w:noVBand="1"/>
      </w:tblPr>
      <w:tblGrid>
        <w:gridCol w:w="3497"/>
        <w:gridCol w:w="5745"/>
      </w:tblGrid>
      <w:tr w:rsidR="0081632D" w:rsidRPr="0081632D" w14:paraId="0E270D98" w14:textId="77777777" w:rsidTr="008825E6">
        <w:trPr>
          <w:trHeight w:val="616"/>
        </w:trPr>
        <w:tc>
          <w:tcPr>
            <w:tcW w:w="4644" w:type="dxa"/>
            <w:shd w:val="clear" w:color="auto" w:fill="auto"/>
          </w:tcPr>
          <w:p w14:paraId="19767D43" w14:textId="77777777" w:rsidR="0081632D" w:rsidRPr="00746064" w:rsidRDefault="0081632D" w:rsidP="0081632D">
            <w:pPr>
              <w:spacing w:line="240" w:lineRule="auto"/>
              <w:rPr>
                <w:rFonts w:cstheme="minorHAnsi"/>
                <w:b/>
                <w:lang w:val="en-AU"/>
              </w:rPr>
            </w:pPr>
            <w:r w:rsidRPr="00746064">
              <w:rPr>
                <w:rFonts w:cstheme="minorHAnsi"/>
                <w:b/>
                <w:lang w:val="en-AU"/>
              </w:rPr>
              <w:t>REMOTE ACCESS METHODS / LOGS &amp; LOCATIONS</w:t>
            </w:r>
          </w:p>
        </w:tc>
        <w:tc>
          <w:tcPr>
            <w:tcW w:w="9286" w:type="dxa"/>
            <w:shd w:val="clear" w:color="auto" w:fill="auto"/>
          </w:tcPr>
          <w:p w14:paraId="71B02923" w14:textId="77777777" w:rsidR="0081632D" w:rsidRPr="0081632D" w:rsidRDefault="0081632D" w:rsidP="0081632D">
            <w:pPr>
              <w:spacing w:line="240" w:lineRule="auto"/>
              <w:rPr>
                <w:rFonts w:cstheme="minorHAnsi"/>
                <w:b/>
                <w:color w:val="auto"/>
                <w:sz w:val="24"/>
                <w:szCs w:val="24"/>
                <w:lang w:val="en-AU"/>
              </w:rPr>
            </w:pPr>
          </w:p>
        </w:tc>
      </w:tr>
      <w:tr w:rsidR="0081632D" w:rsidRPr="0081632D" w14:paraId="672294A7" w14:textId="77777777" w:rsidTr="008825E6">
        <w:trPr>
          <w:trHeight w:val="616"/>
        </w:trPr>
        <w:tc>
          <w:tcPr>
            <w:tcW w:w="4644" w:type="dxa"/>
            <w:shd w:val="clear" w:color="auto" w:fill="auto"/>
          </w:tcPr>
          <w:p w14:paraId="0B4126A9" w14:textId="77777777" w:rsidR="0081632D" w:rsidRPr="00746064" w:rsidRDefault="0081632D" w:rsidP="0081632D">
            <w:pPr>
              <w:spacing w:line="240" w:lineRule="auto"/>
              <w:rPr>
                <w:rFonts w:cstheme="minorHAnsi"/>
                <w:b/>
                <w:lang w:val="en-AU"/>
              </w:rPr>
            </w:pPr>
            <w:r w:rsidRPr="00746064">
              <w:rPr>
                <w:rFonts w:cstheme="minorHAnsi"/>
                <w:b/>
                <w:lang w:val="en-AU"/>
              </w:rPr>
              <w:t>SINGLE POINT OF FAILURE ANALYSIS – REMOTE ACCESS INFRASTRUCTURE</w:t>
            </w:r>
          </w:p>
        </w:tc>
        <w:tc>
          <w:tcPr>
            <w:tcW w:w="9286" w:type="dxa"/>
            <w:shd w:val="clear" w:color="auto" w:fill="auto"/>
          </w:tcPr>
          <w:p w14:paraId="5D74DBD6" w14:textId="77777777" w:rsidR="0081632D" w:rsidRPr="0081632D" w:rsidRDefault="0081632D" w:rsidP="0081632D">
            <w:pPr>
              <w:spacing w:line="240" w:lineRule="auto"/>
              <w:rPr>
                <w:rFonts w:cstheme="minorHAnsi"/>
                <w:b/>
                <w:color w:val="auto"/>
                <w:sz w:val="24"/>
                <w:szCs w:val="24"/>
                <w:lang w:val="en-AU"/>
              </w:rPr>
            </w:pPr>
          </w:p>
        </w:tc>
      </w:tr>
    </w:tbl>
    <w:p w14:paraId="4D7BC4F9" w14:textId="77777777" w:rsidR="006E2C36" w:rsidRDefault="006E2C36" w:rsidP="0081632D">
      <w:pPr>
        <w:spacing w:line="259" w:lineRule="auto"/>
        <w:rPr>
          <w:rFonts w:cstheme="minorHAnsi"/>
          <w:b/>
          <w:color w:val="auto"/>
          <w:sz w:val="24"/>
          <w:szCs w:val="24"/>
          <w:lang w:val="en-AU"/>
        </w:rPr>
      </w:pPr>
    </w:p>
    <w:p w14:paraId="0A49BED1" w14:textId="431D1357" w:rsidR="0081632D" w:rsidRPr="0081632D" w:rsidRDefault="0081632D" w:rsidP="0081632D">
      <w:pPr>
        <w:spacing w:line="259" w:lineRule="auto"/>
        <w:rPr>
          <w:rFonts w:cstheme="minorHAnsi"/>
          <w:b/>
          <w:color w:val="auto"/>
          <w:sz w:val="24"/>
          <w:szCs w:val="24"/>
          <w:lang w:val="en-AU"/>
        </w:rPr>
      </w:pPr>
      <w:r w:rsidRPr="0081632D">
        <w:rPr>
          <w:rFonts w:cstheme="minorHAnsi"/>
          <w:b/>
          <w:color w:val="auto"/>
          <w:sz w:val="24"/>
          <w:szCs w:val="24"/>
          <w:lang w:val="en-AU"/>
        </w:rPr>
        <w:t>WIRED NETWORK SWITCH INFRASTRUCTURE</w:t>
      </w:r>
    </w:p>
    <w:tbl>
      <w:tblPr>
        <w:tblStyle w:val="TableGrid"/>
        <w:tblW w:w="0" w:type="auto"/>
        <w:tblLook w:val="04A0" w:firstRow="1" w:lastRow="0" w:firstColumn="1" w:lastColumn="0" w:noHBand="0" w:noVBand="1"/>
      </w:tblPr>
      <w:tblGrid>
        <w:gridCol w:w="3510"/>
        <w:gridCol w:w="5732"/>
      </w:tblGrid>
      <w:tr w:rsidR="0081632D" w:rsidRPr="0081632D" w14:paraId="3B95D063" w14:textId="77777777" w:rsidTr="008825E6">
        <w:trPr>
          <w:trHeight w:val="655"/>
        </w:trPr>
        <w:tc>
          <w:tcPr>
            <w:tcW w:w="3510" w:type="dxa"/>
            <w:shd w:val="clear" w:color="auto" w:fill="auto"/>
          </w:tcPr>
          <w:p w14:paraId="4A2A0F13" w14:textId="77777777" w:rsidR="0081632D" w:rsidRPr="00746064" w:rsidRDefault="0081632D" w:rsidP="0081632D">
            <w:pPr>
              <w:spacing w:line="240" w:lineRule="auto"/>
              <w:rPr>
                <w:rFonts w:cstheme="minorHAnsi"/>
                <w:b/>
                <w:lang w:val="en-AU"/>
              </w:rPr>
            </w:pPr>
            <w:r w:rsidRPr="00746064">
              <w:rPr>
                <w:rFonts w:cstheme="minorHAnsi"/>
                <w:b/>
                <w:lang w:val="en-AU"/>
              </w:rPr>
              <w:t>HARDWARE / FIRMWARE / LOGS &amp; LOCATIONS</w:t>
            </w:r>
          </w:p>
        </w:tc>
        <w:tc>
          <w:tcPr>
            <w:tcW w:w="5732" w:type="dxa"/>
            <w:shd w:val="clear" w:color="auto" w:fill="auto"/>
          </w:tcPr>
          <w:p w14:paraId="4A9119C1" w14:textId="77777777" w:rsidR="0081632D" w:rsidRPr="0081632D" w:rsidRDefault="0081632D" w:rsidP="0081632D">
            <w:pPr>
              <w:spacing w:line="240" w:lineRule="auto"/>
              <w:rPr>
                <w:rFonts w:cstheme="minorHAnsi"/>
                <w:b/>
                <w:color w:val="auto"/>
                <w:sz w:val="24"/>
                <w:szCs w:val="24"/>
                <w:lang w:val="en-AU"/>
              </w:rPr>
            </w:pPr>
          </w:p>
        </w:tc>
      </w:tr>
      <w:tr w:rsidR="0081632D" w:rsidRPr="0081632D" w14:paraId="22AD9CE0" w14:textId="77777777" w:rsidTr="008825E6">
        <w:trPr>
          <w:trHeight w:val="655"/>
        </w:trPr>
        <w:tc>
          <w:tcPr>
            <w:tcW w:w="3510" w:type="dxa"/>
            <w:shd w:val="clear" w:color="auto" w:fill="auto"/>
          </w:tcPr>
          <w:p w14:paraId="7D68468B" w14:textId="77777777" w:rsidR="0081632D" w:rsidRPr="00746064" w:rsidRDefault="0081632D" w:rsidP="0081632D">
            <w:pPr>
              <w:spacing w:line="240" w:lineRule="auto"/>
              <w:rPr>
                <w:rFonts w:cstheme="minorHAnsi"/>
                <w:b/>
                <w:lang w:val="en-AU"/>
              </w:rPr>
            </w:pPr>
            <w:r w:rsidRPr="00746064">
              <w:rPr>
                <w:rFonts w:cstheme="minorHAnsi"/>
                <w:b/>
                <w:lang w:val="en-AU"/>
              </w:rPr>
              <w:t>SINGLE POINT OF FAILURE ANALYSIS</w:t>
            </w:r>
          </w:p>
          <w:p w14:paraId="246747DF" w14:textId="77777777" w:rsidR="0081632D" w:rsidRPr="00746064" w:rsidRDefault="0081632D" w:rsidP="0081632D">
            <w:pPr>
              <w:spacing w:line="240" w:lineRule="auto"/>
              <w:rPr>
                <w:rFonts w:cstheme="minorHAnsi"/>
                <w:b/>
                <w:lang w:val="en-AU"/>
              </w:rPr>
            </w:pPr>
          </w:p>
        </w:tc>
        <w:tc>
          <w:tcPr>
            <w:tcW w:w="5732" w:type="dxa"/>
            <w:shd w:val="clear" w:color="auto" w:fill="auto"/>
          </w:tcPr>
          <w:p w14:paraId="293CF5C7" w14:textId="77777777" w:rsidR="0081632D" w:rsidRPr="0081632D" w:rsidRDefault="0081632D" w:rsidP="0081632D">
            <w:pPr>
              <w:spacing w:line="240" w:lineRule="auto"/>
              <w:rPr>
                <w:rFonts w:cstheme="minorHAnsi"/>
                <w:b/>
                <w:color w:val="auto"/>
                <w:sz w:val="24"/>
                <w:szCs w:val="24"/>
                <w:lang w:val="en-AU"/>
              </w:rPr>
            </w:pPr>
          </w:p>
        </w:tc>
      </w:tr>
    </w:tbl>
    <w:p w14:paraId="7967FF15" w14:textId="77777777" w:rsidR="0081632D" w:rsidRPr="0081632D" w:rsidRDefault="0081632D" w:rsidP="0081632D">
      <w:pPr>
        <w:spacing w:line="259" w:lineRule="auto"/>
        <w:rPr>
          <w:rFonts w:cstheme="minorHAnsi"/>
          <w:b/>
          <w:color w:val="auto"/>
          <w:sz w:val="24"/>
          <w:szCs w:val="24"/>
          <w:lang w:val="en-AU"/>
        </w:rPr>
      </w:pPr>
    </w:p>
    <w:p w14:paraId="25B1D44C" w14:textId="77777777" w:rsidR="0081632D" w:rsidRPr="0081632D" w:rsidRDefault="0081632D" w:rsidP="0081632D">
      <w:pPr>
        <w:spacing w:line="259" w:lineRule="auto"/>
        <w:rPr>
          <w:rFonts w:cstheme="minorHAnsi"/>
          <w:b/>
          <w:color w:val="auto"/>
          <w:sz w:val="24"/>
          <w:szCs w:val="24"/>
          <w:lang w:val="en-AU"/>
        </w:rPr>
      </w:pPr>
      <w:r w:rsidRPr="0081632D">
        <w:rPr>
          <w:rFonts w:cstheme="minorHAnsi"/>
          <w:b/>
          <w:color w:val="auto"/>
          <w:sz w:val="24"/>
          <w:szCs w:val="24"/>
          <w:lang w:val="en-AU"/>
        </w:rPr>
        <w:t>WIRELESS NETWORK SWITCH INFRASTRUCTURE</w:t>
      </w:r>
    </w:p>
    <w:tbl>
      <w:tblPr>
        <w:tblStyle w:val="TableGrid"/>
        <w:tblW w:w="0" w:type="auto"/>
        <w:tblLook w:val="04A0" w:firstRow="1" w:lastRow="0" w:firstColumn="1" w:lastColumn="0" w:noHBand="0" w:noVBand="1"/>
      </w:tblPr>
      <w:tblGrid>
        <w:gridCol w:w="3510"/>
        <w:gridCol w:w="5732"/>
      </w:tblGrid>
      <w:tr w:rsidR="0081632D" w:rsidRPr="0081632D" w14:paraId="73B77EC8" w14:textId="77777777" w:rsidTr="008825E6">
        <w:trPr>
          <w:trHeight w:val="700"/>
        </w:trPr>
        <w:tc>
          <w:tcPr>
            <w:tcW w:w="3510" w:type="dxa"/>
            <w:shd w:val="clear" w:color="auto" w:fill="auto"/>
          </w:tcPr>
          <w:p w14:paraId="322A3144" w14:textId="77777777" w:rsidR="0081632D" w:rsidRPr="00746064" w:rsidRDefault="0081632D" w:rsidP="0081632D">
            <w:pPr>
              <w:spacing w:line="240" w:lineRule="auto"/>
              <w:rPr>
                <w:rFonts w:cstheme="minorHAnsi"/>
                <w:b/>
                <w:lang w:val="en-AU"/>
              </w:rPr>
            </w:pPr>
            <w:r w:rsidRPr="00746064">
              <w:rPr>
                <w:rFonts w:cstheme="minorHAnsi"/>
                <w:b/>
                <w:lang w:val="en-AU"/>
              </w:rPr>
              <w:t>HARDWARE / FIRMWARE / LOGS  &amp; LOCATIONS</w:t>
            </w:r>
          </w:p>
        </w:tc>
        <w:tc>
          <w:tcPr>
            <w:tcW w:w="5732" w:type="dxa"/>
            <w:shd w:val="clear" w:color="auto" w:fill="auto"/>
          </w:tcPr>
          <w:p w14:paraId="17B0C663" w14:textId="77777777" w:rsidR="0081632D" w:rsidRPr="0081632D" w:rsidRDefault="0081632D" w:rsidP="0081632D">
            <w:pPr>
              <w:spacing w:line="240" w:lineRule="auto"/>
              <w:rPr>
                <w:rFonts w:cstheme="minorHAnsi"/>
                <w:b/>
                <w:color w:val="auto"/>
                <w:sz w:val="24"/>
                <w:szCs w:val="24"/>
                <w:lang w:val="en-AU"/>
              </w:rPr>
            </w:pPr>
          </w:p>
        </w:tc>
      </w:tr>
      <w:tr w:rsidR="0081632D" w:rsidRPr="0081632D" w14:paraId="325DBB1D" w14:textId="77777777" w:rsidTr="008825E6">
        <w:trPr>
          <w:trHeight w:val="700"/>
        </w:trPr>
        <w:tc>
          <w:tcPr>
            <w:tcW w:w="3510" w:type="dxa"/>
            <w:shd w:val="clear" w:color="auto" w:fill="auto"/>
          </w:tcPr>
          <w:p w14:paraId="6187AF0C" w14:textId="77777777" w:rsidR="0081632D" w:rsidRPr="00746064" w:rsidRDefault="0081632D" w:rsidP="0081632D">
            <w:pPr>
              <w:spacing w:line="240" w:lineRule="auto"/>
              <w:rPr>
                <w:rFonts w:cstheme="minorHAnsi"/>
                <w:b/>
                <w:lang w:val="en-AU"/>
              </w:rPr>
            </w:pPr>
            <w:r w:rsidRPr="00746064">
              <w:rPr>
                <w:rFonts w:cstheme="minorHAnsi"/>
                <w:b/>
                <w:lang w:val="en-AU"/>
              </w:rPr>
              <w:t>SINGLE POINT OF FAILURE ANALYSIS</w:t>
            </w:r>
          </w:p>
          <w:p w14:paraId="2D534AE2" w14:textId="77777777" w:rsidR="0081632D" w:rsidRPr="00746064" w:rsidRDefault="0081632D" w:rsidP="0081632D">
            <w:pPr>
              <w:spacing w:line="240" w:lineRule="auto"/>
              <w:rPr>
                <w:rFonts w:cstheme="minorHAnsi"/>
                <w:b/>
                <w:lang w:val="en-AU"/>
              </w:rPr>
            </w:pPr>
          </w:p>
        </w:tc>
        <w:tc>
          <w:tcPr>
            <w:tcW w:w="5732" w:type="dxa"/>
            <w:shd w:val="clear" w:color="auto" w:fill="auto"/>
          </w:tcPr>
          <w:p w14:paraId="6F6C8CAD" w14:textId="77777777" w:rsidR="0081632D" w:rsidRPr="0081632D" w:rsidRDefault="0081632D" w:rsidP="0081632D">
            <w:pPr>
              <w:spacing w:line="240" w:lineRule="auto"/>
              <w:rPr>
                <w:rFonts w:cstheme="minorHAnsi"/>
                <w:b/>
                <w:color w:val="auto"/>
                <w:sz w:val="24"/>
                <w:szCs w:val="24"/>
                <w:lang w:val="en-AU"/>
              </w:rPr>
            </w:pPr>
          </w:p>
        </w:tc>
      </w:tr>
    </w:tbl>
    <w:p w14:paraId="50E02186" w14:textId="77777777" w:rsidR="0081632D" w:rsidRPr="0081632D" w:rsidRDefault="0081632D" w:rsidP="0081632D">
      <w:pPr>
        <w:spacing w:line="259" w:lineRule="auto"/>
        <w:rPr>
          <w:rFonts w:cstheme="minorHAnsi"/>
          <w:b/>
          <w:color w:val="auto"/>
          <w:sz w:val="24"/>
          <w:szCs w:val="24"/>
          <w:lang w:val="en-AU"/>
        </w:rPr>
      </w:pPr>
    </w:p>
    <w:p w14:paraId="4172F14A" w14:textId="77777777" w:rsidR="0081632D" w:rsidRPr="0081632D" w:rsidRDefault="0081632D" w:rsidP="0081632D">
      <w:pPr>
        <w:spacing w:line="259" w:lineRule="auto"/>
        <w:rPr>
          <w:rFonts w:cstheme="minorHAnsi"/>
          <w:b/>
          <w:color w:val="auto"/>
          <w:sz w:val="24"/>
          <w:szCs w:val="24"/>
          <w:lang w:val="en-AU"/>
        </w:rPr>
      </w:pPr>
      <w:r w:rsidRPr="0081632D">
        <w:rPr>
          <w:rFonts w:cstheme="minorHAnsi"/>
          <w:b/>
          <w:color w:val="auto"/>
          <w:sz w:val="24"/>
          <w:szCs w:val="24"/>
          <w:lang w:val="en-AU"/>
        </w:rPr>
        <w:t>INDUSTRIAL CONTROL SYSTEMS / SCADA INFRASTRUCTURE</w:t>
      </w:r>
    </w:p>
    <w:tbl>
      <w:tblPr>
        <w:tblStyle w:val="TableGrid"/>
        <w:tblW w:w="0" w:type="auto"/>
        <w:tblLook w:val="04A0" w:firstRow="1" w:lastRow="0" w:firstColumn="1" w:lastColumn="0" w:noHBand="0" w:noVBand="1"/>
      </w:tblPr>
      <w:tblGrid>
        <w:gridCol w:w="3513"/>
        <w:gridCol w:w="5729"/>
      </w:tblGrid>
      <w:tr w:rsidR="0081632D" w:rsidRPr="0081632D" w14:paraId="3DFEDCF6" w14:textId="77777777" w:rsidTr="008825E6">
        <w:trPr>
          <w:trHeight w:val="732"/>
        </w:trPr>
        <w:tc>
          <w:tcPr>
            <w:tcW w:w="3513" w:type="dxa"/>
            <w:shd w:val="clear" w:color="auto" w:fill="auto"/>
          </w:tcPr>
          <w:p w14:paraId="719F7507" w14:textId="77777777" w:rsidR="0081632D" w:rsidRPr="00746064" w:rsidRDefault="0081632D" w:rsidP="0081632D">
            <w:pPr>
              <w:spacing w:line="240" w:lineRule="auto"/>
              <w:rPr>
                <w:rFonts w:cstheme="minorHAnsi"/>
                <w:b/>
                <w:lang w:val="en-AU"/>
              </w:rPr>
            </w:pPr>
            <w:r w:rsidRPr="00746064">
              <w:rPr>
                <w:rFonts w:cstheme="minorHAnsi"/>
                <w:b/>
                <w:lang w:val="en-AU"/>
              </w:rPr>
              <w:t>SCADA PLC RTU HARDWARE / FIRMWARE / LOGS &amp; LOCATIONS</w:t>
            </w:r>
          </w:p>
        </w:tc>
        <w:tc>
          <w:tcPr>
            <w:tcW w:w="5729" w:type="dxa"/>
            <w:shd w:val="clear" w:color="auto" w:fill="auto"/>
          </w:tcPr>
          <w:p w14:paraId="0D5982E2" w14:textId="77777777" w:rsidR="0081632D" w:rsidRPr="0081632D" w:rsidRDefault="0081632D" w:rsidP="0081632D">
            <w:pPr>
              <w:spacing w:line="240" w:lineRule="auto"/>
              <w:rPr>
                <w:rFonts w:cstheme="minorHAnsi"/>
                <w:b/>
                <w:color w:val="auto"/>
                <w:sz w:val="24"/>
                <w:szCs w:val="24"/>
                <w:lang w:val="en-AU"/>
              </w:rPr>
            </w:pPr>
          </w:p>
        </w:tc>
      </w:tr>
      <w:tr w:rsidR="0081632D" w:rsidRPr="0081632D" w14:paraId="5F871C01" w14:textId="77777777" w:rsidTr="008825E6">
        <w:trPr>
          <w:trHeight w:val="732"/>
        </w:trPr>
        <w:tc>
          <w:tcPr>
            <w:tcW w:w="3513" w:type="dxa"/>
            <w:shd w:val="clear" w:color="auto" w:fill="auto"/>
          </w:tcPr>
          <w:p w14:paraId="756FA06E" w14:textId="77777777" w:rsidR="0081632D" w:rsidRPr="00746064" w:rsidRDefault="0081632D" w:rsidP="0081632D">
            <w:pPr>
              <w:spacing w:line="240" w:lineRule="auto"/>
              <w:rPr>
                <w:rFonts w:cstheme="minorHAnsi"/>
                <w:b/>
                <w:lang w:val="en-AU"/>
              </w:rPr>
            </w:pPr>
            <w:r w:rsidRPr="00746064">
              <w:rPr>
                <w:rFonts w:cstheme="minorHAnsi"/>
                <w:b/>
                <w:lang w:val="en-AU"/>
              </w:rPr>
              <w:t>AUTHENTICATION METHODS &amp; CONTROLS</w:t>
            </w:r>
          </w:p>
          <w:p w14:paraId="566A9EB6" w14:textId="77777777" w:rsidR="0081632D" w:rsidRPr="00746064" w:rsidRDefault="0081632D" w:rsidP="0081632D">
            <w:pPr>
              <w:spacing w:line="240" w:lineRule="auto"/>
              <w:rPr>
                <w:rFonts w:cstheme="minorHAnsi"/>
                <w:b/>
                <w:lang w:val="en-AU"/>
              </w:rPr>
            </w:pPr>
          </w:p>
        </w:tc>
        <w:tc>
          <w:tcPr>
            <w:tcW w:w="5729" w:type="dxa"/>
            <w:shd w:val="clear" w:color="auto" w:fill="auto"/>
          </w:tcPr>
          <w:p w14:paraId="5357849B" w14:textId="77777777" w:rsidR="0081632D" w:rsidRPr="0081632D" w:rsidRDefault="0081632D" w:rsidP="0081632D">
            <w:pPr>
              <w:spacing w:line="240" w:lineRule="auto"/>
              <w:rPr>
                <w:rFonts w:cstheme="minorHAnsi"/>
                <w:b/>
                <w:color w:val="auto"/>
                <w:sz w:val="24"/>
                <w:szCs w:val="24"/>
                <w:lang w:val="en-AU"/>
              </w:rPr>
            </w:pPr>
          </w:p>
        </w:tc>
      </w:tr>
      <w:tr w:rsidR="0081632D" w:rsidRPr="0081632D" w14:paraId="76183081" w14:textId="77777777" w:rsidTr="008825E6">
        <w:trPr>
          <w:trHeight w:val="732"/>
        </w:trPr>
        <w:tc>
          <w:tcPr>
            <w:tcW w:w="3513" w:type="dxa"/>
            <w:shd w:val="clear" w:color="auto" w:fill="auto"/>
          </w:tcPr>
          <w:p w14:paraId="5D4A2934" w14:textId="77777777" w:rsidR="0081632D" w:rsidRPr="00746064" w:rsidRDefault="0081632D" w:rsidP="0081632D">
            <w:pPr>
              <w:spacing w:line="240" w:lineRule="auto"/>
              <w:rPr>
                <w:rFonts w:cstheme="minorHAnsi"/>
                <w:b/>
                <w:lang w:val="en-AU"/>
              </w:rPr>
            </w:pPr>
            <w:r w:rsidRPr="00746064">
              <w:rPr>
                <w:rFonts w:cstheme="minorHAnsi"/>
                <w:b/>
                <w:lang w:val="en-AU"/>
              </w:rPr>
              <w:t>FUNCTIONAL ANALYSIS</w:t>
            </w:r>
          </w:p>
          <w:p w14:paraId="011B9DBD" w14:textId="77777777" w:rsidR="0081632D" w:rsidRPr="00746064" w:rsidRDefault="0081632D" w:rsidP="0081632D">
            <w:pPr>
              <w:spacing w:line="240" w:lineRule="auto"/>
              <w:rPr>
                <w:rFonts w:cstheme="minorHAnsi"/>
                <w:b/>
                <w:lang w:val="en-AU"/>
              </w:rPr>
            </w:pPr>
          </w:p>
        </w:tc>
        <w:tc>
          <w:tcPr>
            <w:tcW w:w="5729" w:type="dxa"/>
            <w:shd w:val="clear" w:color="auto" w:fill="auto"/>
          </w:tcPr>
          <w:p w14:paraId="1B7F1A14" w14:textId="77777777" w:rsidR="0081632D" w:rsidRPr="0081632D" w:rsidRDefault="0081632D" w:rsidP="0081632D">
            <w:pPr>
              <w:spacing w:line="240" w:lineRule="auto"/>
              <w:rPr>
                <w:rFonts w:cstheme="minorHAnsi"/>
                <w:b/>
                <w:color w:val="auto"/>
                <w:sz w:val="24"/>
                <w:szCs w:val="24"/>
                <w:lang w:val="en-AU"/>
              </w:rPr>
            </w:pPr>
          </w:p>
        </w:tc>
      </w:tr>
      <w:tr w:rsidR="0081632D" w:rsidRPr="0081632D" w14:paraId="77E28AB4" w14:textId="77777777" w:rsidTr="008825E6">
        <w:trPr>
          <w:trHeight w:val="732"/>
        </w:trPr>
        <w:tc>
          <w:tcPr>
            <w:tcW w:w="3513" w:type="dxa"/>
            <w:shd w:val="clear" w:color="auto" w:fill="auto"/>
          </w:tcPr>
          <w:p w14:paraId="1909B5E5" w14:textId="77777777" w:rsidR="0081632D" w:rsidRPr="00746064" w:rsidRDefault="0081632D" w:rsidP="0081632D">
            <w:pPr>
              <w:spacing w:line="240" w:lineRule="auto"/>
              <w:rPr>
                <w:rFonts w:cstheme="minorHAnsi"/>
                <w:b/>
                <w:lang w:val="en-AU"/>
              </w:rPr>
            </w:pPr>
            <w:r w:rsidRPr="00746064">
              <w:rPr>
                <w:rFonts w:cstheme="minorHAnsi"/>
                <w:b/>
                <w:lang w:val="en-AU"/>
              </w:rPr>
              <w:t>PROCESS FLOW DIAGRAM</w:t>
            </w:r>
          </w:p>
          <w:p w14:paraId="2493D927" w14:textId="77777777" w:rsidR="0081632D" w:rsidRPr="00746064" w:rsidRDefault="0081632D" w:rsidP="0081632D">
            <w:pPr>
              <w:spacing w:line="240" w:lineRule="auto"/>
              <w:rPr>
                <w:rFonts w:cstheme="minorHAnsi"/>
                <w:b/>
                <w:lang w:val="en-AU"/>
              </w:rPr>
            </w:pPr>
          </w:p>
        </w:tc>
        <w:tc>
          <w:tcPr>
            <w:tcW w:w="5729" w:type="dxa"/>
            <w:shd w:val="clear" w:color="auto" w:fill="auto"/>
          </w:tcPr>
          <w:p w14:paraId="56FE612B" w14:textId="77777777" w:rsidR="0081632D" w:rsidRPr="0081632D" w:rsidRDefault="0081632D" w:rsidP="0081632D">
            <w:pPr>
              <w:spacing w:line="240" w:lineRule="auto"/>
              <w:rPr>
                <w:rFonts w:cstheme="minorHAnsi"/>
                <w:b/>
                <w:color w:val="auto"/>
                <w:sz w:val="24"/>
                <w:szCs w:val="24"/>
                <w:lang w:val="en-AU"/>
              </w:rPr>
            </w:pPr>
          </w:p>
        </w:tc>
      </w:tr>
      <w:tr w:rsidR="0081632D" w:rsidRPr="0081632D" w14:paraId="0C697BFE" w14:textId="77777777" w:rsidTr="008825E6">
        <w:trPr>
          <w:trHeight w:val="732"/>
        </w:trPr>
        <w:tc>
          <w:tcPr>
            <w:tcW w:w="3513" w:type="dxa"/>
            <w:shd w:val="clear" w:color="auto" w:fill="auto"/>
          </w:tcPr>
          <w:p w14:paraId="48F024A9" w14:textId="77777777" w:rsidR="0081632D" w:rsidRPr="00746064" w:rsidRDefault="0081632D" w:rsidP="0081632D">
            <w:pPr>
              <w:spacing w:line="240" w:lineRule="auto"/>
              <w:rPr>
                <w:rFonts w:cstheme="minorHAnsi"/>
                <w:b/>
                <w:lang w:val="en-AU"/>
              </w:rPr>
            </w:pPr>
            <w:r w:rsidRPr="00746064">
              <w:rPr>
                <w:rFonts w:cstheme="minorHAnsi"/>
                <w:b/>
                <w:lang w:val="en-AU"/>
              </w:rPr>
              <w:t>CONFIGURATION BACKUP SCHEDULE / LOCATIONS</w:t>
            </w:r>
          </w:p>
        </w:tc>
        <w:tc>
          <w:tcPr>
            <w:tcW w:w="5729" w:type="dxa"/>
            <w:shd w:val="clear" w:color="auto" w:fill="auto"/>
          </w:tcPr>
          <w:p w14:paraId="3FBB383E" w14:textId="77777777" w:rsidR="0081632D" w:rsidRPr="0081632D" w:rsidRDefault="0081632D" w:rsidP="0081632D">
            <w:pPr>
              <w:spacing w:line="240" w:lineRule="auto"/>
              <w:rPr>
                <w:rFonts w:cstheme="minorHAnsi"/>
                <w:b/>
                <w:color w:val="auto"/>
                <w:sz w:val="24"/>
                <w:szCs w:val="24"/>
                <w:lang w:val="en-AU"/>
              </w:rPr>
            </w:pPr>
          </w:p>
        </w:tc>
      </w:tr>
      <w:tr w:rsidR="0081632D" w:rsidRPr="0081632D" w14:paraId="498EC067" w14:textId="77777777" w:rsidTr="008825E6">
        <w:trPr>
          <w:trHeight w:val="732"/>
        </w:trPr>
        <w:tc>
          <w:tcPr>
            <w:tcW w:w="3513" w:type="dxa"/>
            <w:shd w:val="clear" w:color="auto" w:fill="auto"/>
          </w:tcPr>
          <w:p w14:paraId="45C66E1B" w14:textId="77777777" w:rsidR="0081632D" w:rsidRPr="00746064" w:rsidRDefault="0081632D" w:rsidP="0081632D">
            <w:pPr>
              <w:spacing w:line="240" w:lineRule="auto"/>
              <w:rPr>
                <w:rFonts w:cstheme="minorHAnsi"/>
                <w:b/>
                <w:lang w:val="en-AU"/>
              </w:rPr>
            </w:pPr>
            <w:r w:rsidRPr="00746064">
              <w:rPr>
                <w:rFonts w:cstheme="minorHAnsi"/>
                <w:b/>
                <w:lang w:val="en-AU"/>
              </w:rPr>
              <w:t>ALERT / ALARM SYSTEMS &amp; THRESHOLDS</w:t>
            </w:r>
          </w:p>
        </w:tc>
        <w:tc>
          <w:tcPr>
            <w:tcW w:w="5729" w:type="dxa"/>
            <w:shd w:val="clear" w:color="auto" w:fill="auto"/>
          </w:tcPr>
          <w:p w14:paraId="687AC970" w14:textId="77777777" w:rsidR="0081632D" w:rsidRPr="0081632D" w:rsidRDefault="0081632D" w:rsidP="0081632D">
            <w:pPr>
              <w:spacing w:line="240" w:lineRule="auto"/>
              <w:rPr>
                <w:rFonts w:cstheme="minorHAnsi"/>
                <w:b/>
                <w:color w:val="auto"/>
                <w:sz w:val="24"/>
                <w:szCs w:val="24"/>
                <w:lang w:val="en-AU"/>
              </w:rPr>
            </w:pPr>
          </w:p>
        </w:tc>
      </w:tr>
      <w:tr w:rsidR="0081632D" w:rsidRPr="0081632D" w14:paraId="0829B36C" w14:textId="77777777" w:rsidTr="008825E6">
        <w:trPr>
          <w:trHeight w:val="732"/>
        </w:trPr>
        <w:tc>
          <w:tcPr>
            <w:tcW w:w="3513" w:type="dxa"/>
            <w:shd w:val="clear" w:color="auto" w:fill="auto"/>
          </w:tcPr>
          <w:p w14:paraId="04780CC8" w14:textId="77777777" w:rsidR="0081632D" w:rsidRPr="00746064" w:rsidRDefault="0081632D" w:rsidP="0081632D">
            <w:pPr>
              <w:spacing w:line="240" w:lineRule="auto"/>
              <w:rPr>
                <w:rFonts w:cstheme="minorHAnsi"/>
                <w:b/>
                <w:lang w:val="en-AU"/>
              </w:rPr>
            </w:pPr>
            <w:r w:rsidRPr="00746064">
              <w:rPr>
                <w:rFonts w:cstheme="minorHAnsi"/>
                <w:b/>
                <w:lang w:val="en-AU"/>
              </w:rPr>
              <w:t>SINGLE POINT OF FAILURE ANALYSIS</w:t>
            </w:r>
          </w:p>
          <w:p w14:paraId="0C8F1493" w14:textId="77777777" w:rsidR="0081632D" w:rsidRPr="00746064" w:rsidRDefault="0081632D" w:rsidP="0081632D">
            <w:pPr>
              <w:spacing w:line="240" w:lineRule="auto"/>
              <w:rPr>
                <w:rFonts w:cstheme="minorHAnsi"/>
                <w:b/>
                <w:lang w:val="en-AU"/>
              </w:rPr>
            </w:pPr>
          </w:p>
        </w:tc>
        <w:tc>
          <w:tcPr>
            <w:tcW w:w="5729" w:type="dxa"/>
            <w:shd w:val="clear" w:color="auto" w:fill="auto"/>
          </w:tcPr>
          <w:p w14:paraId="6814FC8E" w14:textId="77777777" w:rsidR="0081632D" w:rsidRPr="0081632D" w:rsidRDefault="0081632D" w:rsidP="0081632D">
            <w:pPr>
              <w:spacing w:line="240" w:lineRule="auto"/>
              <w:rPr>
                <w:rFonts w:cstheme="minorHAnsi"/>
                <w:b/>
                <w:color w:val="auto"/>
                <w:sz w:val="24"/>
                <w:szCs w:val="24"/>
                <w:lang w:val="en-AU"/>
              </w:rPr>
            </w:pPr>
          </w:p>
        </w:tc>
      </w:tr>
    </w:tbl>
    <w:p w14:paraId="42D4F5EC" w14:textId="20407287" w:rsidR="0081632D" w:rsidRDefault="0081632D" w:rsidP="0081632D">
      <w:pPr>
        <w:spacing w:line="259" w:lineRule="auto"/>
        <w:rPr>
          <w:rFonts w:cstheme="minorHAnsi"/>
          <w:b/>
          <w:color w:val="auto"/>
          <w:sz w:val="24"/>
          <w:szCs w:val="24"/>
          <w:lang w:val="en-AU"/>
        </w:rPr>
      </w:pPr>
    </w:p>
    <w:p w14:paraId="6376785D" w14:textId="52F46106" w:rsidR="006E2C36" w:rsidRDefault="006E2C36" w:rsidP="0081632D">
      <w:pPr>
        <w:spacing w:line="259" w:lineRule="auto"/>
        <w:rPr>
          <w:rFonts w:cstheme="minorHAnsi"/>
          <w:b/>
          <w:color w:val="auto"/>
          <w:sz w:val="24"/>
          <w:szCs w:val="24"/>
          <w:lang w:val="en-AU"/>
        </w:rPr>
      </w:pPr>
    </w:p>
    <w:p w14:paraId="043B09D6" w14:textId="77777777" w:rsidR="006E2C36" w:rsidRDefault="006E2C36" w:rsidP="0081632D">
      <w:pPr>
        <w:spacing w:line="259" w:lineRule="auto"/>
        <w:rPr>
          <w:rFonts w:cstheme="minorHAnsi"/>
          <w:b/>
          <w:color w:val="auto"/>
          <w:sz w:val="24"/>
          <w:szCs w:val="24"/>
          <w:lang w:val="en-AU"/>
        </w:rPr>
      </w:pPr>
    </w:p>
    <w:p w14:paraId="7EEB47B5" w14:textId="77777777" w:rsidR="0081632D" w:rsidRPr="0081632D" w:rsidRDefault="0081632D" w:rsidP="0081632D">
      <w:pPr>
        <w:spacing w:line="259" w:lineRule="auto"/>
        <w:rPr>
          <w:rFonts w:cstheme="minorHAnsi"/>
          <w:b/>
          <w:color w:val="auto"/>
          <w:sz w:val="24"/>
          <w:szCs w:val="24"/>
          <w:lang w:val="en-AU"/>
        </w:rPr>
      </w:pPr>
      <w:r w:rsidRPr="0081632D">
        <w:rPr>
          <w:rFonts w:cstheme="minorHAnsi"/>
          <w:b/>
          <w:color w:val="auto"/>
          <w:sz w:val="24"/>
          <w:szCs w:val="24"/>
          <w:lang w:val="en-AU"/>
        </w:rPr>
        <w:t xml:space="preserve">DATA BACKUP </w:t>
      </w:r>
    </w:p>
    <w:tbl>
      <w:tblPr>
        <w:tblStyle w:val="TableGrid"/>
        <w:tblW w:w="0" w:type="auto"/>
        <w:tblLook w:val="04A0" w:firstRow="1" w:lastRow="0" w:firstColumn="1" w:lastColumn="0" w:noHBand="0" w:noVBand="1"/>
      </w:tblPr>
      <w:tblGrid>
        <w:gridCol w:w="3467"/>
        <w:gridCol w:w="5775"/>
      </w:tblGrid>
      <w:tr w:rsidR="0081632D" w:rsidRPr="0081632D" w14:paraId="3458776E" w14:textId="77777777" w:rsidTr="008825E6">
        <w:trPr>
          <w:trHeight w:val="488"/>
        </w:trPr>
        <w:tc>
          <w:tcPr>
            <w:tcW w:w="4644" w:type="dxa"/>
            <w:shd w:val="clear" w:color="auto" w:fill="auto"/>
          </w:tcPr>
          <w:p w14:paraId="232AD6F4" w14:textId="77777777" w:rsidR="0081632D" w:rsidRPr="00746064" w:rsidRDefault="0081632D" w:rsidP="0081632D">
            <w:pPr>
              <w:spacing w:line="240" w:lineRule="auto"/>
              <w:rPr>
                <w:rFonts w:cstheme="minorHAnsi"/>
                <w:b/>
                <w:lang w:val="en-AU"/>
              </w:rPr>
            </w:pPr>
            <w:r w:rsidRPr="00746064">
              <w:rPr>
                <w:rFonts w:cstheme="minorHAnsi"/>
                <w:b/>
                <w:lang w:val="en-AU"/>
              </w:rPr>
              <w:t>BACKUP SOFTWARE</w:t>
            </w:r>
          </w:p>
        </w:tc>
        <w:tc>
          <w:tcPr>
            <w:tcW w:w="9192" w:type="dxa"/>
            <w:shd w:val="clear" w:color="auto" w:fill="auto"/>
          </w:tcPr>
          <w:p w14:paraId="3D850D35" w14:textId="77777777" w:rsidR="0081632D" w:rsidRPr="0081632D" w:rsidRDefault="0081632D" w:rsidP="0081632D">
            <w:pPr>
              <w:spacing w:line="240" w:lineRule="auto"/>
              <w:rPr>
                <w:rFonts w:cstheme="minorHAnsi"/>
                <w:b/>
                <w:color w:val="auto"/>
                <w:sz w:val="24"/>
                <w:szCs w:val="24"/>
                <w:lang w:val="en-AU"/>
              </w:rPr>
            </w:pPr>
          </w:p>
        </w:tc>
      </w:tr>
      <w:tr w:rsidR="0081632D" w:rsidRPr="0081632D" w14:paraId="55819DCD" w14:textId="77777777" w:rsidTr="008825E6">
        <w:trPr>
          <w:trHeight w:val="488"/>
        </w:trPr>
        <w:tc>
          <w:tcPr>
            <w:tcW w:w="4644" w:type="dxa"/>
            <w:shd w:val="clear" w:color="auto" w:fill="auto"/>
          </w:tcPr>
          <w:p w14:paraId="40EA943F" w14:textId="77777777" w:rsidR="0081632D" w:rsidRPr="00746064" w:rsidRDefault="0081632D" w:rsidP="0081632D">
            <w:pPr>
              <w:spacing w:line="240" w:lineRule="auto"/>
              <w:rPr>
                <w:rFonts w:cstheme="minorHAnsi"/>
                <w:b/>
                <w:lang w:val="en-AU"/>
              </w:rPr>
            </w:pPr>
            <w:r w:rsidRPr="00746064">
              <w:rPr>
                <w:rFonts w:cstheme="minorHAnsi"/>
                <w:b/>
                <w:lang w:val="en-AU"/>
              </w:rPr>
              <w:t>BACKUP LOCATION &amp; RESTORATION TIMEFRAMES</w:t>
            </w:r>
          </w:p>
        </w:tc>
        <w:tc>
          <w:tcPr>
            <w:tcW w:w="9192" w:type="dxa"/>
            <w:shd w:val="clear" w:color="auto" w:fill="auto"/>
          </w:tcPr>
          <w:p w14:paraId="02461433" w14:textId="77777777" w:rsidR="0081632D" w:rsidRPr="0081632D" w:rsidRDefault="0081632D" w:rsidP="0081632D">
            <w:pPr>
              <w:spacing w:line="240" w:lineRule="auto"/>
              <w:rPr>
                <w:rFonts w:cstheme="minorHAnsi"/>
                <w:b/>
                <w:color w:val="auto"/>
                <w:sz w:val="24"/>
                <w:szCs w:val="24"/>
                <w:lang w:val="en-AU"/>
              </w:rPr>
            </w:pPr>
          </w:p>
        </w:tc>
      </w:tr>
      <w:tr w:rsidR="0081632D" w:rsidRPr="0081632D" w14:paraId="37030CC9" w14:textId="77777777" w:rsidTr="008825E6">
        <w:trPr>
          <w:trHeight w:val="488"/>
        </w:trPr>
        <w:tc>
          <w:tcPr>
            <w:tcW w:w="4644" w:type="dxa"/>
            <w:shd w:val="clear" w:color="auto" w:fill="auto"/>
          </w:tcPr>
          <w:p w14:paraId="688FA0EE" w14:textId="77777777" w:rsidR="0081632D" w:rsidRPr="00746064" w:rsidRDefault="0081632D" w:rsidP="0081632D">
            <w:pPr>
              <w:spacing w:line="240" w:lineRule="auto"/>
              <w:rPr>
                <w:rFonts w:cstheme="minorHAnsi"/>
                <w:b/>
                <w:lang w:val="en-AU"/>
              </w:rPr>
            </w:pPr>
            <w:r w:rsidRPr="00746064">
              <w:rPr>
                <w:rFonts w:cstheme="minorHAnsi"/>
                <w:b/>
                <w:lang w:val="en-AU"/>
              </w:rPr>
              <w:t>DATA RETENTION REQUIREMENTS</w:t>
            </w:r>
          </w:p>
        </w:tc>
        <w:tc>
          <w:tcPr>
            <w:tcW w:w="9192" w:type="dxa"/>
            <w:shd w:val="clear" w:color="auto" w:fill="auto"/>
          </w:tcPr>
          <w:p w14:paraId="691DCB09" w14:textId="77777777" w:rsidR="0081632D" w:rsidRPr="0081632D" w:rsidRDefault="0081632D" w:rsidP="0081632D">
            <w:pPr>
              <w:spacing w:line="240" w:lineRule="auto"/>
              <w:rPr>
                <w:rFonts w:cstheme="minorHAnsi"/>
                <w:b/>
                <w:color w:val="auto"/>
                <w:sz w:val="24"/>
                <w:szCs w:val="24"/>
                <w:lang w:val="en-AU"/>
              </w:rPr>
            </w:pPr>
          </w:p>
        </w:tc>
      </w:tr>
    </w:tbl>
    <w:p w14:paraId="76C90C7A" w14:textId="77777777" w:rsidR="008535B5" w:rsidRDefault="008535B5" w:rsidP="0081632D">
      <w:pPr>
        <w:spacing w:line="259" w:lineRule="auto"/>
        <w:rPr>
          <w:rFonts w:cstheme="minorHAnsi"/>
          <w:b/>
          <w:color w:val="auto"/>
          <w:sz w:val="24"/>
          <w:szCs w:val="24"/>
          <w:lang w:val="en-AU"/>
        </w:rPr>
      </w:pPr>
    </w:p>
    <w:p w14:paraId="3CB291EF" w14:textId="5380299B" w:rsidR="0081632D" w:rsidRPr="0081632D" w:rsidRDefault="0081632D" w:rsidP="0081632D">
      <w:pPr>
        <w:spacing w:line="259" w:lineRule="auto"/>
        <w:rPr>
          <w:rFonts w:cstheme="minorHAnsi"/>
          <w:b/>
          <w:color w:val="auto"/>
          <w:sz w:val="24"/>
          <w:szCs w:val="24"/>
          <w:lang w:val="en-AU"/>
        </w:rPr>
      </w:pPr>
      <w:r w:rsidRPr="0081632D">
        <w:rPr>
          <w:rFonts w:cstheme="minorHAnsi"/>
          <w:b/>
          <w:color w:val="auto"/>
          <w:sz w:val="24"/>
          <w:szCs w:val="24"/>
          <w:lang w:val="en-AU"/>
        </w:rPr>
        <w:t xml:space="preserve">DISASTER RECOVERY PLAN </w:t>
      </w:r>
    </w:p>
    <w:tbl>
      <w:tblPr>
        <w:tblStyle w:val="TableGrid"/>
        <w:tblW w:w="0" w:type="auto"/>
        <w:tblLook w:val="04A0" w:firstRow="1" w:lastRow="0" w:firstColumn="1" w:lastColumn="0" w:noHBand="0" w:noVBand="1"/>
      </w:tblPr>
      <w:tblGrid>
        <w:gridCol w:w="3510"/>
        <w:gridCol w:w="5732"/>
      </w:tblGrid>
      <w:tr w:rsidR="0081632D" w:rsidRPr="0081632D" w14:paraId="313AA3F8" w14:textId="77777777" w:rsidTr="008825E6">
        <w:trPr>
          <w:trHeight w:val="604"/>
        </w:trPr>
        <w:tc>
          <w:tcPr>
            <w:tcW w:w="3510" w:type="dxa"/>
            <w:shd w:val="clear" w:color="auto" w:fill="auto"/>
          </w:tcPr>
          <w:p w14:paraId="29955E55" w14:textId="44354E3A" w:rsidR="0081632D" w:rsidRPr="00746064" w:rsidRDefault="00746064" w:rsidP="0081632D">
            <w:pPr>
              <w:spacing w:line="240" w:lineRule="auto"/>
              <w:rPr>
                <w:rFonts w:cstheme="minorHAnsi"/>
                <w:b/>
                <w:lang w:val="en-AU"/>
              </w:rPr>
            </w:pPr>
            <w:r w:rsidRPr="00746064">
              <w:rPr>
                <w:rFonts w:cstheme="minorHAnsi"/>
                <w:b/>
                <w:lang w:val="en-AU"/>
              </w:rPr>
              <w:t>IDENTIFIED</w:t>
            </w:r>
            <w:r w:rsidR="0081632D" w:rsidRPr="00746064">
              <w:rPr>
                <w:rFonts w:cstheme="minorHAnsi"/>
                <w:b/>
                <w:lang w:val="en-AU"/>
              </w:rPr>
              <w:t xml:space="preserve"> HIGH AVAILABILITY? </w:t>
            </w:r>
          </w:p>
          <w:p w14:paraId="6250BAEB" w14:textId="77777777" w:rsidR="0081632D" w:rsidRPr="00746064" w:rsidRDefault="0081632D" w:rsidP="0081632D">
            <w:pPr>
              <w:spacing w:line="240" w:lineRule="auto"/>
              <w:rPr>
                <w:rFonts w:cstheme="minorHAnsi"/>
                <w:b/>
                <w:lang w:val="en-AU"/>
              </w:rPr>
            </w:pPr>
            <w:r w:rsidRPr="00746064">
              <w:rPr>
                <w:rFonts w:cstheme="minorHAnsi"/>
                <w:b/>
                <w:lang w:val="en-AU"/>
              </w:rPr>
              <w:t xml:space="preserve">(YES / NO) </w:t>
            </w:r>
          </w:p>
        </w:tc>
        <w:tc>
          <w:tcPr>
            <w:tcW w:w="5732" w:type="dxa"/>
            <w:shd w:val="clear" w:color="auto" w:fill="auto"/>
          </w:tcPr>
          <w:p w14:paraId="4E1FB39E" w14:textId="77777777" w:rsidR="0081632D" w:rsidRPr="0081632D" w:rsidRDefault="0081632D" w:rsidP="0081632D">
            <w:pPr>
              <w:spacing w:line="240" w:lineRule="auto"/>
              <w:rPr>
                <w:rFonts w:cstheme="minorHAnsi"/>
                <w:b/>
                <w:color w:val="auto"/>
                <w:sz w:val="24"/>
                <w:szCs w:val="24"/>
                <w:lang w:val="en-AU"/>
              </w:rPr>
            </w:pPr>
          </w:p>
        </w:tc>
      </w:tr>
      <w:tr w:rsidR="0081632D" w:rsidRPr="0081632D" w14:paraId="602B8598" w14:textId="77777777" w:rsidTr="008825E6">
        <w:trPr>
          <w:trHeight w:val="604"/>
        </w:trPr>
        <w:tc>
          <w:tcPr>
            <w:tcW w:w="3510" w:type="dxa"/>
            <w:shd w:val="clear" w:color="auto" w:fill="auto"/>
          </w:tcPr>
          <w:p w14:paraId="31B12654" w14:textId="77777777" w:rsidR="0081632D" w:rsidRPr="00746064" w:rsidRDefault="0081632D" w:rsidP="0081632D">
            <w:pPr>
              <w:spacing w:line="240" w:lineRule="auto"/>
              <w:rPr>
                <w:rFonts w:cstheme="minorHAnsi"/>
                <w:b/>
                <w:lang w:val="en-AU"/>
              </w:rPr>
            </w:pPr>
            <w:r w:rsidRPr="00746064">
              <w:rPr>
                <w:rFonts w:cstheme="minorHAnsi"/>
                <w:b/>
                <w:lang w:val="en-AU"/>
              </w:rPr>
              <w:t xml:space="preserve">REQUIRED UP TIME (%) </w:t>
            </w:r>
          </w:p>
        </w:tc>
        <w:tc>
          <w:tcPr>
            <w:tcW w:w="5732" w:type="dxa"/>
            <w:shd w:val="clear" w:color="auto" w:fill="auto"/>
          </w:tcPr>
          <w:p w14:paraId="7418380F" w14:textId="77777777" w:rsidR="0081632D" w:rsidRPr="0081632D" w:rsidRDefault="0081632D" w:rsidP="0081632D">
            <w:pPr>
              <w:spacing w:line="240" w:lineRule="auto"/>
              <w:rPr>
                <w:rFonts w:cstheme="minorHAnsi"/>
                <w:b/>
                <w:color w:val="auto"/>
                <w:sz w:val="24"/>
                <w:szCs w:val="24"/>
                <w:lang w:val="en-AU"/>
              </w:rPr>
            </w:pPr>
          </w:p>
        </w:tc>
      </w:tr>
      <w:tr w:rsidR="0081632D" w:rsidRPr="0081632D" w14:paraId="59DBFCC7" w14:textId="77777777" w:rsidTr="008825E6">
        <w:trPr>
          <w:trHeight w:val="604"/>
        </w:trPr>
        <w:tc>
          <w:tcPr>
            <w:tcW w:w="3510" w:type="dxa"/>
            <w:shd w:val="clear" w:color="auto" w:fill="auto"/>
          </w:tcPr>
          <w:p w14:paraId="00B0F2A9" w14:textId="77777777" w:rsidR="0081632D" w:rsidRPr="00746064" w:rsidRDefault="0081632D" w:rsidP="0081632D">
            <w:pPr>
              <w:spacing w:line="240" w:lineRule="auto"/>
              <w:rPr>
                <w:rFonts w:cstheme="minorHAnsi"/>
                <w:b/>
                <w:lang w:val="en-AU"/>
              </w:rPr>
            </w:pPr>
            <w:r w:rsidRPr="00746064">
              <w:rPr>
                <w:rFonts w:cstheme="minorHAnsi"/>
                <w:b/>
                <w:lang w:val="en-AU"/>
              </w:rPr>
              <w:t>REQUIRED RETURN TO OPERATION (Hrs)</w:t>
            </w:r>
          </w:p>
        </w:tc>
        <w:tc>
          <w:tcPr>
            <w:tcW w:w="5732" w:type="dxa"/>
            <w:shd w:val="clear" w:color="auto" w:fill="auto"/>
          </w:tcPr>
          <w:p w14:paraId="1F59FA17" w14:textId="77777777" w:rsidR="0081632D" w:rsidRPr="0081632D" w:rsidRDefault="0081632D" w:rsidP="0081632D">
            <w:pPr>
              <w:spacing w:line="240" w:lineRule="auto"/>
              <w:rPr>
                <w:rFonts w:cstheme="minorHAnsi"/>
                <w:b/>
                <w:color w:val="auto"/>
                <w:sz w:val="24"/>
                <w:szCs w:val="24"/>
                <w:lang w:val="en-AU"/>
              </w:rPr>
            </w:pPr>
          </w:p>
        </w:tc>
      </w:tr>
    </w:tbl>
    <w:p w14:paraId="677D3B04" w14:textId="77777777" w:rsidR="0081632D" w:rsidRPr="0081632D" w:rsidRDefault="0081632D" w:rsidP="0081632D">
      <w:pPr>
        <w:spacing w:line="259" w:lineRule="auto"/>
        <w:rPr>
          <w:rFonts w:cstheme="minorHAnsi"/>
          <w:b/>
          <w:color w:val="auto"/>
          <w:sz w:val="24"/>
          <w:szCs w:val="24"/>
          <w:lang w:val="en-AU"/>
        </w:rPr>
      </w:pPr>
    </w:p>
    <w:p w14:paraId="4A4DED02" w14:textId="4F4BB248" w:rsidR="0081632D" w:rsidRPr="0081632D" w:rsidRDefault="0081632D" w:rsidP="0081632D">
      <w:pPr>
        <w:spacing w:line="259" w:lineRule="auto"/>
        <w:rPr>
          <w:rFonts w:cstheme="minorHAnsi"/>
          <w:b/>
          <w:color w:val="auto"/>
          <w:sz w:val="24"/>
          <w:szCs w:val="24"/>
          <w:lang w:val="en-AU"/>
        </w:rPr>
      </w:pPr>
      <w:r w:rsidRPr="0081632D">
        <w:rPr>
          <w:rFonts w:cstheme="minorHAnsi"/>
          <w:b/>
          <w:color w:val="auto"/>
          <w:sz w:val="24"/>
          <w:szCs w:val="24"/>
          <w:lang w:val="en-AU"/>
        </w:rPr>
        <w:t xml:space="preserve">REDUNDANT POWER SUPPLY / UPS </w:t>
      </w:r>
      <w:r w:rsidR="00421F5F" w:rsidRPr="0081632D">
        <w:rPr>
          <w:rFonts w:cstheme="minorHAnsi"/>
          <w:b/>
          <w:color w:val="auto"/>
          <w:sz w:val="24"/>
          <w:szCs w:val="24"/>
          <w:lang w:val="en-AU"/>
        </w:rPr>
        <w:t>INFRASTRUCTURE</w:t>
      </w:r>
    </w:p>
    <w:tbl>
      <w:tblPr>
        <w:tblStyle w:val="TableGrid"/>
        <w:tblW w:w="92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10"/>
        <w:gridCol w:w="5774"/>
      </w:tblGrid>
      <w:tr w:rsidR="0081632D" w:rsidRPr="0081632D" w14:paraId="01EF0C11" w14:textId="77777777" w:rsidTr="008535B5">
        <w:trPr>
          <w:trHeight w:val="536"/>
        </w:trPr>
        <w:tc>
          <w:tcPr>
            <w:tcW w:w="3510" w:type="dxa"/>
            <w:shd w:val="clear" w:color="auto" w:fill="auto"/>
          </w:tcPr>
          <w:p w14:paraId="2A8A366D" w14:textId="77777777" w:rsidR="0081632D" w:rsidRPr="00746064" w:rsidRDefault="0081632D" w:rsidP="0081632D">
            <w:pPr>
              <w:spacing w:line="240" w:lineRule="auto"/>
              <w:rPr>
                <w:rFonts w:cstheme="minorHAnsi"/>
                <w:b/>
                <w:lang w:val="en-AU"/>
              </w:rPr>
            </w:pPr>
            <w:r w:rsidRPr="00746064">
              <w:rPr>
                <w:rFonts w:cstheme="minorHAnsi"/>
                <w:b/>
                <w:lang w:val="en-AU"/>
              </w:rPr>
              <w:t>UPS HARDWARE / LOCATION</w:t>
            </w:r>
          </w:p>
        </w:tc>
        <w:tc>
          <w:tcPr>
            <w:tcW w:w="5774" w:type="dxa"/>
            <w:shd w:val="clear" w:color="auto" w:fill="auto"/>
          </w:tcPr>
          <w:p w14:paraId="1356BF21" w14:textId="77777777" w:rsidR="0081632D" w:rsidRPr="0081632D" w:rsidRDefault="0081632D" w:rsidP="0081632D">
            <w:pPr>
              <w:spacing w:line="240" w:lineRule="auto"/>
              <w:rPr>
                <w:rFonts w:cstheme="minorHAnsi"/>
                <w:b/>
                <w:color w:val="auto"/>
                <w:sz w:val="24"/>
                <w:szCs w:val="24"/>
                <w:lang w:val="en-AU"/>
              </w:rPr>
            </w:pPr>
          </w:p>
        </w:tc>
      </w:tr>
      <w:tr w:rsidR="0081632D" w:rsidRPr="0081632D" w14:paraId="4AD97EA9" w14:textId="77777777" w:rsidTr="008535B5">
        <w:trPr>
          <w:trHeight w:val="536"/>
        </w:trPr>
        <w:tc>
          <w:tcPr>
            <w:tcW w:w="3510" w:type="dxa"/>
            <w:shd w:val="clear" w:color="auto" w:fill="auto"/>
          </w:tcPr>
          <w:p w14:paraId="4AAE88B2" w14:textId="77777777" w:rsidR="0081632D" w:rsidRPr="00746064" w:rsidRDefault="0081632D" w:rsidP="0081632D">
            <w:pPr>
              <w:spacing w:line="240" w:lineRule="auto"/>
              <w:rPr>
                <w:rFonts w:cstheme="minorHAnsi"/>
                <w:b/>
                <w:lang w:val="en-AU"/>
              </w:rPr>
            </w:pPr>
            <w:r w:rsidRPr="00746064">
              <w:rPr>
                <w:rFonts w:cstheme="minorHAnsi"/>
                <w:b/>
                <w:lang w:val="en-AU"/>
              </w:rPr>
              <w:t>BATTERY CAPACITY / RUN TIME</w:t>
            </w:r>
          </w:p>
        </w:tc>
        <w:tc>
          <w:tcPr>
            <w:tcW w:w="5774" w:type="dxa"/>
            <w:shd w:val="clear" w:color="auto" w:fill="auto"/>
          </w:tcPr>
          <w:p w14:paraId="24BEE810" w14:textId="77777777" w:rsidR="0081632D" w:rsidRPr="0081632D" w:rsidRDefault="0081632D" w:rsidP="0081632D">
            <w:pPr>
              <w:spacing w:line="240" w:lineRule="auto"/>
              <w:rPr>
                <w:rFonts w:cstheme="minorHAnsi"/>
                <w:b/>
                <w:color w:val="auto"/>
                <w:sz w:val="24"/>
                <w:szCs w:val="24"/>
                <w:lang w:val="en-AU"/>
              </w:rPr>
            </w:pPr>
          </w:p>
        </w:tc>
      </w:tr>
      <w:tr w:rsidR="0081632D" w:rsidRPr="0081632D" w14:paraId="5546C187" w14:textId="77777777" w:rsidTr="008535B5">
        <w:trPr>
          <w:trHeight w:val="536"/>
        </w:trPr>
        <w:tc>
          <w:tcPr>
            <w:tcW w:w="3510" w:type="dxa"/>
            <w:shd w:val="clear" w:color="auto" w:fill="auto"/>
          </w:tcPr>
          <w:p w14:paraId="14DCF2DD" w14:textId="77777777" w:rsidR="0081632D" w:rsidRPr="00746064" w:rsidRDefault="0081632D" w:rsidP="0081632D">
            <w:pPr>
              <w:spacing w:line="240" w:lineRule="auto"/>
              <w:rPr>
                <w:rFonts w:cstheme="minorHAnsi"/>
                <w:b/>
                <w:lang w:val="en-AU"/>
              </w:rPr>
            </w:pPr>
            <w:r w:rsidRPr="00746064">
              <w:rPr>
                <w:rFonts w:cstheme="minorHAnsi"/>
                <w:b/>
                <w:lang w:val="en-AU"/>
              </w:rPr>
              <w:t>CONNECTED DEVICES</w:t>
            </w:r>
          </w:p>
        </w:tc>
        <w:tc>
          <w:tcPr>
            <w:tcW w:w="5774" w:type="dxa"/>
            <w:shd w:val="clear" w:color="auto" w:fill="auto"/>
          </w:tcPr>
          <w:p w14:paraId="7B5DB71D" w14:textId="77777777" w:rsidR="0081632D" w:rsidRPr="0081632D" w:rsidRDefault="0081632D" w:rsidP="0081632D">
            <w:pPr>
              <w:spacing w:line="240" w:lineRule="auto"/>
              <w:rPr>
                <w:rFonts w:cstheme="minorHAnsi"/>
                <w:b/>
                <w:color w:val="auto"/>
                <w:sz w:val="24"/>
                <w:szCs w:val="24"/>
                <w:lang w:val="en-AU"/>
              </w:rPr>
            </w:pPr>
          </w:p>
        </w:tc>
      </w:tr>
    </w:tbl>
    <w:p w14:paraId="167B4AC3" w14:textId="77777777" w:rsidR="0081632D" w:rsidRPr="0081632D" w:rsidRDefault="0081632D" w:rsidP="0081632D">
      <w:pPr>
        <w:spacing w:line="259" w:lineRule="auto"/>
        <w:rPr>
          <w:rFonts w:cstheme="minorHAnsi"/>
          <w:b/>
          <w:color w:val="auto"/>
          <w:sz w:val="24"/>
          <w:szCs w:val="24"/>
          <w:lang w:val="en-AU"/>
        </w:rPr>
      </w:pPr>
    </w:p>
    <w:p w14:paraId="17B5D199" w14:textId="682D1D4C" w:rsidR="0081632D" w:rsidRPr="0081632D" w:rsidRDefault="0081632D" w:rsidP="0081632D">
      <w:pPr>
        <w:spacing w:line="259" w:lineRule="auto"/>
        <w:rPr>
          <w:rFonts w:cstheme="minorHAnsi"/>
          <w:b/>
          <w:color w:val="auto"/>
          <w:sz w:val="24"/>
          <w:szCs w:val="24"/>
          <w:lang w:val="en-AU"/>
        </w:rPr>
      </w:pPr>
      <w:r w:rsidRPr="0081632D">
        <w:rPr>
          <w:rFonts w:cstheme="minorHAnsi"/>
          <w:b/>
          <w:color w:val="auto"/>
          <w:sz w:val="24"/>
          <w:szCs w:val="24"/>
          <w:lang w:val="en-AU"/>
        </w:rPr>
        <w:t xml:space="preserve">REDUNDANT POWER SUPPLY / GENERATOR </w:t>
      </w:r>
      <w:r w:rsidR="00421F5F" w:rsidRPr="0081632D">
        <w:rPr>
          <w:rFonts w:cstheme="minorHAnsi"/>
          <w:b/>
          <w:color w:val="auto"/>
          <w:sz w:val="24"/>
          <w:szCs w:val="24"/>
          <w:lang w:val="en-AU"/>
        </w:rPr>
        <w:t>INFRASTRUCTURE</w:t>
      </w:r>
    </w:p>
    <w:tbl>
      <w:tblPr>
        <w:tblStyle w:val="TableGrid"/>
        <w:tblW w:w="0" w:type="auto"/>
        <w:tblLook w:val="04A0" w:firstRow="1" w:lastRow="0" w:firstColumn="1" w:lastColumn="0" w:noHBand="0" w:noVBand="1"/>
      </w:tblPr>
      <w:tblGrid>
        <w:gridCol w:w="3467"/>
        <w:gridCol w:w="5775"/>
      </w:tblGrid>
      <w:tr w:rsidR="0081632D" w:rsidRPr="0081632D" w14:paraId="26C9433F" w14:textId="77777777" w:rsidTr="008825E6">
        <w:trPr>
          <w:trHeight w:val="488"/>
        </w:trPr>
        <w:tc>
          <w:tcPr>
            <w:tcW w:w="4644" w:type="dxa"/>
            <w:shd w:val="clear" w:color="auto" w:fill="auto"/>
          </w:tcPr>
          <w:p w14:paraId="35368FB5" w14:textId="77777777" w:rsidR="0081632D" w:rsidRPr="00746064" w:rsidRDefault="0081632D" w:rsidP="0081632D">
            <w:pPr>
              <w:spacing w:line="240" w:lineRule="auto"/>
              <w:rPr>
                <w:rFonts w:cstheme="minorHAnsi"/>
                <w:b/>
                <w:lang w:val="en-AU"/>
              </w:rPr>
            </w:pPr>
            <w:r w:rsidRPr="00746064">
              <w:rPr>
                <w:rFonts w:cstheme="minorHAnsi"/>
                <w:b/>
                <w:lang w:val="en-AU"/>
              </w:rPr>
              <w:t>GENERATOR HARDWARE / LOCATION</w:t>
            </w:r>
          </w:p>
        </w:tc>
        <w:tc>
          <w:tcPr>
            <w:tcW w:w="9350" w:type="dxa"/>
            <w:shd w:val="clear" w:color="auto" w:fill="auto"/>
          </w:tcPr>
          <w:p w14:paraId="0933E448" w14:textId="77777777" w:rsidR="0081632D" w:rsidRPr="0081632D" w:rsidRDefault="0081632D" w:rsidP="0081632D">
            <w:pPr>
              <w:spacing w:line="240" w:lineRule="auto"/>
              <w:rPr>
                <w:rFonts w:cstheme="minorHAnsi"/>
                <w:b/>
                <w:color w:val="auto"/>
                <w:sz w:val="24"/>
                <w:szCs w:val="24"/>
                <w:lang w:val="en-AU"/>
              </w:rPr>
            </w:pPr>
          </w:p>
        </w:tc>
      </w:tr>
      <w:tr w:rsidR="0081632D" w:rsidRPr="0081632D" w14:paraId="472C3CD5" w14:textId="77777777" w:rsidTr="008825E6">
        <w:trPr>
          <w:trHeight w:val="488"/>
        </w:trPr>
        <w:tc>
          <w:tcPr>
            <w:tcW w:w="4644" w:type="dxa"/>
            <w:shd w:val="clear" w:color="auto" w:fill="auto"/>
          </w:tcPr>
          <w:p w14:paraId="12259E5B" w14:textId="77777777" w:rsidR="0081632D" w:rsidRPr="00746064" w:rsidRDefault="0081632D" w:rsidP="0081632D">
            <w:pPr>
              <w:spacing w:line="240" w:lineRule="auto"/>
              <w:rPr>
                <w:rFonts w:cstheme="minorHAnsi"/>
                <w:b/>
                <w:lang w:val="en-AU"/>
              </w:rPr>
            </w:pPr>
            <w:r w:rsidRPr="00746064">
              <w:rPr>
                <w:rFonts w:cstheme="minorHAnsi"/>
                <w:b/>
                <w:lang w:val="en-AU"/>
              </w:rPr>
              <w:t>FIXED OR PORTABLE</w:t>
            </w:r>
          </w:p>
        </w:tc>
        <w:tc>
          <w:tcPr>
            <w:tcW w:w="9350" w:type="dxa"/>
            <w:shd w:val="clear" w:color="auto" w:fill="auto"/>
          </w:tcPr>
          <w:p w14:paraId="4838D410" w14:textId="77777777" w:rsidR="0081632D" w:rsidRPr="0081632D" w:rsidRDefault="0081632D" w:rsidP="0081632D">
            <w:pPr>
              <w:spacing w:line="240" w:lineRule="auto"/>
              <w:rPr>
                <w:rFonts w:cstheme="minorHAnsi"/>
                <w:b/>
                <w:color w:val="auto"/>
                <w:sz w:val="24"/>
                <w:szCs w:val="24"/>
                <w:lang w:val="en-AU"/>
              </w:rPr>
            </w:pPr>
          </w:p>
        </w:tc>
      </w:tr>
      <w:tr w:rsidR="0081632D" w:rsidRPr="0081632D" w14:paraId="39698369" w14:textId="77777777" w:rsidTr="008825E6">
        <w:trPr>
          <w:trHeight w:val="488"/>
        </w:trPr>
        <w:tc>
          <w:tcPr>
            <w:tcW w:w="4644" w:type="dxa"/>
            <w:shd w:val="clear" w:color="auto" w:fill="auto"/>
          </w:tcPr>
          <w:p w14:paraId="07269B1D" w14:textId="77777777" w:rsidR="0081632D" w:rsidRPr="00746064" w:rsidRDefault="0081632D" w:rsidP="0081632D">
            <w:pPr>
              <w:spacing w:line="240" w:lineRule="auto"/>
              <w:rPr>
                <w:rFonts w:cstheme="minorHAnsi"/>
                <w:b/>
                <w:lang w:val="en-AU"/>
              </w:rPr>
            </w:pPr>
            <w:r w:rsidRPr="00746064">
              <w:rPr>
                <w:rFonts w:cstheme="minorHAnsi"/>
                <w:b/>
                <w:lang w:val="en-AU"/>
              </w:rPr>
              <w:t>CAPACITY (KVA)</w:t>
            </w:r>
          </w:p>
        </w:tc>
        <w:tc>
          <w:tcPr>
            <w:tcW w:w="9350" w:type="dxa"/>
            <w:shd w:val="clear" w:color="auto" w:fill="auto"/>
          </w:tcPr>
          <w:p w14:paraId="6F1951F1" w14:textId="77777777" w:rsidR="0081632D" w:rsidRPr="0081632D" w:rsidRDefault="0081632D" w:rsidP="0081632D">
            <w:pPr>
              <w:spacing w:line="240" w:lineRule="auto"/>
              <w:rPr>
                <w:rFonts w:cstheme="minorHAnsi"/>
                <w:b/>
                <w:color w:val="auto"/>
                <w:sz w:val="24"/>
                <w:szCs w:val="24"/>
                <w:lang w:val="en-AU"/>
              </w:rPr>
            </w:pPr>
          </w:p>
        </w:tc>
      </w:tr>
      <w:tr w:rsidR="0081632D" w:rsidRPr="0081632D" w14:paraId="7DC66F63" w14:textId="77777777" w:rsidTr="008825E6">
        <w:trPr>
          <w:trHeight w:val="488"/>
        </w:trPr>
        <w:tc>
          <w:tcPr>
            <w:tcW w:w="4644" w:type="dxa"/>
            <w:shd w:val="clear" w:color="auto" w:fill="auto"/>
          </w:tcPr>
          <w:p w14:paraId="1FE32C89" w14:textId="77777777" w:rsidR="0081632D" w:rsidRPr="00746064" w:rsidRDefault="0081632D" w:rsidP="0081632D">
            <w:pPr>
              <w:spacing w:line="240" w:lineRule="auto"/>
              <w:rPr>
                <w:rFonts w:cstheme="minorHAnsi"/>
                <w:b/>
                <w:lang w:val="en-AU"/>
              </w:rPr>
            </w:pPr>
            <w:r w:rsidRPr="00746064">
              <w:rPr>
                <w:rFonts w:cstheme="minorHAnsi"/>
                <w:b/>
                <w:lang w:val="en-AU"/>
              </w:rPr>
              <w:t>FUEL TYPE / CAPACITY (L)</w:t>
            </w:r>
          </w:p>
        </w:tc>
        <w:tc>
          <w:tcPr>
            <w:tcW w:w="9350" w:type="dxa"/>
            <w:shd w:val="clear" w:color="auto" w:fill="auto"/>
          </w:tcPr>
          <w:p w14:paraId="693051FE" w14:textId="77777777" w:rsidR="0081632D" w:rsidRPr="0081632D" w:rsidRDefault="0081632D" w:rsidP="0081632D">
            <w:pPr>
              <w:spacing w:line="240" w:lineRule="auto"/>
              <w:rPr>
                <w:rFonts w:cstheme="minorHAnsi"/>
                <w:b/>
                <w:color w:val="auto"/>
                <w:sz w:val="24"/>
                <w:szCs w:val="24"/>
                <w:lang w:val="en-AU"/>
              </w:rPr>
            </w:pPr>
          </w:p>
        </w:tc>
      </w:tr>
      <w:tr w:rsidR="0081632D" w:rsidRPr="0081632D" w14:paraId="149DD89B" w14:textId="77777777" w:rsidTr="008825E6">
        <w:trPr>
          <w:trHeight w:val="488"/>
        </w:trPr>
        <w:tc>
          <w:tcPr>
            <w:tcW w:w="4644" w:type="dxa"/>
            <w:shd w:val="clear" w:color="auto" w:fill="auto"/>
          </w:tcPr>
          <w:p w14:paraId="40AC1B4E" w14:textId="77777777" w:rsidR="0081632D" w:rsidRPr="00746064" w:rsidRDefault="0081632D" w:rsidP="0081632D">
            <w:pPr>
              <w:spacing w:line="240" w:lineRule="auto"/>
              <w:rPr>
                <w:rFonts w:cstheme="minorHAnsi"/>
                <w:b/>
                <w:lang w:val="en-AU"/>
              </w:rPr>
            </w:pPr>
            <w:r w:rsidRPr="00746064">
              <w:rPr>
                <w:rFonts w:cstheme="minorHAnsi"/>
                <w:b/>
                <w:lang w:val="en-AU"/>
              </w:rPr>
              <w:t>FUEL CONSUMPTION (L/Hr)</w:t>
            </w:r>
          </w:p>
        </w:tc>
        <w:tc>
          <w:tcPr>
            <w:tcW w:w="9350" w:type="dxa"/>
            <w:shd w:val="clear" w:color="auto" w:fill="auto"/>
          </w:tcPr>
          <w:p w14:paraId="25A0605F" w14:textId="77777777" w:rsidR="0081632D" w:rsidRPr="0081632D" w:rsidRDefault="0081632D" w:rsidP="0081632D">
            <w:pPr>
              <w:spacing w:line="240" w:lineRule="auto"/>
              <w:rPr>
                <w:rFonts w:cstheme="minorHAnsi"/>
                <w:b/>
                <w:color w:val="auto"/>
                <w:sz w:val="24"/>
                <w:szCs w:val="24"/>
                <w:lang w:val="en-AU"/>
              </w:rPr>
            </w:pPr>
          </w:p>
        </w:tc>
      </w:tr>
      <w:tr w:rsidR="0081632D" w:rsidRPr="0081632D" w14:paraId="4C8EFADC" w14:textId="77777777" w:rsidTr="008825E6">
        <w:trPr>
          <w:trHeight w:val="488"/>
        </w:trPr>
        <w:tc>
          <w:tcPr>
            <w:tcW w:w="4644" w:type="dxa"/>
            <w:shd w:val="clear" w:color="auto" w:fill="auto"/>
          </w:tcPr>
          <w:p w14:paraId="068B7FB7" w14:textId="77777777" w:rsidR="0081632D" w:rsidRPr="00746064" w:rsidRDefault="0081632D" w:rsidP="0081632D">
            <w:pPr>
              <w:spacing w:line="240" w:lineRule="auto"/>
              <w:rPr>
                <w:rFonts w:cstheme="minorHAnsi"/>
                <w:b/>
                <w:lang w:val="en-AU"/>
              </w:rPr>
            </w:pPr>
            <w:r w:rsidRPr="00746064">
              <w:rPr>
                <w:rFonts w:cstheme="minorHAnsi"/>
                <w:b/>
                <w:lang w:val="en-AU"/>
              </w:rPr>
              <w:t>ON SITE FUEL STORAGE (L) &amp; LOCATIONS</w:t>
            </w:r>
          </w:p>
        </w:tc>
        <w:tc>
          <w:tcPr>
            <w:tcW w:w="9350" w:type="dxa"/>
            <w:shd w:val="clear" w:color="auto" w:fill="auto"/>
          </w:tcPr>
          <w:p w14:paraId="30AF34F2" w14:textId="77777777" w:rsidR="0081632D" w:rsidRPr="0081632D" w:rsidRDefault="0081632D" w:rsidP="0081632D">
            <w:pPr>
              <w:spacing w:line="240" w:lineRule="auto"/>
              <w:rPr>
                <w:rFonts w:cstheme="minorHAnsi"/>
                <w:b/>
                <w:color w:val="auto"/>
                <w:sz w:val="24"/>
                <w:szCs w:val="24"/>
                <w:lang w:val="en-AU"/>
              </w:rPr>
            </w:pPr>
          </w:p>
        </w:tc>
      </w:tr>
      <w:tr w:rsidR="0081632D" w:rsidRPr="0081632D" w14:paraId="5CFD39B7" w14:textId="77777777" w:rsidTr="008825E6">
        <w:trPr>
          <w:trHeight w:val="488"/>
        </w:trPr>
        <w:tc>
          <w:tcPr>
            <w:tcW w:w="4644" w:type="dxa"/>
            <w:shd w:val="clear" w:color="auto" w:fill="auto"/>
          </w:tcPr>
          <w:p w14:paraId="243AA6AF" w14:textId="77777777" w:rsidR="0081632D" w:rsidRPr="00746064" w:rsidRDefault="0081632D" w:rsidP="0081632D">
            <w:pPr>
              <w:spacing w:line="240" w:lineRule="auto"/>
              <w:rPr>
                <w:rFonts w:cstheme="minorHAnsi"/>
                <w:b/>
                <w:lang w:val="en-AU"/>
              </w:rPr>
            </w:pPr>
            <w:r w:rsidRPr="00746064">
              <w:rPr>
                <w:rFonts w:cstheme="minorHAnsi"/>
                <w:b/>
                <w:lang w:val="en-AU"/>
              </w:rPr>
              <w:t>FUEL SUPPLY ARRANGEMENTS / AGREEMENTS</w:t>
            </w:r>
          </w:p>
        </w:tc>
        <w:tc>
          <w:tcPr>
            <w:tcW w:w="9350" w:type="dxa"/>
            <w:shd w:val="clear" w:color="auto" w:fill="auto"/>
          </w:tcPr>
          <w:p w14:paraId="79195C77" w14:textId="77777777" w:rsidR="0081632D" w:rsidRPr="0081632D" w:rsidRDefault="0081632D" w:rsidP="0081632D">
            <w:pPr>
              <w:spacing w:line="240" w:lineRule="auto"/>
              <w:rPr>
                <w:rFonts w:cstheme="minorHAnsi"/>
                <w:b/>
                <w:color w:val="auto"/>
                <w:sz w:val="24"/>
                <w:szCs w:val="24"/>
                <w:lang w:val="en-AU"/>
              </w:rPr>
            </w:pPr>
          </w:p>
        </w:tc>
      </w:tr>
      <w:tr w:rsidR="0081632D" w:rsidRPr="0081632D" w14:paraId="5106F608" w14:textId="77777777" w:rsidTr="008825E6">
        <w:trPr>
          <w:trHeight w:val="489"/>
        </w:trPr>
        <w:tc>
          <w:tcPr>
            <w:tcW w:w="4644" w:type="dxa"/>
            <w:shd w:val="clear" w:color="auto" w:fill="auto"/>
          </w:tcPr>
          <w:p w14:paraId="799BFE50" w14:textId="77777777" w:rsidR="0081632D" w:rsidRPr="00746064" w:rsidRDefault="0081632D" w:rsidP="0081632D">
            <w:pPr>
              <w:spacing w:line="240" w:lineRule="auto"/>
              <w:rPr>
                <w:rFonts w:cstheme="minorHAnsi"/>
                <w:b/>
                <w:lang w:val="en-AU"/>
              </w:rPr>
            </w:pPr>
            <w:r w:rsidRPr="00746064">
              <w:rPr>
                <w:rFonts w:cstheme="minorHAnsi"/>
                <w:b/>
                <w:lang w:val="en-AU"/>
              </w:rPr>
              <w:t xml:space="preserve">DOCUMENTED FAIL OVER / RESTORATION OF SERVICES. </w:t>
            </w:r>
          </w:p>
        </w:tc>
        <w:tc>
          <w:tcPr>
            <w:tcW w:w="9350" w:type="dxa"/>
            <w:shd w:val="clear" w:color="auto" w:fill="auto"/>
          </w:tcPr>
          <w:p w14:paraId="70784549" w14:textId="77777777" w:rsidR="0081632D" w:rsidRPr="0081632D" w:rsidRDefault="0081632D" w:rsidP="0081632D">
            <w:pPr>
              <w:spacing w:line="240" w:lineRule="auto"/>
              <w:rPr>
                <w:rFonts w:cstheme="minorHAnsi"/>
                <w:b/>
                <w:color w:val="auto"/>
                <w:sz w:val="24"/>
                <w:szCs w:val="24"/>
                <w:lang w:val="en-AU"/>
              </w:rPr>
            </w:pPr>
          </w:p>
        </w:tc>
      </w:tr>
    </w:tbl>
    <w:p w14:paraId="62F6BCB1" w14:textId="45B64B98" w:rsidR="003A4815" w:rsidRDefault="003A4815" w:rsidP="0081632D">
      <w:pPr>
        <w:spacing w:line="259" w:lineRule="auto"/>
        <w:rPr>
          <w:rFonts w:cstheme="minorHAnsi"/>
          <w:b/>
          <w:color w:val="auto"/>
          <w:sz w:val="24"/>
          <w:szCs w:val="24"/>
          <w:lang w:val="en-AU"/>
        </w:rPr>
      </w:pPr>
    </w:p>
    <w:p w14:paraId="7D7EDE42" w14:textId="0721743B" w:rsidR="008825E6" w:rsidRDefault="008825E6" w:rsidP="0081632D">
      <w:pPr>
        <w:spacing w:line="259" w:lineRule="auto"/>
        <w:rPr>
          <w:rFonts w:cstheme="minorHAnsi"/>
          <w:b/>
          <w:color w:val="auto"/>
          <w:sz w:val="24"/>
          <w:szCs w:val="24"/>
          <w:lang w:val="en-AU"/>
        </w:rPr>
      </w:pPr>
    </w:p>
    <w:p w14:paraId="4FE7E6DE" w14:textId="77777777" w:rsidR="008825E6" w:rsidRPr="0081632D" w:rsidRDefault="008825E6" w:rsidP="0081632D">
      <w:pPr>
        <w:spacing w:line="259" w:lineRule="auto"/>
        <w:rPr>
          <w:rFonts w:cstheme="minorHAnsi"/>
          <w:b/>
          <w:color w:val="auto"/>
          <w:sz w:val="24"/>
          <w:szCs w:val="24"/>
          <w:lang w:val="en-AU"/>
        </w:rPr>
      </w:pPr>
    </w:p>
    <w:p w14:paraId="53BBD50E" w14:textId="77777777" w:rsidR="0081632D" w:rsidRPr="0081632D" w:rsidRDefault="0081632D" w:rsidP="0081632D">
      <w:pPr>
        <w:spacing w:line="259" w:lineRule="auto"/>
        <w:rPr>
          <w:rFonts w:cstheme="minorHAnsi"/>
          <w:b/>
          <w:color w:val="auto"/>
          <w:sz w:val="24"/>
          <w:szCs w:val="24"/>
          <w:lang w:val="en-AU"/>
        </w:rPr>
      </w:pPr>
      <w:r w:rsidRPr="0081632D">
        <w:rPr>
          <w:rFonts w:cstheme="minorHAnsi"/>
          <w:b/>
          <w:color w:val="auto"/>
          <w:sz w:val="24"/>
          <w:szCs w:val="24"/>
          <w:lang w:val="en-AU"/>
        </w:rPr>
        <w:t>ADMINISTRATION SYSTEMS (Supporting ICT systems)</w:t>
      </w:r>
    </w:p>
    <w:tbl>
      <w:tblPr>
        <w:tblStyle w:val="TableGrid"/>
        <w:tblW w:w="0" w:type="auto"/>
        <w:tblLook w:val="04A0" w:firstRow="1" w:lastRow="0" w:firstColumn="1" w:lastColumn="0" w:noHBand="0" w:noVBand="1"/>
      </w:tblPr>
      <w:tblGrid>
        <w:gridCol w:w="3419"/>
        <w:gridCol w:w="5823"/>
      </w:tblGrid>
      <w:tr w:rsidR="0081632D" w:rsidRPr="0081632D" w14:paraId="132A7B3E" w14:textId="77777777" w:rsidTr="008825E6">
        <w:trPr>
          <w:trHeight w:val="732"/>
        </w:trPr>
        <w:tc>
          <w:tcPr>
            <w:tcW w:w="4644" w:type="dxa"/>
            <w:shd w:val="clear" w:color="auto" w:fill="auto"/>
          </w:tcPr>
          <w:p w14:paraId="67E95678" w14:textId="77777777" w:rsidR="0081632D" w:rsidRPr="00746064" w:rsidRDefault="0081632D" w:rsidP="0081632D">
            <w:pPr>
              <w:spacing w:line="240" w:lineRule="auto"/>
              <w:rPr>
                <w:rFonts w:cstheme="minorHAnsi"/>
                <w:b/>
                <w:lang w:val="en-AU"/>
              </w:rPr>
            </w:pPr>
            <w:r w:rsidRPr="00746064">
              <w:rPr>
                <w:rFonts w:cstheme="minorHAnsi"/>
                <w:b/>
                <w:lang w:val="en-AU"/>
              </w:rPr>
              <w:t>WEB PROXY SERVER DETAILS / LOGS &amp; LOCATIONS</w:t>
            </w:r>
          </w:p>
        </w:tc>
        <w:tc>
          <w:tcPr>
            <w:tcW w:w="9396" w:type="dxa"/>
            <w:shd w:val="clear" w:color="auto" w:fill="auto"/>
          </w:tcPr>
          <w:p w14:paraId="7DA7385E" w14:textId="77777777" w:rsidR="0081632D" w:rsidRPr="0081632D" w:rsidRDefault="0081632D" w:rsidP="0081632D">
            <w:pPr>
              <w:spacing w:line="240" w:lineRule="auto"/>
              <w:rPr>
                <w:rFonts w:cstheme="minorHAnsi"/>
                <w:b/>
                <w:color w:val="auto"/>
                <w:sz w:val="24"/>
                <w:szCs w:val="24"/>
                <w:lang w:val="en-AU"/>
              </w:rPr>
            </w:pPr>
          </w:p>
        </w:tc>
      </w:tr>
      <w:tr w:rsidR="0081632D" w:rsidRPr="0081632D" w14:paraId="2DF20020" w14:textId="77777777" w:rsidTr="008825E6">
        <w:trPr>
          <w:trHeight w:val="732"/>
        </w:trPr>
        <w:tc>
          <w:tcPr>
            <w:tcW w:w="4644" w:type="dxa"/>
            <w:shd w:val="clear" w:color="auto" w:fill="auto"/>
          </w:tcPr>
          <w:p w14:paraId="5FC6AE32" w14:textId="77777777" w:rsidR="0081632D" w:rsidRPr="00746064" w:rsidRDefault="0081632D" w:rsidP="0081632D">
            <w:pPr>
              <w:spacing w:line="240" w:lineRule="auto"/>
              <w:rPr>
                <w:rFonts w:cstheme="minorHAnsi"/>
                <w:b/>
                <w:lang w:val="en-AU"/>
              </w:rPr>
            </w:pPr>
            <w:r w:rsidRPr="00746064">
              <w:rPr>
                <w:rFonts w:cstheme="minorHAnsi"/>
                <w:b/>
                <w:lang w:val="en-AU"/>
              </w:rPr>
              <w:t>DOMAIN CONTROLLER DETAILS / LOGS &amp; LOCATIONS</w:t>
            </w:r>
          </w:p>
        </w:tc>
        <w:tc>
          <w:tcPr>
            <w:tcW w:w="9396" w:type="dxa"/>
            <w:shd w:val="clear" w:color="auto" w:fill="auto"/>
          </w:tcPr>
          <w:p w14:paraId="6415A89A" w14:textId="77777777" w:rsidR="0081632D" w:rsidRPr="0081632D" w:rsidRDefault="0081632D" w:rsidP="0081632D">
            <w:pPr>
              <w:spacing w:line="240" w:lineRule="auto"/>
              <w:rPr>
                <w:rFonts w:cstheme="minorHAnsi"/>
                <w:b/>
                <w:color w:val="auto"/>
                <w:sz w:val="24"/>
                <w:szCs w:val="24"/>
                <w:lang w:val="en-AU"/>
              </w:rPr>
            </w:pPr>
          </w:p>
        </w:tc>
      </w:tr>
      <w:tr w:rsidR="0081632D" w:rsidRPr="0081632D" w14:paraId="0BBA4C83" w14:textId="77777777" w:rsidTr="008825E6">
        <w:trPr>
          <w:trHeight w:val="732"/>
        </w:trPr>
        <w:tc>
          <w:tcPr>
            <w:tcW w:w="4644" w:type="dxa"/>
            <w:shd w:val="clear" w:color="auto" w:fill="auto"/>
          </w:tcPr>
          <w:p w14:paraId="37FB9FD8" w14:textId="77777777" w:rsidR="0081632D" w:rsidRPr="00746064" w:rsidRDefault="0081632D" w:rsidP="0081632D">
            <w:pPr>
              <w:spacing w:line="240" w:lineRule="auto"/>
              <w:rPr>
                <w:rFonts w:cstheme="minorHAnsi"/>
                <w:b/>
                <w:lang w:val="en-AU"/>
              </w:rPr>
            </w:pPr>
            <w:r w:rsidRPr="00746064">
              <w:rPr>
                <w:rFonts w:cstheme="minorHAnsi"/>
                <w:b/>
                <w:lang w:val="en-AU"/>
              </w:rPr>
              <w:t>WEB SERVER DETAILS / LOGS &amp; LOCATIONS</w:t>
            </w:r>
          </w:p>
        </w:tc>
        <w:tc>
          <w:tcPr>
            <w:tcW w:w="9396" w:type="dxa"/>
            <w:shd w:val="clear" w:color="auto" w:fill="auto"/>
          </w:tcPr>
          <w:p w14:paraId="4B30019A" w14:textId="77777777" w:rsidR="0081632D" w:rsidRPr="0081632D" w:rsidRDefault="0081632D" w:rsidP="0081632D">
            <w:pPr>
              <w:spacing w:line="240" w:lineRule="auto"/>
              <w:rPr>
                <w:rFonts w:cstheme="minorHAnsi"/>
                <w:b/>
                <w:color w:val="auto"/>
                <w:sz w:val="24"/>
                <w:szCs w:val="24"/>
                <w:lang w:val="en-AU"/>
              </w:rPr>
            </w:pPr>
          </w:p>
        </w:tc>
      </w:tr>
      <w:tr w:rsidR="0081632D" w:rsidRPr="0081632D" w14:paraId="76C3EE30" w14:textId="77777777" w:rsidTr="008825E6">
        <w:trPr>
          <w:trHeight w:val="732"/>
        </w:trPr>
        <w:tc>
          <w:tcPr>
            <w:tcW w:w="4644" w:type="dxa"/>
            <w:shd w:val="clear" w:color="auto" w:fill="auto"/>
          </w:tcPr>
          <w:p w14:paraId="0515EFB9" w14:textId="471A0C26" w:rsidR="0081632D" w:rsidRPr="00746064" w:rsidRDefault="0081632D" w:rsidP="0081632D">
            <w:pPr>
              <w:spacing w:line="240" w:lineRule="auto"/>
              <w:rPr>
                <w:rFonts w:cstheme="minorHAnsi"/>
                <w:b/>
                <w:lang w:val="en-AU"/>
              </w:rPr>
            </w:pPr>
            <w:r w:rsidRPr="00746064">
              <w:rPr>
                <w:rFonts w:cstheme="minorHAnsi"/>
                <w:b/>
                <w:lang w:val="en-AU"/>
              </w:rPr>
              <w:t>SERVER ENVIRONMENT OPERATING SYSTEM DETAILS / LOGS &amp; LOCATIONS</w:t>
            </w:r>
          </w:p>
        </w:tc>
        <w:tc>
          <w:tcPr>
            <w:tcW w:w="9396" w:type="dxa"/>
            <w:shd w:val="clear" w:color="auto" w:fill="auto"/>
          </w:tcPr>
          <w:p w14:paraId="359A2D2D" w14:textId="77777777" w:rsidR="0081632D" w:rsidRPr="0081632D" w:rsidRDefault="0081632D" w:rsidP="0081632D">
            <w:pPr>
              <w:spacing w:line="240" w:lineRule="auto"/>
              <w:rPr>
                <w:rFonts w:cstheme="minorHAnsi"/>
                <w:b/>
                <w:color w:val="auto"/>
                <w:sz w:val="24"/>
                <w:szCs w:val="24"/>
                <w:lang w:val="en-AU"/>
              </w:rPr>
            </w:pPr>
          </w:p>
        </w:tc>
      </w:tr>
      <w:tr w:rsidR="0081632D" w:rsidRPr="0081632D" w14:paraId="4317A92B" w14:textId="77777777" w:rsidTr="008825E6">
        <w:trPr>
          <w:trHeight w:val="733"/>
        </w:trPr>
        <w:tc>
          <w:tcPr>
            <w:tcW w:w="4644" w:type="dxa"/>
            <w:shd w:val="clear" w:color="auto" w:fill="auto"/>
          </w:tcPr>
          <w:p w14:paraId="55959548" w14:textId="77777777" w:rsidR="0081632D" w:rsidRPr="00746064" w:rsidRDefault="0081632D" w:rsidP="0081632D">
            <w:pPr>
              <w:spacing w:line="240" w:lineRule="auto"/>
              <w:rPr>
                <w:rFonts w:cstheme="minorHAnsi"/>
                <w:b/>
                <w:lang w:val="en-AU"/>
              </w:rPr>
            </w:pPr>
            <w:r w:rsidRPr="00746064">
              <w:rPr>
                <w:rFonts w:cstheme="minorHAnsi"/>
                <w:b/>
                <w:lang w:val="en-AU"/>
              </w:rPr>
              <w:t>VIRTUAL SERVER HOST ENVIRONMENT DETAILS / LOGS &amp; LOCATIONS</w:t>
            </w:r>
          </w:p>
        </w:tc>
        <w:tc>
          <w:tcPr>
            <w:tcW w:w="9396" w:type="dxa"/>
            <w:shd w:val="clear" w:color="auto" w:fill="auto"/>
          </w:tcPr>
          <w:p w14:paraId="668CD015" w14:textId="77777777" w:rsidR="0081632D" w:rsidRPr="0081632D" w:rsidRDefault="0081632D" w:rsidP="0081632D">
            <w:pPr>
              <w:spacing w:line="240" w:lineRule="auto"/>
              <w:rPr>
                <w:rFonts w:cstheme="minorHAnsi"/>
                <w:b/>
                <w:color w:val="auto"/>
                <w:sz w:val="24"/>
                <w:szCs w:val="24"/>
                <w:lang w:val="en-AU"/>
              </w:rPr>
            </w:pPr>
          </w:p>
        </w:tc>
      </w:tr>
    </w:tbl>
    <w:p w14:paraId="7DC1B3E7" w14:textId="77777777" w:rsidR="0081632D" w:rsidRPr="0081632D" w:rsidRDefault="0081632D" w:rsidP="0081632D">
      <w:pPr>
        <w:spacing w:line="259" w:lineRule="auto"/>
        <w:rPr>
          <w:rFonts w:cstheme="minorHAnsi"/>
          <w:b/>
          <w:color w:val="auto"/>
          <w:sz w:val="24"/>
          <w:szCs w:val="24"/>
          <w:lang w:val="en-AU"/>
        </w:rPr>
      </w:pPr>
    </w:p>
    <w:p w14:paraId="0B1FAA98" w14:textId="77777777" w:rsidR="0081632D" w:rsidRPr="0081632D" w:rsidRDefault="0081632D" w:rsidP="0081632D">
      <w:pPr>
        <w:spacing w:line="259" w:lineRule="auto"/>
        <w:rPr>
          <w:rFonts w:cstheme="minorHAnsi"/>
          <w:b/>
          <w:color w:val="auto"/>
          <w:sz w:val="24"/>
          <w:szCs w:val="24"/>
          <w:lang w:val="en-AU"/>
        </w:rPr>
      </w:pPr>
      <w:r w:rsidRPr="0081632D">
        <w:rPr>
          <w:rFonts w:cstheme="minorHAnsi"/>
          <w:b/>
          <w:color w:val="auto"/>
          <w:sz w:val="24"/>
          <w:szCs w:val="24"/>
          <w:lang w:val="en-AU"/>
        </w:rPr>
        <w:t>EMAIL SYSTEMS</w:t>
      </w:r>
    </w:p>
    <w:tbl>
      <w:tblPr>
        <w:tblStyle w:val="TableGrid"/>
        <w:tblW w:w="0" w:type="auto"/>
        <w:tblLook w:val="04A0" w:firstRow="1" w:lastRow="0" w:firstColumn="1" w:lastColumn="0" w:noHBand="0" w:noVBand="1"/>
      </w:tblPr>
      <w:tblGrid>
        <w:gridCol w:w="3369"/>
        <w:gridCol w:w="5873"/>
      </w:tblGrid>
      <w:tr w:rsidR="0081632D" w:rsidRPr="0081632D" w14:paraId="441B8C02" w14:textId="77777777" w:rsidTr="008825E6">
        <w:trPr>
          <w:trHeight w:val="631"/>
        </w:trPr>
        <w:tc>
          <w:tcPr>
            <w:tcW w:w="3369" w:type="dxa"/>
            <w:shd w:val="clear" w:color="auto" w:fill="auto"/>
          </w:tcPr>
          <w:p w14:paraId="58E03E7E" w14:textId="77777777" w:rsidR="0081632D" w:rsidRPr="00671832" w:rsidRDefault="0081632D" w:rsidP="0081632D">
            <w:pPr>
              <w:spacing w:line="240" w:lineRule="auto"/>
              <w:rPr>
                <w:rFonts w:cstheme="minorHAnsi"/>
                <w:b/>
                <w:lang w:val="en-AU"/>
              </w:rPr>
            </w:pPr>
            <w:r w:rsidRPr="00671832">
              <w:rPr>
                <w:rFonts w:cstheme="minorHAnsi"/>
                <w:b/>
                <w:lang w:val="en-AU"/>
              </w:rPr>
              <w:t>EMAIL SERVER DETAILS / LOGS &amp; LOCATIONS</w:t>
            </w:r>
          </w:p>
        </w:tc>
        <w:tc>
          <w:tcPr>
            <w:tcW w:w="5873" w:type="dxa"/>
            <w:shd w:val="clear" w:color="auto" w:fill="auto"/>
          </w:tcPr>
          <w:p w14:paraId="2DCA473C" w14:textId="77777777" w:rsidR="0081632D" w:rsidRPr="0081632D" w:rsidRDefault="0081632D" w:rsidP="0081632D">
            <w:pPr>
              <w:spacing w:line="240" w:lineRule="auto"/>
              <w:rPr>
                <w:rFonts w:cstheme="minorHAnsi"/>
                <w:b/>
                <w:color w:val="auto"/>
                <w:sz w:val="24"/>
                <w:szCs w:val="24"/>
                <w:lang w:val="en-AU"/>
              </w:rPr>
            </w:pPr>
          </w:p>
        </w:tc>
      </w:tr>
    </w:tbl>
    <w:p w14:paraId="303F3D21" w14:textId="77777777" w:rsidR="0081632D" w:rsidRPr="0081632D" w:rsidRDefault="0081632D" w:rsidP="0081632D">
      <w:pPr>
        <w:spacing w:line="259" w:lineRule="auto"/>
        <w:rPr>
          <w:rFonts w:cstheme="minorHAnsi"/>
          <w:b/>
          <w:color w:val="auto"/>
          <w:sz w:val="24"/>
          <w:szCs w:val="24"/>
          <w:lang w:val="en-AU"/>
        </w:rPr>
      </w:pPr>
    </w:p>
    <w:p w14:paraId="0518F8CD" w14:textId="77777777" w:rsidR="0081632D" w:rsidRPr="0081632D" w:rsidRDefault="0081632D" w:rsidP="0081632D">
      <w:pPr>
        <w:spacing w:line="259" w:lineRule="auto"/>
        <w:rPr>
          <w:rFonts w:cstheme="minorHAnsi"/>
          <w:b/>
          <w:color w:val="auto"/>
          <w:sz w:val="24"/>
          <w:szCs w:val="24"/>
          <w:lang w:val="en-AU"/>
        </w:rPr>
      </w:pPr>
      <w:r w:rsidRPr="0081632D">
        <w:rPr>
          <w:rFonts w:cstheme="minorHAnsi"/>
          <w:b/>
          <w:color w:val="auto"/>
          <w:sz w:val="24"/>
          <w:szCs w:val="24"/>
          <w:lang w:val="en-AU"/>
        </w:rPr>
        <w:t>DATABASE SYSTEMS</w:t>
      </w:r>
    </w:p>
    <w:tbl>
      <w:tblPr>
        <w:tblStyle w:val="TableGrid"/>
        <w:tblW w:w="0" w:type="auto"/>
        <w:tblLook w:val="04A0" w:firstRow="1" w:lastRow="0" w:firstColumn="1" w:lastColumn="0" w:noHBand="0" w:noVBand="1"/>
      </w:tblPr>
      <w:tblGrid>
        <w:gridCol w:w="3384"/>
        <w:gridCol w:w="5858"/>
      </w:tblGrid>
      <w:tr w:rsidR="0081632D" w:rsidRPr="0081632D" w14:paraId="58783E7C" w14:textId="77777777" w:rsidTr="008825E6">
        <w:trPr>
          <w:trHeight w:val="488"/>
        </w:trPr>
        <w:tc>
          <w:tcPr>
            <w:tcW w:w="3384" w:type="dxa"/>
            <w:shd w:val="clear" w:color="auto" w:fill="auto"/>
          </w:tcPr>
          <w:p w14:paraId="2A0D93D6" w14:textId="77777777" w:rsidR="0081632D" w:rsidRPr="00671832" w:rsidRDefault="0081632D" w:rsidP="0081632D">
            <w:pPr>
              <w:spacing w:line="240" w:lineRule="auto"/>
              <w:rPr>
                <w:rFonts w:cstheme="minorHAnsi"/>
                <w:b/>
                <w:lang w:val="en-AU"/>
              </w:rPr>
            </w:pPr>
            <w:r w:rsidRPr="00671832">
              <w:rPr>
                <w:rFonts w:cstheme="minorHAnsi"/>
                <w:b/>
                <w:lang w:val="en-AU"/>
              </w:rPr>
              <w:t>SERVER DETAILS / LOGS &amp; LOCATIONS</w:t>
            </w:r>
          </w:p>
        </w:tc>
        <w:tc>
          <w:tcPr>
            <w:tcW w:w="5858" w:type="dxa"/>
            <w:shd w:val="clear" w:color="auto" w:fill="auto"/>
          </w:tcPr>
          <w:p w14:paraId="65ED3788" w14:textId="77777777" w:rsidR="0081632D" w:rsidRPr="0081632D" w:rsidRDefault="0081632D" w:rsidP="0081632D">
            <w:pPr>
              <w:spacing w:line="240" w:lineRule="auto"/>
              <w:rPr>
                <w:rFonts w:cstheme="minorHAnsi"/>
                <w:b/>
                <w:color w:val="auto"/>
                <w:sz w:val="24"/>
                <w:szCs w:val="24"/>
                <w:lang w:val="en-AU"/>
              </w:rPr>
            </w:pPr>
          </w:p>
        </w:tc>
      </w:tr>
      <w:tr w:rsidR="0081632D" w:rsidRPr="0081632D" w14:paraId="0F9EF923" w14:textId="77777777" w:rsidTr="008825E6">
        <w:trPr>
          <w:trHeight w:val="488"/>
        </w:trPr>
        <w:tc>
          <w:tcPr>
            <w:tcW w:w="3384" w:type="dxa"/>
            <w:shd w:val="clear" w:color="auto" w:fill="auto"/>
          </w:tcPr>
          <w:p w14:paraId="18021256" w14:textId="77777777" w:rsidR="0081632D" w:rsidRPr="00671832" w:rsidRDefault="0081632D" w:rsidP="0081632D">
            <w:pPr>
              <w:spacing w:line="240" w:lineRule="auto"/>
              <w:rPr>
                <w:rFonts w:cstheme="minorHAnsi"/>
                <w:b/>
                <w:lang w:val="en-AU"/>
              </w:rPr>
            </w:pPr>
            <w:r w:rsidRPr="00671832">
              <w:rPr>
                <w:rFonts w:cstheme="minorHAnsi"/>
                <w:b/>
                <w:lang w:val="en-AU"/>
              </w:rPr>
              <w:t>PRODUCTION DATABASE DETAILS / LOGS &amp; LOCATIONS</w:t>
            </w:r>
          </w:p>
        </w:tc>
        <w:tc>
          <w:tcPr>
            <w:tcW w:w="5858" w:type="dxa"/>
            <w:shd w:val="clear" w:color="auto" w:fill="auto"/>
          </w:tcPr>
          <w:p w14:paraId="22862750" w14:textId="77777777" w:rsidR="0081632D" w:rsidRPr="0081632D" w:rsidRDefault="0081632D" w:rsidP="0081632D">
            <w:pPr>
              <w:spacing w:line="240" w:lineRule="auto"/>
              <w:rPr>
                <w:rFonts w:cstheme="minorHAnsi"/>
                <w:b/>
                <w:color w:val="auto"/>
                <w:sz w:val="24"/>
                <w:szCs w:val="24"/>
                <w:lang w:val="en-AU"/>
              </w:rPr>
            </w:pPr>
          </w:p>
        </w:tc>
      </w:tr>
      <w:tr w:rsidR="0081632D" w:rsidRPr="0081632D" w14:paraId="41491563" w14:textId="77777777" w:rsidTr="008825E6">
        <w:trPr>
          <w:trHeight w:val="489"/>
        </w:trPr>
        <w:tc>
          <w:tcPr>
            <w:tcW w:w="3384" w:type="dxa"/>
            <w:shd w:val="clear" w:color="auto" w:fill="auto"/>
          </w:tcPr>
          <w:p w14:paraId="60C87BB8" w14:textId="77777777" w:rsidR="0081632D" w:rsidRPr="00671832" w:rsidRDefault="0081632D" w:rsidP="0081632D">
            <w:pPr>
              <w:spacing w:line="240" w:lineRule="auto"/>
              <w:rPr>
                <w:rFonts w:cstheme="minorHAnsi"/>
                <w:b/>
                <w:lang w:val="en-AU"/>
              </w:rPr>
            </w:pPr>
            <w:r w:rsidRPr="00671832">
              <w:rPr>
                <w:rFonts w:cstheme="minorHAnsi"/>
                <w:b/>
                <w:lang w:val="en-AU"/>
              </w:rPr>
              <w:t>TEST DATABASE DETAILS / LOGS &amp; LOCATIONS</w:t>
            </w:r>
          </w:p>
        </w:tc>
        <w:tc>
          <w:tcPr>
            <w:tcW w:w="5858" w:type="dxa"/>
            <w:shd w:val="clear" w:color="auto" w:fill="auto"/>
          </w:tcPr>
          <w:p w14:paraId="063F310B" w14:textId="77777777" w:rsidR="0081632D" w:rsidRPr="0081632D" w:rsidRDefault="0081632D" w:rsidP="0081632D">
            <w:pPr>
              <w:spacing w:line="240" w:lineRule="auto"/>
              <w:rPr>
                <w:rFonts w:cstheme="minorHAnsi"/>
                <w:b/>
                <w:color w:val="auto"/>
                <w:sz w:val="24"/>
                <w:szCs w:val="24"/>
                <w:lang w:val="en-AU"/>
              </w:rPr>
            </w:pPr>
          </w:p>
        </w:tc>
      </w:tr>
    </w:tbl>
    <w:p w14:paraId="68BD27A6" w14:textId="77777777" w:rsidR="008825E6" w:rsidRDefault="008825E6" w:rsidP="0081632D">
      <w:pPr>
        <w:spacing w:line="259" w:lineRule="auto"/>
        <w:rPr>
          <w:rFonts w:cstheme="minorHAnsi"/>
          <w:b/>
          <w:color w:val="auto"/>
          <w:sz w:val="24"/>
          <w:szCs w:val="24"/>
          <w:lang w:val="en-AU"/>
        </w:rPr>
      </w:pPr>
    </w:p>
    <w:p w14:paraId="346D15BC" w14:textId="63CA737B" w:rsidR="0081632D" w:rsidRPr="0081632D" w:rsidRDefault="0081632D" w:rsidP="0081632D">
      <w:pPr>
        <w:spacing w:line="259" w:lineRule="auto"/>
        <w:rPr>
          <w:rFonts w:cstheme="minorHAnsi"/>
          <w:b/>
          <w:color w:val="auto"/>
          <w:sz w:val="24"/>
          <w:szCs w:val="24"/>
          <w:lang w:val="en-AU"/>
        </w:rPr>
      </w:pPr>
      <w:r w:rsidRPr="0081632D">
        <w:rPr>
          <w:rFonts w:cstheme="minorHAnsi"/>
          <w:b/>
          <w:color w:val="auto"/>
          <w:sz w:val="24"/>
          <w:szCs w:val="24"/>
          <w:lang w:val="en-AU"/>
        </w:rPr>
        <w:t>CLOUD SERVICE PROVIDERS</w:t>
      </w:r>
    </w:p>
    <w:tbl>
      <w:tblPr>
        <w:tblStyle w:val="TableGrid"/>
        <w:tblW w:w="92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67"/>
        <w:gridCol w:w="5895"/>
      </w:tblGrid>
      <w:tr w:rsidR="0081632D" w:rsidRPr="0081632D" w14:paraId="459BF6D9" w14:textId="77777777" w:rsidTr="002C6F97">
        <w:trPr>
          <w:trHeight w:val="620"/>
        </w:trPr>
        <w:tc>
          <w:tcPr>
            <w:tcW w:w="3367" w:type="dxa"/>
            <w:shd w:val="clear" w:color="auto" w:fill="auto"/>
          </w:tcPr>
          <w:p w14:paraId="57E7965A" w14:textId="06626ACC" w:rsidR="0081632D" w:rsidRPr="00671832" w:rsidRDefault="0081632D" w:rsidP="0081632D">
            <w:pPr>
              <w:spacing w:line="240" w:lineRule="auto"/>
              <w:rPr>
                <w:rFonts w:cstheme="minorHAnsi"/>
                <w:b/>
                <w:lang w:val="en-AU"/>
              </w:rPr>
            </w:pPr>
            <w:r w:rsidRPr="00671832">
              <w:rPr>
                <w:rFonts w:cstheme="minorHAnsi"/>
                <w:b/>
                <w:lang w:val="en-AU"/>
              </w:rPr>
              <w:t>HOSTED SERVICE PROVIDERS</w:t>
            </w:r>
            <w:r w:rsidR="006E2C36">
              <w:rPr>
                <w:rFonts w:cstheme="minorHAnsi"/>
                <w:b/>
                <w:lang w:val="en-AU"/>
              </w:rPr>
              <w:t xml:space="preserve"> &amp; SLA</w:t>
            </w:r>
            <w:r w:rsidR="00C61255">
              <w:rPr>
                <w:rFonts w:cstheme="minorHAnsi"/>
                <w:b/>
                <w:lang w:val="en-AU"/>
              </w:rPr>
              <w:t>s</w:t>
            </w:r>
          </w:p>
        </w:tc>
        <w:tc>
          <w:tcPr>
            <w:tcW w:w="5895" w:type="dxa"/>
            <w:shd w:val="clear" w:color="auto" w:fill="auto"/>
          </w:tcPr>
          <w:p w14:paraId="6A7FD85A" w14:textId="77777777" w:rsidR="0081632D" w:rsidRPr="0081632D" w:rsidRDefault="0081632D" w:rsidP="0081632D">
            <w:pPr>
              <w:spacing w:line="240" w:lineRule="auto"/>
              <w:rPr>
                <w:rFonts w:cstheme="minorHAnsi"/>
                <w:b/>
                <w:color w:val="auto"/>
                <w:sz w:val="24"/>
                <w:szCs w:val="24"/>
                <w:lang w:val="en-AU"/>
              </w:rPr>
            </w:pPr>
          </w:p>
        </w:tc>
      </w:tr>
    </w:tbl>
    <w:p w14:paraId="654D43EC" w14:textId="77777777" w:rsidR="00C61255" w:rsidRDefault="00C61255" w:rsidP="0081632D">
      <w:pPr>
        <w:spacing w:line="259" w:lineRule="auto"/>
        <w:rPr>
          <w:rFonts w:cstheme="minorHAnsi"/>
          <w:b/>
          <w:color w:val="auto"/>
          <w:sz w:val="24"/>
          <w:szCs w:val="24"/>
          <w:lang w:val="en-AU"/>
        </w:rPr>
      </w:pPr>
    </w:p>
    <w:p w14:paraId="5F5BE0C1" w14:textId="7F43C0ED" w:rsidR="0081632D" w:rsidRPr="0081632D" w:rsidRDefault="0081632D" w:rsidP="0081632D">
      <w:pPr>
        <w:spacing w:line="259" w:lineRule="auto"/>
        <w:rPr>
          <w:rFonts w:cstheme="minorHAnsi"/>
          <w:b/>
          <w:color w:val="auto"/>
          <w:sz w:val="24"/>
          <w:szCs w:val="24"/>
          <w:lang w:val="en-AU"/>
        </w:rPr>
      </w:pPr>
      <w:r w:rsidRPr="0081632D">
        <w:rPr>
          <w:rFonts w:cstheme="minorHAnsi"/>
          <w:b/>
          <w:color w:val="auto"/>
          <w:sz w:val="24"/>
          <w:szCs w:val="24"/>
          <w:lang w:val="en-AU"/>
        </w:rPr>
        <w:t xml:space="preserve">STAFF DESKTOP / LAPTOP / TABLET SYSTEMS </w:t>
      </w:r>
    </w:p>
    <w:tbl>
      <w:tblPr>
        <w:tblStyle w:val="TableGrid"/>
        <w:tblW w:w="0" w:type="auto"/>
        <w:tblLook w:val="04A0" w:firstRow="1" w:lastRow="0" w:firstColumn="1" w:lastColumn="0" w:noHBand="0" w:noVBand="1"/>
      </w:tblPr>
      <w:tblGrid>
        <w:gridCol w:w="3462"/>
        <w:gridCol w:w="5780"/>
      </w:tblGrid>
      <w:tr w:rsidR="0081632D" w:rsidRPr="0081632D" w14:paraId="32EFE868" w14:textId="77777777" w:rsidTr="008825E6">
        <w:trPr>
          <w:trHeight w:val="716"/>
        </w:trPr>
        <w:tc>
          <w:tcPr>
            <w:tcW w:w="4644" w:type="dxa"/>
            <w:shd w:val="clear" w:color="auto" w:fill="auto"/>
          </w:tcPr>
          <w:p w14:paraId="62CA44D2" w14:textId="77777777" w:rsidR="0081632D" w:rsidRPr="00671832" w:rsidRDefault="0081632D" w:rsidP="0081632D">
            <w:pPr>
              <w:spacing w:line="240" w:lineRule="auto"/>
              <w:rPr>
                <w:rFonts w:cstheme="minorHAnsi"/>
                <w:b/>
                <w:lang w:val="en-AU"/>
              </w:rPr>
            </w:pPr>
            <w:r w:rsidRPr="00671832">
              <w:rPr>
                <w:rFonts w:cstheme="minorHAnsi"/>
                <w:b/>
                <w:lang w:val="en-AU"/>
              </w:rPr>
              <w:t>CLIENT ENVIRONMENT OS / LOGS &amp; LOCATIONS</w:t>
            </w:r>
          </w:p>
        </w:tc>
        <w:tc>
          <w:tcPr>
            <w:tcW w:w="9396" w:type="dxa"/>
            <w:shd w:val="clear" w:color="auto" w:fill="auto"/>
          </w:tcPr>
          <w:p w14:paraId="04BF1E09" w14:textId="77777777" w:rsidR="0081632D" w:rsidRPr="0081632D" w:rsidRDefault="0081632D" w:rsidP="0081632D">
            <w:pPr>
              <w:spacing w:line="240" w:lineRule="auto"/>
              <w:rPr>
                <w:rFonts w:cstheme="minorHAnsi"/>
                <w:b/>
                <w:color w:val="auto"/>
                <w:sz w:val="24"/>
                <w:szCs w:val="24"/>
                <w:lang w:val="en-AU"/>
              </w:rPr>
            </w:pPr>
          </w:p>
        </w:tc>
      </w:tr>
      <w:tr w:rsidR="0081632D" w:rsidRPr="0081632D" w14:paraId="0ACBF55A" w14:textId="77777777" w:rsidTr="008825E6">
        <w:trPr>
          <w:trHeight w:val="716"/>
        </w:trPr>
        <w:tc>
          <w:tcPr>
            <w:tcW w:w="4644" w:type="dxa"/>
            <w:shd w:val="clear" w:color="auto" w:fill="auto"/>
          </w:tcPr>
          <w:p w14:paraId="38B3ACE8" w14:textId="77777777" w:rsidR="0081632D" w:rsidRPr="00671832" w:rsidRDefault="0081632D" w:rsidP="0081632D">
            <w:pPr>
              <w:spacing w:line="240" w:lineRule="auto"/>
              <w:rPr>
                <w:rFonts w:cstheme="minorHAnsi"/>
                <w:b/>
                <w:lang w:val="en-AU"/>
              </w:rPr>
            </w:pPr>
            <w:r w:rsidRPr="00671832">
              <w:rPr>
                <w:rFonts w:cstheme="minorHAnsi"/>
                <w:b/>
                <w:lang w:val="en-AU"/>
              </w:rPr>
              <w:t xml:space="preserve">CLIENT HARDWARE MANUFACTURER / MODEL </w:t>
            </w:r>
          </w:p>
        </w:tc>
        <w:tc>
          <w:tcPr>
            <w:tcW w:w="9396" w:type="dxa"/>
            <w:shd w:val="clear" w:color="auto" w:fill="auto"/>
          </w:tcPr>
          <w:p w14:paraId="5FFD12ED" w14:textId="77777777" w:rsidR="0081632D" w:rsidRPr="0081632D" w:rsidRDefault="0081632D" w:rsidP="0081632D">
            <w:pPr>
              <w:spacing w:line="240" w:lineRule="auto"/>
              <w:rPr>
                <w:rFonts w:cstheme="minorHAnsi"/>
                <w:b/>
                <w:color w:val="auto"/>
                <w:sz w:val="24"/>
                <w:szCs w:val="24"/>
                <w:lang w:val="en-AU"/>
              </w:rPr>
            </w:pPr>
          </w:p>
        </w:tc>
      </w:tr>
    </w:tbl>
    <w:p w14:paraId="75EB5C3C" w14:textId="77777777" w:rsidR="0081632D" w:rsidRDefault="0081632D"/>
    <w:sectPr w:rsidR="0081632D" w:rsidSect="008825E6">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AF6C17" w14:textId="77777777" w:rsidR="00773707" w:rsidRDefault="00773707" w:rsidP="00117C8E">
      <w:pPr>
        <w:spacing w:after="0" w:line="240" w:lineRule="auto"/>
      </w:pPr>
      <w:r>
        <w:separator/>
      </w:r>
    </w:p>
  </w:endnote>
  <w:endnote w:type="continuationSeparator" w:id="0">
    <w:p w14:paraId="19B12CFA" w14:textId="77777777" w:rsidR="00773707" w:rsidRDefault="00773707" w:rsidP="00117C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Monotype Corsiva">
    <w:altName w:val="Brush Script MT"/>
    <w:panose1 w:val="03010101010201010101"/>
    <w:charset w:val="00"/>
    <w:family w:val="script"/>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Franklin Gothic Demi Cond">
    <w:panose1 w:val="020B07060304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 w:name="Franklin Gothic Medium">
    <w:panose1 w:val="020B0603020102020204"/>
    <w:charset w:val="00"/>
    <w:family w:val="swiss"/>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3A82D9" w14:textId="77777777" w:rsidR="00EE5B74" w:rsidRDefault="00EE5B7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4B1D53" w14:textId="0E1A77A3" w:rsidR="000A5C71" w:rsidRPr="00295BDA" w:rsidRDefault="00295BDA">
    <w:pPr>
      <w:pStyle w:val="Footer"/>
      <w:rPr>
        <w:b/>
        <w:color w:val="FF0000"/>
        <w:lang w:val="en-AU"/>
      </w:rPr>
    </w:pPr>
    <w:r>
      <w:rPr>
        <w:b/>
        <w:color w:val="FF0000"/>
        <w:lang w:val="en-AU"/>
      </w:rPr>
      <w:tab/>
    </w:r>
    <w:r w:rsidR="008D737D" w:rsidRPr="00295BDA">
      <w:rPr>
        <w:b/>
        <w:color w:val="FF0000"/>
        <w:lang w:val="en-AU"/>
      </w:rPr>
      <w:t>[INSERT APPROPRIATE SECURITY CLASSIFICATION]</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7312ED" w14:textId="77777777" w:rsidR="00EE5B74" w:rsidRDefault="00EE5B7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7100A4" w14:textId="77777777" w:rsidR="00773707" w:rsidRDefault="00773707" w:rsidP="00117C8E">
      <w:pPr>
        <w:spacing w:after="0" w:line="240" w:lineRule="auto"/>
      </w:pPr>
      <w:r>
        <w:separator/>
      </w:r>
    </w:p>
  </w:footnote>
  <w:footnote w:type="continuationSeparator" w:id="0">
    <w:p w14:paraId="2D5DB8EB" w14:textId="77777777" w:rsidR="00773707" w:rsidRDefault="00773707" w:rsidP="00117C8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E3A2B8" w14:textId="77777777" w:rsidR="00482ACC" w:rsidRPr="00AC6640" w:rsidRDefault="00482ACC" w:rsidP="00065E7D">
    <w:pPr>
      <w:pStyle w:val="Header"/>
      <w:jc w:val="center"/>
      <w:rPr>
        <w:color w:val="FF0000"/>
        <w:lang w:val="en-AU"/>
      </w:rPr>
    </w:pPr>
    <w:r w:rsidRPr="00AC6640">
      <w:rPr>
        <w:color w:val="FF0000"/>
        <w:lang w:val="en-AU"/>
      </w:rPr>
      <w:t>DRAFT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65DFE7" w14:textId="30BC3582" w:rsidR="00482ACC" w:rsidRPr="000A5C71" w:rsidRDefault="000A5C71" w:rsidP="00065E7D">
    <w:pPr>
      <w:pStyle w:val="Header"/>
      <w:jc w:val="center"/>
      <w:rPr>
        <w:b/>
        <w:color w:val="FF0000"/>
        <w:lang w:val="en-AU"/>
      </w:rPr>
    </w:pPr>
    <w:r w:rsidRPr="000A5C71">
      <w:rPr>
        <w:b/>
        <w:color w:val="FF0000"/>
        <w:lang w:val="en-AU"/>
      </w:rPr>
      <w:t xml:space="preserve">IMPORTANT: </w:t>
    </w:r>
    <w:r w:rsidR="00295BDA">
      <w:rPr>
        <w:b/>
        <w:color w:val="FF0000"/>
        <w:lang w:val="en-AU"/>
      </w:rPr>
      <w:t>COMPLETE</w:t>
    </w:r>
    <w:r w:rsidRPr="000A5C71">
      <w:rPr>
        <w:b/>
        <w:color w:val="FF0000"/>
        <w:lang w:val="en-AU"/>
      </w:rPr>
      <w:t xml:space="preserve"> HIGHLIGHTED SECTIONS BEFORE ACTIVATING THIS PLAN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296888" w14:textId="77777777" w:rsidR="00EE5B74" w:rsidRDefault="00EE5B7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0"/>
    <w:multiLevelType w:val="singleLevel"/>
    <w:tmpl w:val="B9B6F702"/>
    <w:lvl w:ilvl="0">
      <w:start w:val="1"/>
      <w:numFmt w:val="bullet"/>
      <w:pStyle w:val="ListBullet5"/>
      <w:lvlText w:val="○"/>
      <w:lvlJc w:val="left"/>
      <w:pPr>
        <w:ind w:left="1800" w:hanging="360"/>
      </w:pPr>
      <w:rPr>
        <w:rFonts w:ascii="Monotype Corsiva" w:hAnsi="Monotype Corsiva" w:hint="default"/>
        <w:color w:val="A5A5A5" w:themeColor="accent3"/>
      </w:rPr>
    </w:lvl>
  </w:abstractNum>
  <w:abstractNum w:abstractNumId="1" w15:restartNumberingAfterBreak="0">
    <w:nsid w:val="FFFFFF81"/>
    <w:multiLevelType w:val="singleLevel"/>
    <w:tmpl w:val="9A8A1DFA"/>
    <w:lvl w:ilvl="0">
      <w:start w:val="1"/>
      <w:numFmt w:val="bullet"/>
      <w:pStyle w:val="ListBullet4"/>
      <w:lvlText w:val=""/>
      <w:lvlJc w:val="left"/>
      <w:pPr>
        <w:ind w:left="1440" w:hanging="360"/>
      </w:pPr>
      <w:rPr>
        <w:rFonts w:ascii="Symbol" w:hAnsi="Symbol" w:hint="default"/>
        <w:color w:val="A5A5A5" w:themeColor="accent3"/>
      </w:rPr>
    </w:lvl>
  </w:abstractNum>
  <w:abstractNum w:abstractNumId="2" w15:restartNumberingAfterBreak="0">
    <w:nsid w:val="FFFFFF82"/>
    <w:multiLevelType w:val="singleLevel"/>
    <w:tmpl w:val="AC6E7B80"/>
    <w:lvl w:ilvl="0">
      <w:start w:val="1"/>
      <w:numFmt w:val="bullet"/>
      <w:pStyle w:val="ListBullet3"/>
      <w:lvlText w:val=""/>
      <w:lvlJc w:val="left"/>
      <w:pPr>
        <w:ind w:left="1080" w:hanging="360"/>
      </w:pPr>
      <w:rPr>
        <w:rFonts w:ascii="Symbol" w:hAnsi="Symbol" w:hint="default"/>
        <w:color w:val="8EAADB" w:themeColor="accent1" w:themeTint="99"/>
      </w:rPr>
    </w:lvl>
  </w:abstractNum>
  <w:abstractNum w:abstractNumId="3" w15:restartNumberingAfterBreak="0">
    <w:nsid w:val="FFFFFF83"/>
    <w:multiLevelType w:val="singleLevel"/>
    <w:tmpl w:val="3EFA84BC"/>
    <w:lvl w:ilvl="0">
      <w:start w:val="1"/>
      <w:numFmt w:val="bullet"/>
      <w:pStyle w:val="ListBullet2"/>
      <w:lvlText w:val=""/>
      <w:lvlJc w:val="left"/>
      <w:pPr>
        <w:ind w:left="720" w:hanging="360"/>
      </w:pPr>
      <w:rPr>
        <w:rFonts w:ascii="Symbol" w:hAnsi="Symbol" w:hint="default"/>
        <w:color w:val="4472C4" w:themeColor="accent1"/>
      </w:rPr>
    </w:lvl>
  </w:abstractNum>
  <w:abstractNum w:abstractNumId="4" w15:restartNumberingAfterBreak="0">
    <w:nsid w:val="FFFFFF89"/>
    <w:multiLevelType w:val="singleLevel"/>
    <w:tmpl w:val="7E249CE2"/>
    <w:lvl w:ilvl="0">
      <w:start w:val="1"/>
      <w:numFmt w:val="bullet"/>
      <w:pStyle w:val="ListBullet"/>
      <w:lvlText w:val=""/>
      <w:lvlJc w:val="left"/>
      <w:pPr>
        <w:ind w:left="360" w:hanging="360"/>
      </w:pPr>
      <w:rPr>
        <w:rFonts w:ascii="Symbol" w:hAnsi="Symbol" w:hint="default"/>
        <w:color w:val="2F5496" w:themeColor="accent1" w:themeShade="BF"/>
      </w:rPr>
    </w:lvl>
  </w:abstractNum>
  <w:abstractNum w:abstractNumId="5" w15:restartNumberingAfterBreak="0">
    <w:nsid w:val="03004B21"/>
    <w:multiLevelType w:val="multilevel"/>
    <w:tmpl w:val="93081474"/>
    <w:lvl w:ilvl="0">
      <w:start w:val="1"/>
      <w:numFmt w:val="decimal"/>
      <w:lvlText w:val="%1."/>
      <w:lvlJc w:val="left"/>
      <w:pPr>
        <w:ind w:left="720" w:hanging="720"/>
      </w:pPr>
      <w:rPr>
        <w:rFonts w:hint="default"/>
      </w:rPr>
    </w:lvl>
    <w:lvl w:ilvl="1">
      <w:start w:val="1"/>
      <w:numFmt w:val="decimal"/>
      <w:isLgl/>
      <w:lvlText w:val="%1.%2"/>
      <w:lvlJc w:val="left"/>
      <w:pPr>
        <w:ind w:left="810" w:hanging="810"/>
      </w:pPr>
      <w:rPr>
        <w:rFonts w:hint="default"/>
        <w:b w:val="0"/>
      </w:rPr>
    </w:lvl>
    <w:lvl w:ilvl="2">
      <w:start w:val="1"/>
      <w:numFmt w:val="decimal"/>
      <w:isLgl/>
      <w:lvlText w:val="%1.%2.%3"/>
      <w:lvlJc w:val="left"/>
      <w:pPr>
        <w:ind w:left="1440" w:hanging="1440"/>
      </w:pPr>
      <w:rPr>
        <w:rFonts w:hint="default"/>
        <w:b w:val="0"/>
      </w:rPr>
    </w:lvl>
    <w:lvl w:ilvl="3">
      <w:start w:val="1"/>
      <w:numFmt w:val="decimal"/>
      <w:isLgl/>
      <w:lvlText w:val="%1.%2.%3.%4"/>
      <w:lvlJc w:val="left"/>
      <w:pPr>
        <w:ind w:left="1800" w:hanging="1800"/>
      </w:pPr>
      <w:rPr>
        <w:rFonts w:hint="default"/>
      </w:rPr>
    </w:lvl>
    <w:lvl w:ilvl="4">
      <w:start w:val="1"/>
      <w:numFmt w:val="decimal"/>
      <w:isLgl/>
      <w:lvlText w:val="%1.%2.%3.%4.%5"/>
      <w:lvlJc w:val="left"/>
      <w:pPr>
        <w:ind w:left="2160" w:hanging="2160"/>
      </w:pPr>
      <w:rPr>
        <w:rFonts w:hint="default"/>
      </w:rPr>
    </w:lvl>
    <w:lvl w:ilvl="5">
      <w:start w:val="1"/>
      <w:numFmt w:val="decimal"/>
      <w:isLgl/>
      <w:lvlText w:val="%1.%2.%3.%4.%5.%6"/>
      <w:lvlJc w:val="left"/>
      <w:pPr>
        <w:ind w:left="2520" w:hanging="2520"/>
      </w:pPr>
      <w:rPr>
        <w:rFonts w:hint="default"/>
      </w:rPr>
    </w:lvl>
    <w:lvl w:ilvl="6">
      <w:start w:val="1"/>
      <w:numFmt w:val="decimal"/>
      <w:isLgl/>
      <w:lvlText w:val="%1.%2.%3.%4.%5.%6.%7"/>
      <w:lvlJc w:val="left"/>
      <w:pPr>
        <w:ind w:left="2880" w:hanging="2880"/>
      </w:pPr>
      <w:rPr>
        <w:rFonts w:hint="default"/>
      </w:rPr>
    </w:lvl>
    <w:lvl w:ilvl="7">
      <w:start w:val="1"/>
      <w:numFmt w:val="decimal"/>
      <w:isLgl/>
      <w:lvlText w:val="%1.%2.%3.%4.%5.%6.%7.%8"/>
      <w:lvlJc w:val="left"/>
      <w:pPr>
        <w:ind w:left="3240" w:hanging="3240"/>
      </w:pPr>
      <w:rPr>
        <w:rFonts w:hint="default"/>
      </w:rPr>
    </w:lvl>
    <w:lvl w:ilvl="8">
      <w:start w:val="1"/>
      <w:numFmt w:val="decimal"/>
      <w:isLgl/>
      <w:lvlText w:val="%1.%2.%3.%4.%5.%6.%7.%8.%9"/>
      <w:lvlJc w:val="left"/>
      <w:pPr>
        <w:ind w:left="3600" w:hanging="3600"/>
      </w:pPr>
      <w:rPr>
        <w:rFonts w:hint="default"/>
      </w:rPr>
    </w:lvl>
  </w:abstractNum>
  <w:abstractNum w:abstractNumId="6" w15:restartNumberingAfterBreak="0">
    <w:nsid w:val="09C86C5E"/>
    <w:multiLevelType w:val="hybridMultilevel"/>
    <w:tmpl w:val="4D38C120"/>
    <w:lvl w:ilvl="0" w:tplc="45287210">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0B5436BB"/>
    <w:multiLevelType w:val="hybridMultilevel"/>
    <w:tmpl w:val="DEBC5A22"/>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15:restartNumberingAfterBreak="0">
    <w:nsid w:val="0BAA310C"/>
    <w:multiLevelType w:val="hybridMultilevel"/>
    <w:tmpl w:val="C3AC3C9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11400577"/>
    <w:multiLevelType w:val="hybridMultilevel"/>
    <w:tmpl w:val="BF6040A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1313750E"/>
    <w:multiLevelType w:val="hybridMultilevel"/>
    <w:tmpl w:val="DB2E112A"/>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1" w15:restartNumberingAfterBreak="0">
    <w:nsid w:val="14E675D2"/>
    <w:multiLevelType w:val="hybridMultilevel"/>
    <w:tmpl w:val="7FD6A25A"/>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2" w15:restartNumberingAfterBreak="0">
    <w:nsid w:val="1AC40781"/>
    <w:multiLevelType w:val="hybridMultilevel"/>
    <w:tmpl w:val="19DA39B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1F787E99"/>
    <w:multiLevelType w:val="hybridMultilevel"/>
    <w:tmpl w:val="29BED01A"/>
    <w:lvl w:ilvl="0" w:tplc="2B968A64">
      <w:start w:val="1"/>
      <w:numFmt w:val="bullet"/>
      <w:lvlText w:val=""/>
      <w:lvlJc w:val="left"/>
      <w:pPr>
        <w:ind w:left="720" w:hanging="360"/>
      </w:pPr>
      <w:rPr>
        <w:rFonts w:ascii="Symbol" w:hAnsi="Symbol" w:hint="default"/>
        <w:b/>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284E77B7"/>
    <w:multiLevelType w:val="hybridMultilevel"/>
    <w:tmpl w:val="8EEC6CCA"/>
    <w:lvl w:ilvl="0" w:tplc="45287210">
      <w:start w:val="1"/>
      <w:numFmt w:val="bullet"/>
      <w:lvlText w:val=""/>
      <w:lvlJc w:val="left"/>
      <w:pPr>
        <w:ind w:left="360" w:hanging="360"/>
      </w:pPr>
      <w:rPr>
        <w:rFonts w:ascii="Wingdings" w:hAnsi="Wingdings" w:hint="default"/>
      </w:rPr>
    </w:lvl>
    <w:lvl w:ilvl="1" w:tplc="45287210">
      <w:start w:val="1"/>
      <w:numFmt w:val="bullet"/>
      <w:lvlText w:val=""/>
      <w:lvlJc w:val="left"/>
      <w:pPr>
        <w:ind w:left="1080" w:hanging="360"/>
      </w:pPr>
      <w:rPr>
        <w:rFonts w:ascii="Wingdings" w:hAnsi="Wingdings"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5" w15:restartNumberingAfterBreak="0">
    <w:nsid w:val="2AC61B90"/>
    <w:multiLevelType w:val="hybridMultilevel"/>
    <w:tmpl w:val="16587578"/>
    <w:lvl w:ilvl="0" w:tplc="2B968A64">
      <w:start w:val="1"/>
      <w:numFmt w:val="bullet"/>
      <w:lvlText w:val=""/>
      <w:lvlJc w:val="left"/>
      <w:pPr>
        <w:ind w:left="720" w:hanging="360"/>
      </w:pPr>
      <w:rPr>
        <w:rFonts w:ascii="Symbol" w:hAnsi="Symbol" w:hint="default"/>
        <w:b/>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3019722F"/>
    <w:multiLevelType w:val="hybridMultilevel"/>
    <w:tmpl w:val="9B72010C"/>
    <w:lvl w:ilvl="0" w:tplc="BCF8E53E">
      <w:numFmt w:val="bullet"/>
      <w:lvlText w:val="•"/>
      <w:lvlJc w:val="left"/>
      <w:pPr>
        <w:ind w:left="720" w:hanging="360"/>
      </w:pPr>
      <w:rPr>
        <w:rFonts w:ascii="Calibri" w:eastAsiaTheme="minorHAnsi" w:hAnsi="Calibri"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323C6E60"/>
    <w:multiLevelType w:val="hybridMultilevel"/>
    <w:tmpl w:val="4F1A1A7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33271FA4"/>
    <w:multiLevelType w:val="hybridMultilevel"/>
    <w:tmpl w:val="810634FE"/>
    <w:lvl w:ilvl="0" w:tplc="201673A2">
      <w:start w:val="1"/>
      <w:numFmt w:val="decimal"/>
      <w:lvlText w:val="%1."/>
      <w:lvlJc w:val="left"/>
      <w:pPr>
        <w:ind w:left="720" w:hanging="360"/>
      </w:pPr>
      <w:rPr>
        <w:rFonts w:hint="default"/>
        <w:b w:val="0"/>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15:restartNumberingAfterBreak="0">
    <w:nsid w:val="36E11963"/>
    <w:multiLevelType w:val="hybridMultilevel"/>
    <w:tmpl w:val="2894FB4E"/>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0" w15:restartNumberingAfterBreak="0">
    <w:nsid w:val="38236444"/>
    <w:multiLevelType w:val="hybridMultilevel"/>
    <w:tmpl w:val="1C00A654"/>
    <w:lvl w:ilvl="0" w:tplc="1AD48EA0">
      <w:start w:val="1"/>
      <w:numFmt w:val="bullet"/>
      <w:lvlText w:val="-"/>
      <w:lvlJc w:val="left"/>
      <w:pPr>
        <w:ind w:left="360" w:hanging="360"/>
      </w:pPr>
      <w:rPr>
        <w:rFonts w:ascii="Calibri" w:eastAsiaTheme="minorHAnsi" w:hAnsi="Calibri" w:cs="Times New Roman"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1" w15:restartNumberingAfterBreak="0">
    <w:nsid w:val="3C2478D2"/>
    <w:multiLevelType w:val="multilevel"/>
    <w:tmpl w:val="6AE413A0"/>
    <w:styleLink w:val="ZZBullets"/>
    <w:lvl w:ilvl="0">
      <w:start w:val="1"/>
      <w:numFmt w:val="bullet"/>
      <w:pStyle w:val="DPCbullet1"/>
      <w:lvlText w:val="▪"/>
      <w:lvlJc w:val="left"/>
      <w:pPr>
        <w:ind w:left="284" w:hanging="284"/>
      </w:pPr>
      <w:rPr>
        <w:rFonts w:hint="default"/>
        <w:sz w:val="24"/>
      </w:rPr>
    </w:lvl>
    <w:lvl w:ilvl="1">
      <w:start w:val="1"/>
      <w:numFmt w:val="bullet"/>
      <w:lvlRestart w:val="0"/>
      <w:pStyle w:val="DPCbullet2"/>
      <w:lvlText w:val="–"/>
      <w:lvlJc w:val="left"/>
      <w:pPr>
        <w:tabs>
          <w:tab w:val="num" w:pos="284"/>
        </w:tabs>
        <w:ind w:left="567" w:hanging="283"/>
      </w:pPr>
      <w:rPr>
        <w:rFonts w:ascii="Arial" w:hAnsi="Arial" w:hint="default"/>
        <w:color w:val="auto"/>
      </w:rPr>
    </w:lvl>
    <w:lvl w:ilvl="2">
      <w:start w:val="1"/>
      <w:numFmt w:val="none"/>
      <w:lvlRestart w:val="0"/>
      <w:lvlText w:val=""/>
      <w:lvlJc w:val="left"/>
      <w:pPr>
        <w:ind w:left="0" w:firstLine="0"/>
      </w:pPr>
      <w:rPr>
        <w:rFonts w:hint="default"/>
      </w:rPr>
    </w:lvl>
    <w:lvl w:ilvl="3">
      <w:start w:val="1"/>
      <w:numFmt w:val="none"/>
      <w:lvlRestart w:val="0"/>
      <w:lvlText w:val=""/>
      <w:lvlJc w:val="left"/>
      <w:pPr>
        <w:ind w:left="0" w:firstLine="0"/>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2" w15:restartNumberingAfterBreak="0">
    <w:nsid w:val="405840E2"/>
    <w:multiLevelType w:val="hybridMultilevel"/>
    <w:tmpl w:val="E0360540"/>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3" w15:restartNumberingAfterBreak="0">
    <w:nsid w:val="409A22AB"/>
    <w:multiLevelType w:val="hybridMultilevel"/>
    <w:tmpl w:val="85E65210"/>
    <w:lvl w:ilvl="0" w:tplc="BCF8E53E">
      <w:numFmt w:val="bullet"/>
      <w:lvlText w:val="•"/>
      <w:lvlJc w:val="left"/>
      <w:pPr>
        <w:ind w:left="720" w:hanging="360"/>
      </w:pPr>
      <w:rPr>
        <w:rFonts w:ascii="Calibri" w:eastAsiaTheme="minorHAnsi" w:hAnsi="Calibri"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4117614B"/>
    <w:multiLevelType w:val="hybridMultilevel"/>
    <w:tmpl w:val="A14C6BA8"/>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5" w15:restartNumberingAfterBreak="0">
    <w:nsid w:val="41995451"/>
    <w:multiLevelType w:val="hybridMultilevel"/>
    <w:tmpl w:val="38E867E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6" w15:restartNumberingAfterBreak="0">
    <w:nsid w:val="46CD7064"/>
    <w:multiLevelType w:val="hybridMultilevel"/>
    <w:tmpl w:val="F05CA676"/>
    <w:lvl w:ilvl="0" w:tplc="BCF8E53E">
      <w:numFmt w:val="bullet"/>
      <w:lvlText w:val="•"/>
      <w:lvlJc w:val="left"/>
      <w:pPr>
        <w:ind w:left="720" w:hanging="360"/>
      </w:pPr>
      <w:rPr>
        <w:rFonts w:ascii="Calibri" w:eastAsiaTheme="minorHAnsi" w:hAnsi="Calibri"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15:restartNumberingAfterBreak="0">
    <w:nsid w:val="47606A1C"/>
    <w:multiLevelType w:val="hybridMultilevel"/>
    <w:tmpl w:val="0E40F7DE"/>
    <w:lvl w:ilvl="0" w:tplc="0C090001">
      <w:start w:val="1"/>
      <w:numFmt w:val="bullet"/>
      <w:lvlText w:val=""/>
      <w:lvlJc w:val="left"/>
      <w:pPr>
        <w:ind w:left="720" w:hanging="360"/>
      </w:pPr>
      <w:rPr>
        <w:rFonts w:ascii="Symbol" w:hAnsi="Symbol"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8" w15:restartNumberingAfterBreak="0">
    <w:nsid w:val="51C82469"/>
    <w:multiLevelType w:val="hybridMultilevel"/>
    <w:tmpl w:val="27B0128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15:restartNumberingAfterBreak="0">
    <w:nsid w:val="526111A3"/>
    <w:multiLevelType w:val="hybridMultilevel"/>
    <w:tmpl w:val="8F5A191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0" w15:restartNumberingAfterBreak="0">
    <w:nsid w:val="5B312543"/>
    <w:multiLevelType w:val="hybridMultilevel"/>
    <w:tmpl w:val="7342116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1" w15:restartNumberingAfterBreak="0">
    <w:nsid w:val="5B55181E"/>
    <w:multiLevelType w:val="hybridMultilevel"/>
    <w:tmpl w:val="C8D05094"/>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2" w15:restartNumberingAfterBreak="0">
    <w:nsid w:val="5EBB7F14"/>
    <w:multiLevelType w:val="hybridMultilevel"/>
    <w:tmpl w:val="C8749248"/>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3" w15:restartNumberingAfterBreak="0">
    <w:nsid w:val="5F9B19FB"/>
    <w:multiLevelType w:val="hybridMultilevel"/>
    <w:tmpl w:val="D8CA3D8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4" w15:restartNumberingAfterBreak="0">
    <w:nsid w:val="63A33D70"/>
    <w:multiLevelType w:val="hybridMultilevel"/>
    <w:tmpl w:val="7B087FB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5" w15:restartNumberingAfterBreak="0">
    <w:nsid w:val="66830D9C"/>
    <w:multiLevelType w:val="hybridMultilevel"/>
    <w:tmpl w:val="7E6C5F4A"/>
    <w:lvl w:ilvl="0" w:tplc="45287210">
      <w:start w:val="1"/>
      <w:numFmt w:val="bullet"/>
      <w:lvlText w:val=""/>
      <w:lvlJc w:val="left"/>
      <w:pPr>
        <w:ind w:left="720" w:hanging="360"/>
      </w:pPr>
      <w:rPr>
        <w:rFonts w:ascii="Wingdings" w:hAnsi="Wingdings"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6" w15:restartNumberingAfterBreak="0">
    <w:nsid w:val="682E6BAC"/>
    <w:multiLevelType w:val="hybridMultilevel"/>
    <w:tmpl w:val="052CD41A"/>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7" w15:restartNumberingAfterBreak="0">
    <w:nsid w:val="6D21547B"/>
    <w:multiLevelType w:val="hybridMultilevel"/>
    <w:tmpl w:val="5D60B064"/>
    <w:lvl w:ilvl="0" w:tplc="BCF8E53E">
      <w:numFmt w:val="bullet"/>
      <w:lvlText w:val="•"/>
      <w:lvlJc w:val="left"/>
      <w:pPr>
        <w:ind w:left="720" w:hanging="360"/>
      </w:pPr>
      <w:rPr>
        <w:rFonts w:ascii="Calibri" w:eastAsiaTheme="minorHAnsi" w:hAnsi="Calibri"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8" w15:restartNumberingAfterBreak="0">
    <w:nsid w:val="6F9F7235"/>
    <w:multiLevelType w:val="hybridMultilevel"/>
    <w:tmpl w:val="9A24041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9" w15:restartNumberingAfterBreak="0">
    <w:nsid w:val="733E5672"/>
    <w:multiLevelType w:val="hybridMultilevel"/>
    <w:tmpl w:val="F0F0B7AC"/>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0" w15:restartNumberingAfterBreak="0">
    <w:nsid w:val="7E73561D"/>
    <w:multiLevelType w:val="hybridMultilevel"/>
    <w:tmpl w:val="C4766218"/>
    <w:lvl w:ilvl="0" w:tplc="45287210">
      <w:start w:val="1"/>
      <w:numFmt w:val="bullet"/>
      <w:lvlText w:val=""/>
      <w:lvlJc w:val="left"/>
      <w:pPr>
        <w:ind w:left="360" w:hanging="360"/>
      </w:pPr>
      <w:rPr>
        <w:rFonts w:ascii="Wingdings" w:hAnsi="Wingdings"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num w:numId="1">
    <w:abstractNumId w:val="4"/>
  </w:num>
  <w:num w:numId="2">
    <w:abstractNumId w:val="3"/>
  </w:num>
  <w:num w:numId="3">
    <w:abstractNumId w:val="2"/>
  </w:num>
  <w:num w:numId="4">
    <w:abstractNumId w:val="1"/>
  </w:num>
  <w:num w:numId="5">
    <w:abstractNumId w:val="0"/>
  </w:num>
  <w:num w:numId="6">
    <w:abstractNumId w:val="21"/>
  </w:num>
  <w:num w:numId="7">
    <w:abstractNumId w:val="27"/>
  </w:num>
  <w:num w:numId="8">
    <w:abstractNumId w:val="14"/>
  </w:num>
  <w:num w:numId="9">
    <w:abstractNumId w:val="40"/>
  </w:num>
  <w:num w:numId="10">
    <w:abstractNumId w:val="35"/>
  </w:num>
  <w:num w:numId="11">
    <w:abstractNumId w:val="6"/>
  </w:num>
  <w:num w:numId="12">
    <w:abstractNumId w:val="5"/>
  </w:num>
  <w:num w:numId="13">
    <w:abstractNumId w:val="8"/>
  </w:num>
  <w:num w:numId="14">
    <w:abstractNumId w:val="28"/>
  </w:num>
  <w:num w:numId="15">
    <w:abstractNumId w:val="13"/>
  </w:num>
  <w:num w:numId="16">
    <w:abstractNumId w:val="15"/>
  </w:num>
  <w:num w:numId="17">
    <w:abstractNumId w:val="37"/>
  </w:num>
  <w:num w:numId="18">
    <w:abstractNumId w:val="26"/>
  </w:num>
  <w:num w:numId="19">
    <w:abstractNumId w:val="17"/>
  </w:num>
  <w:num w:numId="20">
    <w:abstractNumId w:val="18"/>
  </w:num>
  <w:num w:numId="21">
    <w:abstractNumId w:val="23"/>
  </w:num>
  <w:num w:numId="22">
    <w:abstractNumId w:val="16"/>
  </w:num>
  <w:num w:numId="23">
    <w:abstractNumId w:val="20"/>
  </w:num>
  <w:num w:numId="24">
    <w:abstractNumId w:val="9"/>
  </w:num>
  <w:num w:numId="25">
    <w:abstractNumId w:val="25"/>
  </w:num>
  <w:num w:numId="26">
    <w:abstractNumId w:val="38"/>
  </w:num>
  <w:num w:numId="27">
    <w:abstractNumId w:val="12"/>
  </w:num>
  <w:num w:numId="28">
    <w:abstractNumId w:val="30"/>
  </w:num>
  <w:num w:numId="29">
    <w:abstractNumId w:val="33"/>
  </w:num>
  <w:num w:numId="30">
    <w:abstractNumId w:val="29"/>
  </w:num>
  <w:num w:numId="31">
    <w:abstractNumId w:val="34"/>
  </w:num>
  <w:num w:numId="32">
    <w:abstractNumId w:val="19"/>
  </w:num>
  <w:num w:numId="33">
    <w:abstractNumId w:val="31"/>
  </w:num>
  <w:num w:numId="34">
    <w:abstractNumId w:val="24"/>
  </w:num>
  <w:num w:numId="35">
    <w:abstractNumId w:val="10"/>
  </w:num>
  <w:num w:numId="36">
    <w:abstractNumId w:val="11"/>
  </w:num>
  <w:num w:numId="37">
    <w:abstractNumId w:val="32"/>
  </w:num>
  <w:num w:numId="38">
    <w:abstractNumId w:val="7"/>
  </w:num>
  <w:num w:numId="39">
    <w:abstractNumId w:val="36"/>
  </w:num>
  <w:num w:numId="40">
    <w:abstractNumId w:val="39"/>
  </w:num>
  <w:num w:numId="41">
    <w:abstractNumId w:val="22"/>
  </w:num>
  <w:num w:numId="4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17C8E"/>
    <w:rsid w:val="00005EAB"/>
    <w:rsid w:val="00016D15"/>
    <w:rsid w:val="00050581"/>
    <w:rsid w:val="00050E4B"/>
    <w:rsid w:val="00065E7D"/>
    <w:rsid w:val="000665A4"/>
    <w:rsid w:val="00073484"/>
    <w:rsid w:val="00074179"/>
    <w:rsid w:val="000771C7"/>
    <w:rsid w:val="00086131"/>
    <w:rsid w:val="00087F88"/>
    <w:rsid w:val="000A0192"/>
    <w:rsid w:val="000A4F2B"/>
    <w:rsid w:val="000A5C71"/>
    <w:rsid w:val="000D17F8"/>
    <w:rsid w:val="000D254C"/>
    <w:rsid w:val="000D3B1A"/>
    <w:rsid w:val="000E7948"/>
    <w:rsid w:val="000F1537"/>
    <w:rsid w:val="000F6192"/>
    <w:rsid w:val="0010102C"/>
    <w:rsid w:val="001164FC"/>
    <w:rsid w:val="00117C8E"/>
    <w:rsid w:val="00145B23"/>
    <w:rsid w:val="0015183D"/>
    <w:rsid w:val="00160507"/>
    <w:rsid w:val="00165EE2"/>
    <w:rsid w:val="00172AD7"/>
    <w:rsid w:val="001829E0"/>
    <w:rsid w:val="00183B87"/>
    <w:rsid w:val="0018528C"/>
    <w:rsid w:val="001920F8"/>
    <w:rsid w:val="00195526"/>
    <w:rsid w:val="001A0A38"/>
    <w:rsid w:val="001A6CE6"/>
    <w:rsid w:val="001B4530"/>
    <w:rsid w:val="001C0481"/>
    <w:rsid w:val="001C4D12"/>
    <w:rsid w:val="001E7CAD"/>
    <w:rsid w:val="001F6B6C"/>
    <w:rsid w:val="00207731"/>
    <w:rsid w:val="002125D3"/>
    <w:rsid w:val="002127BB"/>
    <w:rsid w:val="00217CF2"/>
    <w:rsid w:val="00221350"/>
    <w:rsid w:val="00241CE7"/>
    <w:rsid w:val="00242800"/>
    <w:rsid w:val="00255513"/>
    <w:rsid w:val="0027253D"/>
    <w:rsid w:val="0027279D"/>
    <w:rsid w:val="00293CCA"/>
    <w:rsid w:val="00293FEB"/>
    <w:rsid w:val="00295BDA"/>
    <w:rsid w:val="002B0EEB"/>
    <w:rsid w:val="002B137C"/>
    <w:rsid w:val="002B17DE"/>
    <w:rsid w:val="002B60D1"/>
    <w:rsid w:val="002C6005"/>
    <w:rsid w:val="002C6F97"/>
    <w:rsid w:val="002E681F"/>
    <w:rsid w:val="002F2051"/>
    <w:rsid w:val="00302F58"/>
    <w:rsid w:val="00307382"/>
    <w:rsid w:val="00320C5D"/>
    <w:rsid w:val="00331F5C"/>
    <w:rsid w:val="00336D5F"/>
    <w:rsid w:val="00344AD2"/>
    <w:rsid w:val="00373DA3"/>
    <w:rsid w:val="003830CB"/>
    <w:rsid w:val="00383144"/>
    <w:rsid w:val="0039180B"/>
    <w:rsid w:val="003A0983"/>
    <w:rsid w:val="003A4815"/>
    <w:rsid w:val="003A54FB"/>
    <w:rsid w:val="003B186D"/>
    <w:rsid w:val="003C67DE"/>
    <w:rsid w:val="003E2E92"/>
    <w:rsid w:val="003E4E10"/>
    <w:rsid w:val="003E62C6"/>
    <w:rsid w:val="003F23BA"/>
    <w:rsid w:val="003F633A"/>
    <w:rsid w:val="003F7445"/>
    <w:rsid w:val="00402635"/>
    <w:rsid w:val="00421F5F"/>
    <w:rsid w:val="004270A9"/>
    <w:rsid w:val="004279A4"/>
    <w:rsid w:val="00437A5C"/>
    <w:rsid w:val="004444A2"/>
    <w:rsid w:val="0044558C"/>
    <w:rsid w:val="004538CF"/>
    <w:rsid w:val="00472A71"/>
    <w:rsid w:val="00472C81"/>
    <w:rsid w:val="004740EA"/>
    <w:rsid w:val="00474946"/>
    <w:rsid w:val="004772AC"/>
    <w:rsid w:val="00480226"/>
    <w:rsid w:val="00482ACC"/>
    <w:rsid w:val="004837E0"/>
    <w:rsid w:val="00492FD7"/>
    <w:rsid w:val="00495B0C"/>
    <w:rsid w:val="004A683A"/>
    <w:rsid w:val="004B0651"/>
    <w:rsid w:val="004C116B"/>
    <w:rsid w:val="004D5B09"/>
    <w:rsid w:val="004E6325"/>
    <w:rsid w:val="004E66E7"/>
    <w:rsid w:val="00505476"/>
    <w:rsid w:val="005076B8"/>
    <w:rsid w:val="00512C3D"/>
    <w:rsid w:val="0052253C"/>
    <w:rsid w:val="00526F93"/>
    <w:rsid w:val="0053469C"/>
    <w:rsid w:val="0053530D"/>
    <w:rsid w:val="00535D8A"/>
    <w:rsid w:val="00541991"/>
    <w:rsid w:val="005612BE"/>
    <w:rsid w:val="00561CFB"/>
    <w:rsid w:val="0056454E"/>
    <w:rsid w:val="00564D6C"/>
    <w:rsid w:val="0058074E"/>
    <w:rsid w:val="00591715"/>
    <w:rsid w:val="0059550E"/>
    <w:rsid w:val="00596138"/>
    <w:rsid w:val="005A73E0"/>
    <w:rsid w:val="005B6213"/>
    <w:rsid w:val="005B7946"/>
    <w:rsid w:val="005C2480"/>
    <w:rsid w:val="005D27EE"/>
    <w:rsid w:val="005D5387"/>
    <w:rsid w:val="005E2105"/>
    <w:rsid w:val="005F1DB0"/>
    <w:rsid w:val="00613E56"/>
    <w:rsid w:val="00627B27"/>
    <w:rsid w:val="00630E75"/>
    <w:rsid w:val="006319A5"/>
    <w:rsid w:val="00632297"/>
    <w:rsid w:val="006368DF"/>
    <w:rsid w:val="006413B8"/>
    <w:rsid w:val="00644C73"/>
    <w:rsid w:val="0066708D"/>
    <w:rsid w:val="00671832"/>
    <w:rsid w:val="00673F01"/>
    <w:rsid w:val="00676FCC"/>
    <w:rsid w:val="00681F4D"/>
    <w:rsid w:val="00683B7D"/>
    <w:rsid w:val="006921E0"/>
    <w:rsid w:val="006935FE"/>
    <w:rsid w:val="006A552F"/>
    <w:rsid w:val="006B01C8"/>
    <w:rsid w:val="006B60FE"/>
    <w:rsid w:val="006B6437"/>
    <w:rsid w:val="006C0995"/>
    <w:rsid w:val="006D03F0"/>
    <w:rsid w:val="006D30F8"/>
    <w:rsid w:val="006D35FE"/>
    <w:rsid w:val="006D61C7"/>
    <w:rsid w:val="006D7B8F"/>
    <w:rsid w:val="006E05F9"/>
    <w:rsid w:val="006E13BB"/>
    <w:rsid w:val="006E2C36"/>
    <w:rsid w:val="006E7F2D"/>
    <w:rsid w:val="006F299E"/>
    <w:rsid w:val="006F57D5"/>
    <w:rsid w:val="00702A5B"/>
    <w:rsid w:val="00703916"/>
    <w:rsid w:val="00713A4A"/>
    <w:rsid w:val="007306B6"/>
    <w:rsid w:val="007346C4"/>
    <w:rsid w:val="00740D6B"/>
    <w:rsid w:val="00743FF7"/>
    <w:rsid w:val="00746064"/>
    <w:rsid w:val="007505B0"/>
    <w:rsid w:val="007556FB"/>
    <w:rsid w:val="00762FDF"/>
    <w:rsid w:val="00773707"/>
    <w:rsid w:val="00782093"/>
    <w:rsid w:val="0079672D"/>
    <w:rsid w:val="007B55DE"/>
    <w:rsid w:val="007C3A40"/>
    <w:rsid w:val="007D295C"/>
    <w:rsid w:val="007D4282"/>
    <w:rsid w:val="007D6642"/>
    <w:rsid w:val="007F4CDE"/>
    <w:rsid w:val="00806C3D"/>
    <w:rsid w:val="0080724D"/>
    <w:rsid w:val="0081632D"/>
    <w:rsid w:val="008216BB"/>
    <w:rsid w:val="00826E14"/>
    <w:rsid w:val="00831EA4"/>
    <w:rsid w:val="008370B5"/>
    <w:rsid w:val="00837915"/>
    <w:rsid w:val="00846C78"/>
    <w:rsid w:val="008535B5"/>
    <w:rsid w:val="008536E9"/>
    <w:rsid w:val="00864130"/>
    <w:rsid w:val="00865EE9"/>
    <w:rsid w:val="008669BE"/>
    <w:rsid w:val="008825E6"/>
    <w:rsid w:val="00887687"/>
    <w:rsid w:val="008A7B4A"/>
    <w:rsid w:val="008B1E72"/>
    <w:rsid w:val="008B28C2"/>
    <w:rsid w:val="008B3B1A"/>
    <w:rsid w:val="008C313B"/>
    <w:rsid w:val="008D737D"/>
    <w:rsid w:val="008D7787"/>
    <w:rsid w:val="008E2EB2"/>
    <w:rsid w:val="00910FF2"/>
    <w:rsid w:val="009200E5"/>
    <w:rsid w:val="00924DAC"/>
    <w:rsid w:val="00926C78"/>
    <w:rsid w:val="00931FCB"/>
    <w:rsid w:val="0093485E"/>
    <w:rsid w:val="009411FC"/>
    <w:rsid w:val="00946903"/>
    <w:rsid w:val="00957B97"/>
    <w:rsid w:val="009812CC"/>
    <w:rsid w:val="009823FF"/>
    <w:rsid w:val="0098325D"/>
    <w:rsid w:val="009871DE"/>
    <w:rsid w:val="00994249"/>
    <w:rsid w:val="009A0DC2"/>
    <w:rsid w:val="009A6741"/>
    <w:rsid w:val="009A6935"/>
    <w:rsid w:val="009B7717"/>
    <w:rsid w:val="009D0B45"/>
    <w:rsid w:val="009E07FD"/>
    <w:rsid w:val="009E1D0B"/>
    <w:rsid w:val="009E24A7"/>
    <w:rsid w:val="009E2526"/>
    <w:rsid w:val="009E6449"/>
    <w:rsid w:val="009F0AAF"/>
    <w:rsid w:val="009F2260"/>
    <w:rsid w:val="009F334D"/>
    <w:rsid w:val="009F37EE"/>
    <w:rsid w:val="009F67F4"/>
    <w:rsid w:val="00A00BB2"/>
    <w:rsid w:val="00A01A6E"/>
    <w:rsid w:val="00A05689"/>
    <w:rsid w:val="00A13A32"/>
    <w:rsid w:val="00A24D6D"/>
    <w:rsid w:val="00A322B4"/>
    <w:rsid w:val="00A3431D"/>
    <w:rsid w:val="00A37E9C"/>
    <w:rsid w:val="00A519F6"/>
    <w:rsid w:val="00A51BE9"/>
    <w:rsid w:val="00A6091F"/>
    <w:rsid w:val="00A635DD"/>
    <w:rsid w:val="00A63C98"/>
    <w:rsid w:val="00A84871"/>
    <w:rsid w:val="00A84944"/>
    <w:rsid w:val="00A85032"/>
    <w:rsid w:val="00A9110B"/>
    <w:rsid w:val="00AA0790"/>
    <w:rsid w:val="00AA44A1"/>
    <w:rsid w:val="00AA6E73"/>
    <w:rsid w:val="00AB0AF0"/>
    <w:rsid w:val="00AB4556"/>
    <w:rsid w:val="00AC1475"/>
    <w:rsid w:val="00AC4FB2"/>
    <w:rsid w:val="00AC7935"/>
    <w:rsid w:val="00AD537B"/>
    <w:rsid w:val="00AE14A7"/>
    <w:rsid w:val="00AE5EEE"/>
    <w:rsid w:val="00AF0812"/>
    <w:rsid w:val="00AF1D71"/>
    <w:rsid w:val="00AF6195"/>
    <w:rsid w:val="00B25A29"/>
    <w:rsid w:val="00B3431A"/>
    <w:rsid w:val="00B35B51"/>
    <w:rsid w:val="00B62D38"/>
    <w:rsid w:val="00B655AA"/>
    <w:rsid w:val="00B72823"/>
    <w:rsid w:val="00B82F21"/>
    <w:rsid w:val="00B83F83"/>
    <w:rsid w:val="00B847FE"/>
    <w:rsid w:val="00BA6CC4"/>
    <w:rsid w:val="00BA7349"/>
    <w:rsid w:val="00BB2C19"/>
    <w:rsid w:val="00BB5B1B"/>
    <w:rsid w:val="00BC4B20"/>
    <w:rsid w:val="00BD516A"/>
    <w:rsid w:val="00BE00E6"/>
    <w:rsid w:val="00BE0AE9"/>
    <w:rsid w:val="00BE7D99"/>
    <w:rsid w:val="00BF54AC"/>
    <w:rsid w:val="00C010AD"/>
    <w:rsid w:val="00C0156E"/>
    <w:rsid w:val="00C01BD0"/>
    <w:rsid w:val="00C36315"/>
    <w:rsid w:val="00C4519B"/>
    <w:rsid w:val="00C4749D"/>
    <w:rsid w:val="00C61255"/>
    <w:rsid w:val="00C61461"/>
    <w:rsid w:val="00C63E3E"/>
    <w:rsid w:val="00C6646E"/>
    <w:rsid w:val="00C84D9F"/>
    <w:rsid w:val="00CA41A2"/>
    <w:rsid w:val="00CA5C94"/>
    <w:rsid w:val="00CB14D4"/>
    <w:rsid w:val="00CB4644"/>
    <w:rsid w:val="00CE1184"/>
    <w:rsid w:val="00CE129C"/>
    <w:rsid w:val="00CE5A38"/>
    <w:rsid w:val="00CE5E8F"/>
    <w:rsid w:val="00D04F1A"/>
    <w:rsid w:val="00D0684E"/>
    <w:rsid w:val="00D149C7"/>
    <w:rsid w:val="00D1598C"/>
    <w:rsid w:val="00D16597"/>
    <w:rsid w:val="00D52EC8"/>
    <w:rsid w:val="00D532D5"/>
    <w:rsid w:val="00D8182E"/>
    <w:rsid w:val="00D865B8"/>
    <w:rsid w:val="00D92126"/>
    <w:rsid w:val="00D95A29"/>
    <w:rsid w:val="00DA0823"/>
    <w:rsid w:val="00DA7632"/>
    <w:rsid w:val="00DB4365"/>
    <w:rsid w:val="00DB5545"/>
    <w:rsid w:val="00DC221E"/>
    <w:rsid w:val="00DE1A50"/>
    <w:rsid w:val="00DE35B7"/>
    <w:rsid w:val="00E05B48"/>
    <w:rsid w:val="00E06E8E"/>
    <w:rsid w:val="00E10651"/>
    <w:rsid w:val="00E21EA2"/>
    <w:rsid w:val="00E224BC"/>
    <w:rsid w:val="00E37630"/>
    <w:rsid w:val="00E37F67"/>
    <w:rsid w:val="00E46D37"/>
    <w:rsid w:val="00E5294D"/>
    <w:rsid w:val="00E55F21"/>
    <w:rsid w:val="00E701FE"/>
    <w:rsid w:val="00E7315E"/>
    <w:rsid w:val="00E80B0E"/>
    <w:rsid w:val="00E97EA3"/>
    <w:rsid w:val="00EA4015"/>
    <w:rsid w:val="00EB5885"/>
    <w:rsid w:val="00EC1653"/>
    <w:rsid w:val="00EC16A9"/>
    <w:rsid w:val="00EC38D9"/>
    <w:rsid w:val="00ED114E"/>
    <w:rsid w:val="00EE53F1"/>
    <w:rsid w:val="00EE5B74"/>
    <w:rsid w:val="00EF52DC"/>
    <w:rsid w:val="00EF7503"/>
    <w:rsid w:val="00F03A19"/>
    <w:rsid w:val="00F156F4"/>
    <w:rsid w:val="00F276E4"/>
    <w:rsid w:val="00F31E87"/>
    <w:rsid w:val="00F32395"/>
    <w:rsid w:val="00F33708"/>
    <w:rsid w:val="00F33DB0"/>
    <w:rsid w:val="00F34D19"/>
    <w:rsid w:val="00F351C7"/>
    <w:rsid w:val="00F35B2B"/>
    <w:rsid w:val="00F407BA"/>
    <w:rsid w:val="00F563D0"/>
    <w:rsid w:val="00F62D35"/>
    <w:rsid w:val="00F62EBD"/>
    <w:rsid w:val="00F7535A"/>
    <w:rsid w:val="00F87453"/>
    <w:rsid w:val="00F959F6"/>
    <w:rsid w:val="00FA62A5"/>
    <w:rsid w:val="00FB1C93"/>
    <w:rsid w:val="00FB291E"/>
    <w:rsid w:val="00FC73D7"/>
    <w:rsid w:val="00FD7192"/>
    <w:rsid w:val="00FE3231"/>
    <w:rsid w:val="00FE4A7B"/>
    <w:rsid w:val="00FE7A95"/>
    <w:rsid w:val="00FF0BDE"/>
    <w:rsid w:val="00FF553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8D71F51"/>
  <w15:docId w15:val="{B8BB2F6B-1CD8-4F65-BDE7-AFFB7736E6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qFormat="1"/>
    <w:lsdException w:name="toc 5" w:semiHidden="1" w:unhideWhenUsed="1" w:qFormat="1"/>
    <w:lsdException w:name="toc 6" w:semiHidden="1" w:unhideWhenUsed="1" w:qFormat="1"/>
    <w:lsdException w:name="toc 7" w:semiHidden="1" w:unhideWhenUsed="1" w:qFormat="1"/>
    <w:lsdException w:name="toc 8" w:semiHidden="1" w:unhideWhenUsed="1" w:qFormat="1"/>
    <w:lsdException w:name="toc 9" w:semiHidden="1"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36" w:unhideWhenUsed="1" w:qFormat="1"/>
    <w:lsdException w:name="List Bullet 3" w:semiHidden="1" w:uiPriority="36" w:unhideWhenUsed="1" w:qFormat="1"/>
    <w:lsdException w:name="List Bullet 4" w:semiHidden="1" w:uiPriority="36" w:unhideWhenUsed="1" w:qFormat="1"/>
    <w:lsdException w:name="List Bullet 5" w:semiHidden="1" w:uiPriority="36" w:unhideWhenUsed="1" w:qFormat="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4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E0AE9"/>
    <w:pPr>
      <w:spacing w:line="276" w:lineRule="auto"/>
    </w:pPr>
    <w:rPr>
      <w:rFonts w:cs="Times New Roman"/>
      <w:color w:val="000000" w:themeColor="text1"/>
      <w:sz w:val="20"/>
      <w:szCs w:val="20"/>
      <w:lang w:val="en-US"/>
    </w:rPr>
  </w:style>
  <w:style w:type="paragraph" w:styleId="Heading1">
    <w:name w:val="heading 1"/>
    <w:basedOn w:val="Normal"/>
    <w:next w:val="Normal"/>
    <w:link w:val="Heading1Char"/>
    <w:uiPriority w:val="9"/>
    <w:qFormat/>
    <w:rsid w:val="00117C8E"/>
    <w:pPr>
      <w:pageBreakBefore/>
      <w:spacing w:after="40" w:line="240" w:lineRule="auto"/>
      <w:outlineLvl w:val="0"/>
    </w:pPr>
    <w:rPr>
      <w:rFonts w:ascii="Franklin Gothic Book" w:hAnsi="Franklin Gothic Book"/>
      <w:color w:val="2F5496" w:themeColor="accent1" w:themeShade="BF"/>
      <w:spacing w:val="20"/>
      <w:sz w:val="56"/>
      <w:szCs w:val="32"/>
    </w:rPr>
  </w:style>
  <w:style w:type="paragraph" w:styleId="Heading2">
    <w:name w:val="heading 2"/>
    <w:basedOn w:val="Normal"/>
    <w:next w:val="Normal"/>
    <w:link w:val="Heading2Char"/>
    <w:uiPriority w:val="9"/>
    <w:qFormat/>
    <w:rsid w:val="00117C8E"/>
    <w:pPr>
      <w:spacing w:before="240" w:after="40" w:line="240" w:lineRule="auto"/>
      <w:outlineLvl w:val="1"/>
    </w:pPr>
    <w:rPr>
      <w:rFonts w:ascii="Franklin Gothic Book" w:hAnsi="Franklin Gothic Book"/>
      <w:color w:val="595959" w:themeColor="text1" w:themeTint="A6"/>
      <w:spacing w:val="20"/>
      <w:sz w:val="44"/>
      <w:szCs w:val="28"/>
    </w:rPr>
  </w:style>
  <w:style w:type="paragraph" w:styleId="Heading3">
    <w:name w:val="heading 3"/>
    <w:basedOn w:val="Normal"/>
    <w:next w:val="Normal"/>
    <w:link w:val="Heading3Char"/>
    <w:uiPriority w:val="9"/>
    <w:unhideWhenUsed/>
    <w:qFormat/>
    <w:rsid w:val="00117C8E"/>
    <w:pPr>
      <w:spacing w:before="200" w:after="40" w:line="240" w:lineRule="auto"/>
      <w:outlineLvl w:val="2"/>
    </w:pPr>
    <w:rPr>
      <w:rFonts w:ascii="Franklin Gothic Book" w:hAnsi="Franklin Gothic Book"/>
      <w:color w:val="595959" w:themeColor="text1" w:themeTint="A6"/>
      <w:spacing w:val="20"/>
      <w:sz w:val="36"/>
      <w:szCs w:val="24"/>
    </w:rPr>
  </w:style>
  <w:style w:type="paragraph" w:styleId="Heading4">
    <w:name w:val="heading 4"/>
    <w:basedOn w:val="Normal"/>
    <w:next w:val="Normal"/>
    <w:link w:val="Heading4Char"/>
    <w:uiPriority w:val="9"/>
    <w:unhideWhenUsed/>
    <w:qFormat/>
    <w:rsid w:val="00117C8E"/>
    <w:pPr>
      <w:spacing w:before="240" w:after="0"/>
      <w:outlineLvl w:val="3"/>
    </w:pPr>
    <w:rPr>
      <w:rFonts w:asciiTheme="majorHAnsi" w:hAnsiTheme="majorHAnsi"/>
      <w:b/>
      <w:color w:val="7B7B7B" w:themeColor="accent3" w:themeShade="BF"/>
      <w:spacing w:val="20"/>
      <w:sz w:val="24"/>
      <w:szCs w:val="22"/>
    </w:rPr>
  </w:style>
  <w:style w:type="paragraph" w:styleId="Heading5">
    <w:name w:val="heading 5"/>
    <w:basedOn w:val="Normal"/>
    <w:next w:val="Normal"/>
    <w:link w:val="Heading5Char"/>
    <w:uiPriority w:val="9"/>
    <w:unhideWhenUsed/>
    <w:qFormat/>
    <w:rsid w:val="00117C8E"/>
    <w:pPr>
      <w:spacing w:before="200" w:after="0"/>
      <w:outlineLvl w:val="4"/>
    </w:pPr>
    <w:rPr>
      <w:rFonts w:asciiTheme="majorHAnsi" w:hAnsiTheme="majorHAnsi"/>
      <w:b/>
      <w:i/>
      <w:color w:val="7B7B7B" w:themeColor="accent3" w:themeShade="BF"/>
      <w:spacing w:val="20"/>
      <w:szCs w:val="26"/>
    </w:rPr>
  </w:style>
  <w:style w:type="paragraph" w:styleId="Heading6">
    <w:name w:val="heading 6"/>
    <w:basedOn w:val="Normal"/>
    <w:next w:val="Normal"/>
    <w:link w:val="Heading6Char"/>
    <w:uiPriority w:val="9"/>
    <w:unhideWhenUsed/>
    <w:qFormat/>
    <w:rsid w:val="00117C8E"/>
    <w:pPr>
      <w:spacing w:before="200" w:after="0"/>
      <w:outlineLvl w:val="5"/>
    </w:pPr>
    <w:rPr>
      <w:rFonts w:asciiTheme="majorHAnsi" w:hAnsiTheme="majorHAnsi"/>
      <w:color w:val="525252" w:themeColor="accent3" w:themeShade="7F"/>
      <w:spacing w:val="10"/>
      <w:sz w:val="24"/>
    </w:rPr>
  </w:style>
  <w:style w:type="paragraph" w:styleId="Heading7">
    <w:name w:val="heading 7"/>
    <w:basedOn w:val="Normal"/>
    <w:next w:val="Normal"/>
    <w:link w:val="Heading7Char"/>
    <w:uiPriority w:val="9"/>
    <w:unhideWhenUsed/>
    <w:qFormat/>
    <w:rsid w:val="00117C8E"/>
    <w:pPr>
      <w:spacing w:before="200" w:after="0"/>
      <w:outlineLvl w:val="6"/>
    </w:pPr>
    <w:rPr>
      <w:rFonts w:asciiTheme="majorHAnsi" w:hAnsiTheme="majorHAnsi"/>
      <w:i/>
      <w:color w:val="525252" w:themeColor="accent3" w:themeShade="7F"/>
      <w:spacing w:val="10"/>
      <w:sz w:val="24"/>
    </w:rPr>
  </w:style>
  <w:style w:type="paragraph" w:styleId="Heading8">
    <w:name w:val="heading 8"/>
    <w:basedOn w:val="Normal"/>
    <w:next w:val="Normal"/>
    <w:link w:val="Heading8Char"/>
    <w:uiPriority w:val="9"/>
    <w:unhideWhenUsed/>
    <w:qFormat/>
    <w:rsid w:val="00117C8E"/>
    <w:pPr>
      <w:spacing w:before="200" w:after="0"/>
      <w:outlineLvl w:val="7"/>
    </w:pPr>
    <w:rPr>
      <w:rFonts w:asciiTheme="majorHAnsi" w:hAnsiTheme="majorHAnsi"/>
      <w:color w:val="4472C4" w:themeColor="accent1"/>
      <w:spacing w:val="10"/>
    </w:rPr>
  </w:style>
  <w:style w:type="paragraph" w:styleId="Heading9">
    <w:name w:val="heading 9"/>
    <w:basedOn w:val="Normal"/>
    <w:next w:val="Normal"/>
    <w:link w:val="Heading9Char"/>
    <w:uiPriority w:val="9"/>
    <w:unhideWhenUsed/>
    <w:qFormat/>
    <w:rsid w:val="00117C8E"/>
    <w:pPr>
      <w:spacing w:before="200" w:after="0"/>
      <w:outlineLvl w:val="8"/>
    </w:pPr>
    <w:rPr>
      <w:rFonts w:asciiTheme="majorHAnsi" w:hAnsiTheme="majorHAnsi"/>
      <w:i/>
      <w:color w:val="4472C4" w:themeColor="accent1"/>
      <w:spacing w:val="1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7C8E"/>
    <w:rPr>
      <w:rFonts w:ascii="Franklin Gothic Book" w:hAnsi="Franklin Gothic Book" w:cs="Times New Roman"/>
      <w:color w:val="2F5496" w:themeColor="accent1" w:themeShade="BF"/>
      <w:spacing w:val="20"/>
      <w:sz w:val="56"/>
      <w:szCs w:val="32"/>
      <w:lang w:val="en-US"/>
    </w:rPr>
  </w:style>
  <w:style w:type="character" w:customStyle="1" w:styleId="Heading2Char">
    <w:name w:val="Heading 2 Char"/>
    <w:basedOn w:val="DefaultParagraphFont"/>
    <w:link w:val="Heading2"/>
    <w:uiPriority w:val="9"/>
    <w:rsid w:val="00117C8E"/>
    <w:rPr>
      <w:rFonts w:ascii="Franklin Gothic Book" w:hAnsi="Franklin Gothic Book" w:cs="Times New Roman"/>
      <w:color w:val="595959" w:themeColor="text1" w:themeTint="A6"/>
      <w:spacing w:val="20"/>
      <w:sz w:val="44"/>
      <w:szCs w:val="28"/>
      <w:lang w:val="en-US"/>
    </w:rPr>
  </w:style>
  <w:style w:type="character" w:customStyle="1" w:styleId="Heading3Char">
    <w:name w:val="Heading 3 Char"/>
    <w:basedOn w:val="DefaultParagraphFont"/>
    <w:link w:val="Heading3"/>
    <w:uiPriority w:val="9"/>
    <w:rsid w:val="00117C8E"/>
    <w:rPr>
      <w:rFonts w:ascii="Franklin Gothic Book" w:hAnsi="Franklin Gothic Book" w:cs="Times New Roman"/>
      <w:color w:val="595959" w:themeColor="text1" w:themeTint="A6"/>
      <w:spacing w:val="20"/>
      <w:sz w:val="36"/>
      <w:szCs w:val="24"/>
      <w:lang w:val="en-US"/>
    </w:rPr>
  </w:style>
  <w:style w:type="character" w:customStyle="1" w:styleId="Heading4Char">
    <w:name w:val="Heading 4 Char"/>
    <w:basedOn w:val="DefaultParagraphFont"/>
    <w:link w:val="Heading4"/>
    <w:uiPriority w:val="9"/>
    <w:rsid w:val="00117C8E"/>
    <w:rPr>
      <w:rFonts w:asciiTheme="majorHAnsi" w:hAnsiTheme="majorHAnsi" w:cs="Times New Roman"/>
      <w:b/>
      <w:color w:val="7B7B7B" w:themeColor="accent3" w:themeShade="BF"/>
      <w:spacing w:val="20"/>
      <w:sz w:val="24"/>
      <w:lang w:val="en-US"/>
    </w:rPr>
  </w:style>
  <w:style w:type="character" w:customStyle="1" w:styleId="Heading5Char">
    <w:name w:val="Heading 5 Char"/>
    <w:basedOn w:val="DefaultParagraphFont"/>
    <w:link w:val="Heading5"/>
    <w:uiPriority w:val="9"/>
    <w:rsid w:val="00117C8E"/>
    <w:rPr>
      <w:rFonts w:asciiTheme="majorHAnsi" w:hAnsiTheme="majorHAnsi" w:cs="Times New Roman"/>
      <w:b/>
      <w:i/>
      <w:color w:val="7B7B7B" w:themeColor="accent3" w:themeShade="BF"/>
      <w:spacing w:val="20"/>
      <w:sz w:val="20"/>
      <w:szCs w:val="26"/>
      <w:lang w:val="en-US"/>
    </w:rPr>
  </w:style>
  <w:style w:type="character" w:customStyle="1" w:styleId="Heading6Char">
    <w:name w:val="Heading 6 Char"/>
    <w:basedOn w:val="DefaultParagraphFont"/>
    <w:link w:val="Heading6"/>
    <w:uiPriority w:val="9"/>
    <w:rsid w:val="00117C8E"/>
    <w:rPr>
      <w:rFonts w:asciiTheme="majorHAnsi" w:hAnsiTheme="majorHAnsi" w:cs="Times New Roman"/>
      <w:color w:val="525252" w:themeColor="accent3" w:themeShade="7F"/>
      <w:spacing w:val="10"/>
      <w:sz w:val="24"/>
      <w:szCs w:val="20"/>
      <w:lang w:val="en-US"/>
    </w:rPr>
  </w:style>
  <w:style w:type="character" w:customStyle="1" w:styleId="Heading7Char">
    <w:name w:val="Heading 7 Char"/>
    <w:basedOn w:val="DefaultParagraphFont"/>
    <w:link w:val="Heading7"/>
    <w:uiPriority w:val="9"/>
    <w:rsid w:val="00117C8E"/>
    <w:rPr>
      <w:rFonts w:asciiTheme="majorHAnsi" w:hAnsiTheme="majorHAnsi" w:cs="Times New Roman"/>
      <w:i/>
      <w:color w:val="525252" w:themeColor="accent3" w:themeShade="7F"/>
      <w:spacing w:val="10"/>
      <w:sz w:val="24"/>
      <w:szCs w:val="20"/>
      <w:lang w:val="en-US"/>
    </w:rPr>
  </w:style>
  <w:style w:type="character" w:customStyle="1" w:styleId="Heading8Char">
    <w:name w:val="Heading 8 Char"/>
    <w:basedOn w:val="DefaultParagraphFont"/>
    <w:link w:val="Heading8"/>
    <w:uiPriority w:val="9"/>
    <w:rsid w:val="00117C8E"/>
    <w:rPr>
      <w:rFonts w:asciiTheme="majorHAnsi" w:hAnsiTheme="majorHAnsi" w:cs="Times New Roman"/>
      <w:color w:val="4472C4" w:themeColor="accent1"/>
      <w:spacing w:val="10"/>
      <w:sz w:val="20"/>
      <w:szCs w:val="20"/>
      <w:lang w:val="en-US"/>
    </w:rPr>
  </w:style>
  <w:style w:type="character" w:customStyle="1" w:styleId="Heading9Char">
    <w:name w:val="Heading 9 Char"/>
    <w:basedOn w:val="DefaultParagraphFont"/>
    <w:link w:val="Heading9"/>
    <w:uiPriority w:val="9"/>
    <w:rsid w:val="00117C8E"/>
    <w:rPr>
      <w:rFonts w:asciiTheme="majorHAnsi" w:hAnsiTheme="majorHAnsi" w:cs="Times New Roman"/>
      <w:i/>
      <w:color w:val="4472C4" w:themeColor="accent1"/>
      <w:spacing w:val="10"/>
      <w:sz w:val="20"/>
      <w:szCs w:val="20"/>
      <w:lang w:val="en-US"/>
    </w:rPr>
  </w:style>
  <w:style w:type="paragraph" w:styleId="Title">
    <w:name w:val="Title"/>
    <w:basedOn w:val="Normal"/>
    <w:link w:val="TitleChar"/>
    <w:uiPriority w:val="10"/>
    <w:qFormat/>
    <w:rsid w:val="00117C8E"/>
    <w:pPr>
      <w:framePr w:hSpace="180" w:wrap="around" w:vAnchor="text" w:hAnchor="margin" w:y="-429"/>
      <w:spacing w:line="240" w:lineRule="auto"/>
      <w:contextualSpacing/>
    </w:pPr>
    <w:rPr>
      <w:rFonts w:ascii="Franklin Gothic Demi Cond" w:hAnsi="Franklin Gothic Demi Cond"/>
      <w:b/>
      <w:bCs/>
      <w:color w:val="4472C4" w:themeColor="accent1"/>
      <w:sz w:val="96"/>
      <w:szCs w:val="48"/>
    </w:rPr>
  </w:style>
  <w:style w:type="character" w:customStyle="1" w:styleId="TitleChar">
    <w:name w:val="Title Char"/>
    <w:basedOn w:val="DefaultParagraphFont"/>
    <w:link w:val="Title"/>
    <w:uiPriority w:val="10"/>
    <w:rsid w:val="00117C8E"/>
    <w:rPr>
      <w:rFonts w:ascii="Franklin Gothic Demi Cond" w:hAnsi="Franklin Gothic Demi Cond" w:cs="Times New Roman"/>
      <w:b/>
      <w:bCs/>
      <w:color w:val="4472C4" w:themeColor="accent1"/>
      <w:sz w:val="96"/>
      <w:szCs w:val="48"/>
      <w:lang w:val="en-US"/>
    </w:rPr>
  </w:style>
  <w:style w:type="paragraph" w:styleId="Subtitle">
    <w:name w:val="Subtitle"/>
    <w:basedOn w:val="Normal"/>
    <w:link w:val="SubtitleChar"/>
    <w:uiPriority w:val="11"/>
    <w:qFormat/>
    <w:rsid w:val="00117C8E"/>
    <w:pPr>
      <w:framePr w:hSpace="180" w:wrap="around" w:vAnchor="text" w:hAnchor="margin" w:y="-429"/>
      <w:spacing w:after="480" w:line="240" w:lineRule="auto"/>
    </w:pPr>
    <w:rPr>
      <w:rFonts w:ascii="Franklin Gothic Book" w:hAnsi="Franklin Gothic Book" w:cstheme="minorHAnsi"/>
      <w:color w:val="7F7F7F" w:themeColor="text1" w:themeTint="80"/>
      <w:sz w:val="44"/>
      <w:szCs w:val="24"/>
    </w:rPr>
  </w:style>
  <w:style w:type="character" w:customStyle="1" w:styleId="SubtitleChar">
    <w:name w:val="Subtitle Char"/>
    <w:basedOn w:val="DefaultParagraphFont"/>
    <w:link w:val="Subtitle"/>
    <w:uiPriority w:val="11"/>
    <w:rsid w:val="00117C8E"/>
    <w:rPr>
      <w:rFonts w:ascii="Franklin Gothic Book" w:hAnsi="Franklin Gothic Book" w:cstheme="minorHAnsi"/>
      <w:color w:val="7F7F7F" w:themeColor="text1" w:themeTint="80"/>
      <w:sz w:val="44"/>
      <w:szCs w:val="24"/>
      <w:lang w:val="en-US"/>
    </w:rPr>
  </w:style>
  <w:style w:type="paragraph" w:styleId="Footer">
    <w:name w:val="footer"/>
    <w:basedOn w:val="Normal"/>
    <w:link w:val="FooterChar"/>
    <w:uiPriority w:val="99"/>
    <w:unhideWhenUsed/>
    <w:rsid w:val="00117C8E"/>
    <w:pPr>
      <w:tabs>
        <w:tab w:val="center" w:pos="4320"/>
        <w:tab w:val="right" w:pos="8640"/>
      </w:tabs>
    </w:pPr>
  </w:style>
  <w:style w:type="character" w:customStyle="1" w:styleId="FooterChar">
    <w:name w:val="Footer Char"/>
    <w:basedOn w:val="DefaultParagraphFont"/>
    <w:link w:val="Footer"/>
    <w:uiPriority w:val="99"/>
    <w:rsid w:val="00117C8E"/>
    <w:rPr>
      <w:rFonts w:cs="Times New Roman"/>
      <w:color w:val="000000" w:themeColor="text1"/>
      <w:sz w:val="20"/>
      <w:szCs w:val="20"/>
      <w:lang w:val="en-US"/>
    </w:rPr>
  </w:style>
  <w:style w:type="paragraph" w:styleId="Caption">
    <w:name w:val="caption"/>
    <w:basedOn w:val="Normal"/>
    <w:next w:val="Normal"/>
    <w:uiPriority w:val="35"/>
    <w:unhideWhenUsed/>
    <w:qFormat/>
    <w:rsid w:val="00117C8E"/>
    <w:pPr>
      <w:spacing w:after="0" w:line="240" w:lineRule="auto"/>
    </w:pPr>
    <w:rPr>
      <w:bCs/>
      <w:smallCaps/>
      <w:color w:val="C45911" w:themeColor="accent2" w:themeShade="BF"/>
      <w:spacing w:val="10"/>
      <w:sz w:val="18"/>
      <w:szCs w:val="18"/>
    </w:rPr>
  </w:style>
  <w:style w:type="paragraph" w:styleId="BalloonText">
    <w:name w:val="Balloon Text"/>
    <w:basedOn w:val="Normal"/>
    <w:link w:val="BalloonTextChar"/>
    <w:uiPriority w:val="99"/>
    <w:semiHidden/>
    <w:unhideWhenUsed/>
    <w:rsid w:val="00117C8E"/>
    <w:rPr>
      <w:rFonts w:ascii="Tahoma" w:hAnsi="Tahoma" w:cs="Tahoma"/>
      <w:sz w:val="16"/>
      <w:szCs w:val="16"/>
    </w:rPr>
  </w:style>
  <w:style w:type="character" w:customStyle="1" w:styleId="BalloonTextChar">
    <w:name w:val="Balloon Text Char"/>
    <w:basedOn w:val="DefaultParagraphFont"/>
    <w:link w:val="BalloonText"/>
    <w:uiPriority w:val="99"/>
    <w:semiHidden/>
    <w:rsid w:val="00117C8E"/>
    <w:rPr>
      <w:rFonts w:ascii="Tahoma" w:hAnsi="Tahoma" w:cs="Tahoma"/>
      <w:color w:val="000000" w:themeColor="text1"/>
      <w:sz w:val="16"/>
      <w:szCs w:val="16"/>
      <w:lang w:val="en-US"/>
    </w:rPr>
  </w:style>
  <w:style w:type="paragraph" w:styleId="BlockText">
    <w:name w:val="Block Text"/>
    <w:aliases w:val="Block Quote"/>
    <w:uiPriority w:val="40"/>
    <w:rsid w:val="00117C8E"/>
    <w:pPr>
      <w:pBdr>
        <w:top w:val="single" w:sz="2" w:space="10" w:color="8EAADB" w:themeColor="accent1" w:themeTint="99"/>
        <w:bottom w:val="single" w:sz="24" w:space="10" w:color="8EAADB" w:themeColor="accent1" w:themeTint="99"/>
      </w:pBdr>
      <w:spacing w:after="280" w:line="240" w:lineRule="auto"/>
      <w:ind w:left="1440" w:right="1440"/>
      <w:jc w:val="both"/>
    </w:pPr>
    <w:rPr>
      <w:rFonts w:eastAsia="Times New Roman" w:cs="Times New Roman"/>
      <w:color w:val="7F7F7F" w:themeColor="background1" w:themeShade="7F"/>
      <w:sz w:val="28"/>
      <w:szCs w:val="28"/>
      <w:lang w:val="en-US" w:eastAsia="ko-KR" w:bidi="hi-IN"/>
    </w:rPr>
  </w:style>
  <w:style w:type="character" w:styleId="BookTitle">
    <w:name w:val="Book Title"/>
    <w:basedOn w:val="DefaultParagraphFont"/>
    <w:uiPriority w:val="33"/>
    <w:qFormat/>
    <w:rsid w:val="00117C8E"/>
    <w:rPr>
      <w:rFonts w:asciiTheme="majorHAnsi" w:hAnsiTheme="majorHAnsi" w:cs="Times New Roman"/>
      <w:i/>
      <w:color w:val="70AD47" w:themeColor="accent6"/>
      <w:sz w:val="20"/>
      <w:szCs w:val="20"/>
    </w:rPr>
  </w:style>
  <w:style w:type="character" w:styleId="Emphasis">
    <w:name w:val="Emphasis"/>
    <w:uiPriority w:val="20"/>
    <w:qFormat/>
    <w:rsid w:val="00117C8E"/>
    <w:rPr>
      <w:b/>
      <w:i/>
      <w:color w:val="404040" w:themeColor="text1" w:themeTint="BF"/>
      <w:spacing w:val="2"/>
      <w:w w:val="100"/>
    </w:rPr>
  </w:style>
  <w:style w:type="paragraph" w:styleId="Header">
    <w:name w:val="header"/>
    <w:basedOn w:val="Normal"/>
    <w:link w:val="HeaderChar"/>
    <w:uiPriority w:val="99"/>
    <w:unhideWhenUsed/>
    <w:rsid w:val="00117C8E"/>
    <w:pPr>
      <w:tabs>
        <w:tab w:val="center" w:pos="4320"/>
        <w:tab w:val="right" w:pos="8640"/>
      </w:tabs>
    </w:pPr>
  </w:style>
  <w:style w:type="character" w:customStyle="1" w:styleId="HeaderChar">
    <w:name w:val="Header Char"/>
    <w:basedOn w:val="DefaultParagraphFont"/>
    <w:link w:val="Header"/>
    <w:uiPriority w:val="99"/>
    <w:rsid w:val="00117C8E"/>
    <w:rPr>
      <w:rFonts w:cs="Times New Roman"/>
      <w:color w:val="000000" w:themeColor="text1"/>
      <w:sz w:val="20"/>
      <w:szCs w:val="20"/>
      <w:lang w:val="en-US"/>
    </w:rPr>
  </w:style>
  <w:style w:type="character" w:styleId="IntenseEmphasis">
    <w:name w:val="Intense Emphasis"/>
    <w:basedOn w:val="DefaultParagraphFont"/>
    <w:uiPriority w:val="21"/>
    <w:qFormat/>
    <w:rsid w:val="00117C8E"/>
    <w:rPr>
      <w:rFonts w:asciiTheme="minorHAnsi" w:hAnsiTheme="minorHAnsi" w:cs="Times New Roman"/>
      <w:b/>
      <w:i/>
      <w:smallCaps/>
      <w:color w:val="ED7D31" w:themeColor="accent2"/>
      <w:spacing w:val="2"/>
      <w:w w:val="100"/>
      <w:sz w:val="20"/>
      <w:szCs w:val="20"/>
    </w:rPr>
  </w:style>
  <w:style w:type="paragraph" w:styleId="IntenseQuote">
    <w:name w:val="Intense Quote"/>
    <w:basedOn w:val="Normal"/>
    <w:link w:val="IntenseQuoteChar"/>
    <w:uiPriority w:val="30"/>
    <w:qFormat/>
    <w:rsid w:val="00117C8E"/>
    <w:pPr>
      <w:pBdr>
        <w:top w:val="single" w:sz="36" w:space="10" w:color="8EAADB" w:themeColor="accent1" w:themeTint="99"/>
        <w:left w:val="single" w:sz="24" w:space="10" w:color="4472C4" w:themeColor="accent1"/>
        <w:bottom w:val="single" w:sz="36" w:space="10" w:color="A5A5A5" w:themeColor="accent3"/>
        <w:right w:val="single" w:sz="24" w:space="10" w:color="4472C4" w:themeColor="accent1"/>
      </w:pBdr>
      <w:shd w:val="clear" w:color="auto" w:fill="4472C4" w:themeFill="accent1"/>
      <w:ind w:left="1440" w:right="1440"/>
      <w:jc w:val="center"/>
    </w:pPr>
    <w:rPr>
      <w:rFonts w:asciiTheme="majorHAnsi" w:hAnsiTheme="majorHAnsi"/>
      <w:i/>
      <w:color w:val="FFFFFF" w:themeColor="background1"/>
      <w:sz w:val="32"/>
    </w:rPr>
  </w:style>
  <w:style w:type="character" w:customStyle="1" w:styleId="IntenseQuoteChar">
    <w:name w:val="Intense Quote Char"/>
    <w:basedOn w:val="DefaultParagraphFont"/>
    <w:link w:val="IntenseQuote"/>
    <w:uiPriority w:val="30"/>
    <w:rsid w:val="00117C8E"/>
    <w:rPr>
      <w:rFonts w:asciiTheme="majorHAnsi" w:hAnsiTheme="majorHAnsi" w:cs="Times New Roman"/>
      <w:i/>
      <w:color w:val="FFFFFF" w:themeColor="background1"/>
      <w:sz w:val="32"/>
      <w:szCs w:val="20"/>
      <w:shd w:val="clear" w:color="auto" w:fill="4472C4" w:themeFill="accent1"/>
      <w:lang w:val="en-US"/>
    </w:rPr>
  </w:style>
  <w:style w:type="character" w:styleId="IntenseReference">
    <w:name w:val="Intense Reference"/>
    <w:basedOn w:val="DefaultParagraphFont"/>
    <w:uiPriority w:val="32"/>
    <w:qFormat/>
    <w:rsid w:val="00117C8E"/>
    <w:rPr>
      <w:rFonts w:cs="Times New Roman"/>
      <w:b/>
      <w:color w:val="4472C4" w:themeColor="accent1"/>
      <w:sz w:val="22"/>
      <w:szCs w:val="20"/>
      <w:u w:val="single"/>
    </w:rPr>
  </w:style>
  <w:style w:type="paragraph" w:styleId="ListBullet">
    <w:name w:val="List Bullet"/>
    <w:basedOn w:val="Normal"/>
    <w:uiPriority w:val="36"/>
    <w:unhideWhenUsed/>
    <w:qFormat/>
    <w:rsid w:val="00117C8E"/>
    <w:pPr>
      <w:numPr>
        <w:numId w:val="1"/>
      </w:numPr>
      <w:spacing w:after="0"/>
      <w:contextualSpacing/>
    </w:pPr>
  </w:style>
  <w:style w:type="paragraph" w:styleId="ListBullet2">
    <w:name w:val="List Bullet 2"/>
    <w:basedOn w:val="Normal"/>
    <w:uiPriority w:val="36"/>
    <w:unhideWhenUsed/>
    <w:qFormat/>
    <w:rsid w:val="00117C8E"/>
    <w:pPr>
      <w:numPr>
        <w:numId w:val="2"/>
      </w:numPr>
      <w:spacing w:after="0"/>
    </w:pPr>
  </w:style>
  <w:style w:type="paragraph" w:styleId="ListBullet3">
    <w:name w:val="List Bullet 3"/>
    <w:basedOn w:val="Normal"/>
    <w:uiPriority w:val="36"/>
    <w:unhideWhenUsed/>
    <w:qFormat/>
    <w:rsid w:val="00117C8E"/>
    <w:pPr>
      <w:numPr>
        <w:numId w:val="3"/>
      </w:numPr>
      <w:spacing w:after="0"/>
    </w:pPr>
  </w:style>
  <w:style w:type="paragraph" w:styleId="ListBullet4">
    <w:name w:val="List Bullet 4"/>
    <w:basedOn w:val="Normal"/>
    <w:uiPriority w:val="36"/>
    <w:unhideWhenUsed/>
    <w:qFormat/>
    <w:rsid w:val="00117C8E"/>
    <w:pPr>
      <w:numPr>
        <w:numId w:val="4"/>
      </w:numPr>
      <w:spacing w:after="0"/>
    </w:pPr>
  </w:style>
  <w:style w:type="paragraph" w:styleId="ListBullet5">
    <w:name w:val="List Bullet 5"/>
    <w:basedOn w:val="Normal"/>
    <w:uiPriority w:val="36"/>
    <w:unhideWhenUsed/>
    <w:qFormat/>
    <w:rsid w:val="00117C8E"/>
    <w:pPr>
      <w:numPr>
        <w:numId w:val="5"/>
      </w:numPr>
      <w:spacing w:after="0"/>
    </w:pPr>
  </w:style>
  <w:style w:type="paragraph" w:styleId="NoSpacing">
    <w:name w:val="No Spacing"/>
    <w:basedOn w:val="Normal"/>
    <w:uiPriority w:val="1"/>
    <w:qFormat/>
    <w:rsid w:val="00117C8E"/>
    <w:pPr>
      <w:spacing w:after="0" w:line="240" w:lineRule="auto"/>
    </w:pPr>
    <w:rPr>
      <w:b/>
      <w:color w:val="1F3864" w:themeColor="accent1" w:themeShade="80"/>
    </w:rPr>
  </w:style>
  <w:style w:type="character" w:styleId="PlaceholderText">
    <w:name w:val="Placeholder Text"/>
    <w:basedOn w:val="DefaultParagraphFont"/>
    <w:uiPriority w:val="99"/>
    <w:semiHidden/>
    <w:rsid w:val="00117C8E"/>
    <w:rPr>
      <w:color w:val="808080"/>
    </w:rPr>
  </w:style>
  <w:style w:type="paragraph" w:styleId="Quote">
    <w:name w:val="Quote"/>
    <w:basedOn w:val="Normal"/>
    <w:link w:val="QuoteChar"/>
    <w:uiPriority w:val="29"/>
    <w:qFormat/>
    <w:rsid w:val="00117C8E"/>
    <w:rPr>
      <w:i/>
      <w:color w:val="7F7F7F" w:themeColor="background1" w:themeShade="7F"/>
      <w:sz w:val="24"/>
    </w:rPr>
  </w:style>
  <w:style w:type="character" w:customStyle="1" w:styleId="QuoteChar">
    <w:name w:val="Quote Char"/>
    <w:basedOn w:val="DefaultParagraphFont"/>
    <w:link w:val="Quote"/>
    <w:uiPriority w:val="29"/>
    <w:rsid w:val="00117C8E"/>
    <w:rPr>
      <w:rFonts w:cs="Times New Roman"/>
      <w:i/>
      <w:color w:val="7F7F7F" w:themeColor="background1" w:themeShade="7F"/>
      <w:sz w:val="24"/>
      <w:szCs w:val="20"/>
      <w:lang w:val="en-US"/>
    </w:rPr>
  </w:style>
  <w:style w:type="character" w:styleId="Strong">
    <w:name w:val="Strong"/>
    <w:uiPriority w:val="22"/>
    <w:qFormat/>
    <w:rsid w:val="00117C8E"/>
    <w:rPr>
      <w:rFonts w:asciiTheme="minorHAnsi" w:hAnsiTheme="minorHAnsi"/>
      <w:b/>
      <w:color w:val="ED7D31" w:themeColor="accent2"/>
    </w:rPr>
  </w:style>
  <w:style w:type="character" w:styleId="SubtleEmphasis">
    <w:name w:val="Subtle Emphasis"/>
    <w:basedOn w:val="DefaultParagraphFont"/>
    <w:uiPriority w:val="19"/>
    <w:qFormat/>
    <w:rsid w:val="00117C8E"/>
    <w:rPr>
      <w:rFonts w:asciiTheme="minorHAnsi" w:hAnsiTheme="minorHAnsi" w:cs="Times New Roman"/>
      <w:i/>
      <w:color w:val="737373" w:themeColor="text1" w:themeTint="8C"/>
      <w:spacing w:val="2"/>
      <w:w w:val="100"/>
      <w:kern w:val="0"/>
      <w:sz w:val="22"/>
      <w:szCs w:val="24"/>
    </w:rPr>
  </w:style>
  <w:style w:type="character" w:styleId="SubtleReference">
    <w:name w:val="Subtle Reference"/>
    <w:basedOn w:val="DefaultParagraphFont"/>
    <w:uiPriority w:val="31"/>
    <w:qFormat/>
    <w:rsid w:val="00117C8E"/>
    <w:rPr>
      <w:rFonts w:cs="Times New Roman"/>
      <w:color w:val="737373" w:themeColor="text1" w:themeTint="8C"/>
      <w:sz w:val="22"/>
      <w:szCs w:val="20"/>
      <w:u w:val="single"/>
    </w:rPr>
  </w:style>
  <w:style w:type="table" w:styleId="TableGrid">
    <w:name w:val="Table Grid"/>
    <w:basedOn w:val="TableNormal"/>
    <w:uiPriority w:val="39"/>
    <w:rsid w:val="00117C8E"/>
    <w:pPr>
      <w:spacing w:after="0" w:line="240" w:lineRule="auto"/>
    </w:pPr>
    <w:rPr>
      <w:rFonts w:cstheme="minorHAnsi"/>
      <w:lang w:val="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OC1">
    <w:name w:val="toc 1"/>
    <w:basedOn w:val="Normal"/>
    <w:next w:val="Normal"/>
    <w:autoRedefine/>
    <w:uiPriority w:val="39"/>
    <w:unhideWhenUsed/>
    <w:qFormat/>
    <w:rsid w:val="00117C8E"/>
    <w:pPr>
      <w:tabs>
        <w:tab w:val="right" w:leader="dot" w:pos="8630"/>
      </w:tabs>
      <w:spacing w:after="40" w:line="240" w:lineRule="auto"/>
    </w:pPr>
    <w:rPr>
      <w:b/>
      <w:smallCaps/>
      <w:noProof/>
      <w:color w:val="44546A" w:themeColor="text2"/>
    </w:rPr>
  </w:style>
  <w:style w:type="paragraph" w:styleId="TOC2">
    <w:name w:val="toc 2"/>
    <w:basedOn w:val="Normal"/>
    <w:next w:val="Normal"/>
    <w:autoRedefine/>
    <w:uiPriority w:val="39"/>
    <w:unhideWhenUsed/>
    <w:qFormat/>
    <w:rsid w:val="00117C8E"/>
    <w:pPr>
      <w:tabs>
        <w:tab w:val="right" w:leader="dot" w:pos="8630"/>
      </w:tabs>
      <w:spacing w:after="40" w:line="240" w:lineRule="auto"/>
      <w:ind w:left="216"/>
    </w:pPr>
    <w:rPr>
      <w:smallCaps/>
      <w:noProof/>
    </w:rPr>
  </w:style>
  <w:style w:type="paragraph" w:styleId="TOC3">
    <w:name w:val="toc 3"/>
    <w:basedOn w:val="Normal"/>
    <w:next w:val="Normal"/>
    <w:autoRedefine/>
    <w:uiPriority w:val="39"/>
    <w:unhideWhenUsed/>
    <w:qFormat/>
    <w:rsid w:val="00117C8E"/>
    <w:pPr>
      <w:tabs>
        <w:tab w:val="right" w:leader="dot" w:pos="8630"/>
      </w:tabs>
      <w:spacing w:after="40" w:line="240" w:lineRule="auto"/>
      <w:ind w:left="446"/>
    </w:pPr>
    <w:rPr>
      <w:smallCaps/>
      <w:noProof/>
    </w:rPr>
  </w:style>
  <w:style w:type="paragraph" w:styleId="TOC4">
    <w:name w:val="toc 4"/>
    <w:basedOn w:val="Normal"/>
    <w:next w:val="Normal"/>
    <w:autoRedefine/>
    <w:uiPriority w:val="99"/>
    <w:semiHidden/>
    <w:unhideWhenUsed/>
    <w:qFormat/>
    <w:rsid w:val="00117C8E"/>
    <w:pPr>
      <w:tabs>
        <w:tab w:val="right" w:leader="dot" w:pos="8630"/>
      </w:tabs>
      <w:spacing w:after="40" w:line="240" w:lineRule="auto"/>
      <w:ind w:left="662"/>
    </w:pPr>
    <w:rPr>
      <w:smallCaps/>
      <w:noProof/>
    </w:rPr>
  </w:style>
  <w:style w:type="paragraph" w:styleId="TOC5">
    <w:name w:val="toc 5"/>
    <w:basedOn w:val="Normal"/>
    <w:next w:val="Normal"/>
    <w:autoRedefine/>
    <w:uiPriority w:val="99"/>
    <w:semiHidden/>
    <w:unhideWhenUsed/>
    <w:qFormat/>
    <w:rsid w:val="00117C8E"/>
    <w:pPr>
      <w:tabs>
        <w:tab w:val="right" w:leader="dot" w:pos="8630"/>
      </w:tabs>
      <w:spacing w:after="40" w:line="240" w:lineRule="auto"/>
      <w:ind w:left="878"/>
    </w:pPr>
    <w:rPr>
      <w:smallCaps/>
      <w:noProof/>
    </w:rPr>
  </w:style>
  <w:style w:type="paragraph" w:styleId="TOC6">
    <w:name w:val="toc 6"/>
    <w:basedOn w:val="Normal"/>
    <w:next w:val="Normal"/>
    <w:autoRedefine/>
    <w:uiPriority w:val="99"/>
    <w:semiHidden/>
    <w:unhideWhenUsed/>
    <w:qFormat/>
    <w:rsid w:val="00117C8E"/>
    <w:pPr>
      <w:tabs>
        <w:tab w:val="right" w:leader="dot" w:pos="8630"/>
      </w:tabs>
      <w:spacing w:after="40" w:line="240" w:lineRule="auto"/>
      <w:ind w:left="1094"/>
    </w:pPr>
    <w:rPr>
      <w:smallCaps/>
      <w:noProof/>
    </w:rPr>
  </w:style>
  <w:style w:type="paragraph" w:styleId="TOC7">
    <w:name w:val="toc 7"/>
    <w:basedOn w:val="Normal"/>
    <w:next w:val="Normal"/>
    <w:autoRedefine/>
    <w:uiPriority w:val="99"/>
    <w:semiHidden/>
    <w:unhideWhenUsed/>
    <w:qFormat/>
    <w:rsid w:val="00117C8E"/>
    <w:pPr>
      <w:tabs>
        <w:tab w:val="right" w:leader="dot" w:pos="8630"/>
      </w:tabs>
      <w:spacing w:after="40" w:line="240" w:lineRule="auto"/>
      <w:ind w:left="1325"/>
    </w:pPr>
    <w:rPr>
      <w:smallCaps/>
      <w:noProof/>
    </w:rPr>
  </w:style>
  <w:style w:type="paragraph" w:styleId="TOC8">
    <w:name w:val="toc 8"/>
    <w:basedOn w:val="Normal"/>
    <w:next w:val="Normal"/>
    <w:autoRedefine/>
    <w:uiPriority w:val="99"/>
    <w:semiHidden/>
    <w:unhideWhenUsed/>
    <w:qFormat/>
    <w:rsid w:val="00117C8E"/>
    <w:pPr>
      <w:tabs>
        <w:tab w:val="right" w:leader="dot" w:pos="8630"/>
      </w:tabs>
      <w:spacing w:after="40" w:line="240" w:lineRule="auto"/>
      <w:ind w:left="1540"/>
    </w:pPr>
    <w:rPr>
      <w:smallCaps/>
      <w:noProof/>
    </w:rPr>
  </w:style>
  <w:style w:type="paragraph" w:styleId="TOC9">
    <w:name w:val="toc 9"/>
    <w:basedOn w:val="Normal"/>
    <w:next w:val="Normal"/>
    <w:autoRedefine/>
    <w:uiPriority w:val="99"/>
    <w:semiHidden/>
    <w:unhideWhenUsed/>
    <w:qFormat/>
    <w:rsid w:val="00117C8E"/>
    <w:pPr>
      <w:tabs>
        <w:tab w:val="right" w:leader="dot" w:pos="8630"/>
      </w:tabs>
      <w:spacing w:after="40" w:line="240" w:lineRule="auto"/>
      <w:ind w:left="1760"/>
    </w:pPr>
    <w:rPr>
      <w:smallCaps/>
      <w:noProof/>
    </w:rPr>
  </w:style>
  <w:style w:type="character" w:styleId="Hyperlink">
    <w:name w:val="Hyperlink"/>
    <w:basedOn w:val="DefaultParagraphFont"/>
    <w:uiPriority w:val="99"/>
    <w:unhideWhenUsed/>
    <w:rsid w:val="00117C8E"/>
    <w:rPr>
      <w:color w:val="0563C1" w:themeColor="hyperlink"/>
      <w:u w:val="single"/>
    </w:rPr>
  </w:style>
  <w:style w:type="table" w:customStyle="1" w:styleId="PlainTable41">
    <w:name w:val="Plain Table 41"/>
    <w:basedOn w:val="TableNormal"/>
    <w:uiPriority w:val="44"/>
    <w:rsid w:val="00117C8E"/>
    <w:pPr>
      <w:spacing w:after="0" w:line="240" w:lineRule="auto"/>
    </w:pPr>
    <w:rPr>
      <w:lang w:val="en-US"/>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numbering" w:customStyle="1" w:styleId="ZZBullets">
    <w:name w:val="ZZ Bullets"/>
    <w:rsid w:val="00117C8E"/>
    <w:pPr>
      <w:numPr>
        <w:numId w:val="6"/>
      </w:numPr>
    </w:pPr>
  </w:style>
  <w:style w:type="paragraph" w:customStyle="1" w:styleId="DPCbullet1">
    <w:name w:val="DPC bullet 1"/>
    <w:basedOn w:val="Normal"/>
    <w:qFormat/>
    <w:rsid w:val="00117C8E"/>
    <w:pPr>
      <w:numPr>
        <w:numId w:val="6"/>
      </w:numPr>
      <w:spacing w:after="60" w:line="300" w:lineRule="atLeast"/>
    </w:pPr>
    <w:rPr>
      <w:rFonts w:eastAsia="Times" w:cs="Arial"/>
      <w:sz w:val="22"/>
      <w:szCs w:val="22"/>
      <w:lang w:val="en-AU"/>
    </w:rPr>
  </w:style>
  <w:style w:type="paragraph" w:customStyle="1" w:styleId="DPCbullet2">
    <w:name w:val="DPC bullet 2"/>
    <w:basedOn w:val="Normal"/>
    <w:uiPriority w:val="2"/>
    <w:qFormat/>
    <w:rsid w:val="00117C8E"/>
    <w:pPr>
      <w:numPr>
        <w:ilvl w:val="1"/>
        <w:numId w:val="6"/>
      </w:numPr>
      <w:spacing w:after="60" w:line="300" w:lineRule="atLeast"/>
    </w:pPr>
    <w:rPr>
      <w:rFonts w:eastAsia="Times" w:cs="Arial"/>
      <w:sz w:val="22"/>
      <w:szCs w:val="22"/>
      <w:lang w:val="en-AU"/>
    </w:rPr>
  </w:style>
  <w:style w:type="paragraph" w:customStyle="1" w:styleId="Tabletext">
    <w:name w:val="Table text"/>
    <w:basedOn w:val="Normal"/>
    <w:link w:val="TabletextChar"/>
    <w:rsid w:val="00117C8E"/>
    <w:pPr>
      <w:autoSpaceDE w:val="0"/>
      <w:autoSpaceDN w:val="0"/>
      <w:adjustRightInd w:val="0"/>
      <w:spacing w:after="0" w:line="280" w:lineRule="atLeast"/>
    </w:pPr>
    <w:rPr>
      <w:rFonts w:ascii="Arial" w:eastAsia="Times New Roman" w:hAnsi="Arial" w:cs="Arial"/>
      <w:color w:val="auto"/>
      <w:sz w:val="18"/>
      <w:szCs w:val="18"/>
      <w:lang w:val="en-AU" w:eastAsia="en-AU"/>
    </w:rPr>
  </w:style>
  <w:style w:type="character" w:customStyle="1" w:styleId="TabletextChar">
    <w:name w:val="Table text Char"/>
    <w:basedOn w:val="DefaultParagraphFont"/>
    <w:link w:val="Tabletext"/>
    <w:rsid w:val="00117C8E"/>
    <w:rPr>
      <w:rFonts w:ascii="Arial" w:eastAsia="Times New Roman" w:hAnsi="Arial" w:cs="Arial"/>
      <w:sz w:val="18"/>
      <w:szCs w:val="18"/>
      <w:lang w:eastAsia="en-AU"/>
    </w:rPr>
  </w:style>
  <w:style w:type="paragraph" w:customStyle="1" w:styleId="TableHeading">
    <w:name w:val="Table Heading"/>
    <w:basedOn w:val="Normal"/>
    <w:rsid w:val="00117C8E"/>
    <w:pPr>
      <w:autoSpaceDE w:val="0"/>
      <w:autoSpaceDN w:val="0"/>
      <w:adjustRightInd w:val="0"/>
      <w:spacing w:after="0" w:line="240" w:lineRule="auto"/>
      <w:ind w:left="170" w:right="-23"/>
    </w:pPr>
    <w:rPr>
      <w:rFonts w:ascii="Arial" w:eastAsia="Times New Roman" w:hAnsi="Arial" w:cs="Arial"/>
      <w:b/>
      <w:color w:val="FFFFFF"/>
      <w:sz w:val="18"/>
      <w:szCs w:val="18"/>
      <w:lang w:val="en-AU" w:eastAsia="en-AU"/>
    </w:rPr>
  </w:style>
  <w:style w:type="paragraph" w:customStyle="1" w:styleId="DPCbody">
    <w:name w:val="DPC body"/>
    <w:qFormat/>
    <w:rsid w:val="00117C8E"/>
    <w:pPr>
      <w:spacing w:line="300" w:lineRule="atLeast"/>
    </w:pPr>
    <w:rPr>
      <w:rFonts w:eastAsia="Times" w:cs="Arial"/>
      <w:color w:val="000000" w:themeColor="text1"/>
    </w:rPr>
  </w:style>
  <w:style w:type="paragraph" w:styleId="EndnoteText">
    <w:name w:val="endnote text"/>
    <w:basedOn w:val="Normal"/>
    <w:link w:val="EndnoteTextChar"/>
    <w:uiPriority w:val="99"/>
    <w:semiHidden/>
    <w:unhideWhenUsed/>
    <w:rsid w:val="00117C8E"/>
    <w:pPr>
      <w:spacing w:after="0" w:line="240" w:lineRule="auto"/>
    </w:pPr>
  </w:style>
  <w:style w:type="character" w:customStyle="1" w:styleId="EndnoteTextChar">
    <w:name w:val="Endnote Text Char"/>
    <w:basedOn w:val="DefaultParagraphFont"/>
    <w:link w:val="EndnoteText"/>
    <w:uiPriority w:val="99"/>
    <w:semiHidden/>
    <w:rsid w:val="00117C8E"/>
    <w:rPr>
      <w:rFonts w:cs="Times New Roman"/>
      <w:color w:val="000000" w:themeColor="text1"/>
      <w:sz w:val="20"/>
      <w:szCs w:val="20"/>
      <w:lang w:val="en-US"/>
    </w:rPr>
  </w:style>
  <w:style w:type="character" w:styleId="EndnoteReference">
    <w:name w:val="endnote reference"/>
    <w:basedOn w:val="DefaultParagraphFont"/>
    <w:uiPriority w:val="99"/>
    <w:semiHidden/>
    <w:unhideWhenUsed/>
    <w:rsid w:val="00117C8E"/>
    <w:rPr>
      <w:vertAlign w:val="superscript"/>
    </w:rPr>
  </w:style>
  <w:style w:type="character" w:styleId="CommentReference">
    <w:name w:val="annotation reference"/>
    <w:basedOn w:val="DefaultParagraphFont"/>
    <w:uiPriority w:val="99"/>
    <w:semiHidden/>
    <w:unhideWhenUsed/>
    <w:rsid w:val="00117C8E"/>
    <w:rPr>
      <w:sz w:val="16"/>
      <w:szCs w:val="16"/>
    </w:rPr>
  </w:style>
  <w:style w:type="paragraph" w:styleId="CommentText">
    <w:name w:val="annotation text"/>
    <w:basedOn w:val="Normal"/>
    <w:link w:val="CommentTextChar"/>
    <w:uiPriority w:val="99"/>
    <w:semiHidden/>
    <w:unhideWhenUsed/>
    <w:rsid w:val="00117C8E"/>
    <w:pPr>
      <w:spacing w:line="240" w:lineRule="auto"/>
    </w:pPr>
  </w:style>
  <w:style w:type="character" w:customStyle="1" w:styleId="CommentTextChar">
    <w:name w:val="Comment Text Char"/>
    <w:basedOn w:val="DefaultParagraphFont"/>
    <w:link w:val="CommentText"/>
    <w:uiPriority w:val="99"/>
    <w:semiHidden/>
    <w:rsid w:val="00117C8E"/>
    <w:rPr>
      <w:rFonts w:cs="Times New Roman"/>
      <w:color w:val="000000" w:themeColor="text1"/>
      <w:sz w:val="20"/>
      <w:szCs w:val="20"/>
      <w:lang w:val="en-US"/>
    </w:rPr>
  </w:style>
  <w:style w:type="paragraph" w:styleId="CommentSubject">
    <w:name w:val="annotation subject"/>
    <w:basedOn w:val="CommentText"/>
    <w:next w:val="CommentText"/>
    <w:link w:val="CommentSubjectChar"/>
    <w:uiPriority w:val="99"/>
    <w:semiHidden/>
    <w:unhideWhenUsed/>
    <w:rsid w:val="00117C8E"/>
    <w:rPr>
      <w:b/>
      <w:bCs/>
    </w:rPr>
  </w:style>
  <w:style w:type="character" w:customStyle="1" w:styleId="CommentSubjectChar">
    <w:name w:val="Comment Subject Char"/>
    <w:basedOn w:val="CommentTextChar"/>
    <w:link w:val="CommentSubject"/>
    <w:uiPriority w:val="99"/>
    <w:semiHidden/>
    <w:rsid w:val="00117C8E"/>
    <w:rPr>
      <w:rFonts w:cs="Times New Roman"/>
      <w:b/>
      <w:bCs/>
      <w:color w:val="000000" w:themeColor="text1"/>
      <w:sz w:val="20"/>
      <w:szCs w:val="20"/>
      <w:lang w:val="en-US"/>
    </w:rPr>
  </w:style>
  <w:style w:type="paragraph" w:styleId="ListParagraph">
    <w:name w:val="List Paragraph"/>
    <w:basedOn w:val="Normal"/>
    <w:uiPriority w:val="34"/>
    <w:qFormat/>
    <w:rsid w:val="00117C8E"/>
    <w:pPr>
      <w:ind w:left="720"/>
      <w:contextualSpacing/>
    </w:pPr>
    <w:rPr>
      <w:rFonts w:ascii="Calibri" w:hAnsi="Calibri"/>
    </w:rPr>
  </w:style>
  <w:style w:type="paragraph" w:styleId="TOCHeading">
    <w:name w:val="TOC Heading"/>
    <w:basedOn w:val="Heading1"/>
    <w:next w:val="Normal"/>
    <w:uiPriority w:val="39"/>
    <w:semiHidden/>
    <w:unhideWhenUsed/>
    <w:qFormat/>
    <w:rsid w:val="00117C8E"/>
    <w:pPr>
      <w:keepNext/>
      <w:keepLines/>
      <w:pageBreakBefore w:val="0"/>
      <w:spacing w:before="480" w:after="0" w:line="276" w:lineRule="auto"/>
      <w:outlineLvl w:val="9"/>
    </w:pPr>
    <w:rPr>
      <w:rFonts w:asciiTheme="majorHAnsi" w:eastAsiaTheme="majorEastAsia" w:hAnsiTheme="majorHAnsi" w:cstheme="majorBidi"/>
      <w:b/>
      <w:bCs/>
      <w:spacing w:val="0"/>
      <w:sz w:val="28"/>
      <w:szCs w:val="28"/>
      <w:lang w:eastAsia="ja-JP"/>
    </w:rPr>
  </w:style>
  <w:style w:type="character" w:styleId="UnresolvedMention">
    <w:name w:val="Unresolved Mention"/>
    <w:basedOn w:val="DefaultParagraphFont"/>
    <w:uiPriority w:val="99"/>
    <w:semiHidden/>
    <w:unhideWhenUsed/>
    <w:rsid w:val="008B28C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ybersecurity@dpc.vic.gov.au"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acorn.gov.au"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25</Pages>
  <Words>5289</Words>
  <Characters>30149</Characters>
  <Application>Microsoft Office Word</Application>
  <DocSecurity>0</DocSecurity>
  <Lines>251</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2019-04-23T23:09:00Z</dcterms:created>
  <dcterms:modified xsi:type="dcterms:W3CDTF">2019-04-23T23:09:00Z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b6314874-bffa-4433-a819-e2d85619ff34</vt:lpwstr>
  </property>
  <property fmtid="{D5CDD505-2E9C-101B-9397-08002B2CF9AE}" pid="3" name="PSPFClassification">
    <vt:lpwstr>Do Not Mark</vt:lpwstr>
  </property>
</Properties>
</file>