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Arial" w:cs="Arial" w:eastAsia="Arial" w:hAnsi="Arial"/>
        </w:rPr>
      </w:pPr>
      <w:bookmarkStart w:colFirst="0" w:colLast="0" w:name="_efg6q8n2enr" w:id="0"/>
      <w:bookmarkEnd w:id="0"/>
      <w:r w:rsidDel="00000000" w:rsidR="00000000" w:rsidRPr="00000000">
        <w:rPr>
          <w:rFonts w:ascii="Arial" w:cs="Arial" w:eastAsia="Arial" w:hAnsi="Arial"/>
          <w:rtl w:val="0"/>
        </w:rPr>
        <w:t xml:space="preserve">Giới thiệu</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Lúa ST25 là một trong những giống lúa cho hiệu quả thu hoạch cao nhất hiện nay. Với khả năng chống chịu tốt và sinh trưởng dễ dàng trong điều kiện biến đổi khí hậu khắc nghiệt nên lúa ST25 được nhiều bà con lựa chọn để trồng trọt.</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ST25 hay còn được gọi là Trà thơm Sóc Trăng, là kết quả nghiên cứu suốt 20 năm của kỹ sư Hồ Quang Cua. Giống ST25 là thế hệ mới nhất của dòng lúa thơm lừng danh với nhiều sản phẩm được xếp vào hàng “thượng hạng”.</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Chất lượng của Bình ST25 đã được công nhận trên trường quốc tế khi sản xuất sắc đạt danh hiệu "Gạo ngon nhất thế giới" tại Hội nghị Thương mại trà thế giới lần thứ 11 tại Manila (Philippines) và giành giải nhì tại cuộc thi "Gạo ngon nhất thế giới 2020" được tổ chức tại Mỹ, điều này đã khẳng định sản phẩm cấp hạng của hạt cân Việt Nam.</w:t>
      </w:r>
    </w:p>
    <w:p w:rsidR="00000000" w:rsidDel="00000000" w:rsidP="00000000" w:rsidRDefault="00000000" w:rsidRPr="00000000" w14:paraId="00000005">
      <w:pPr>
        <w:pStyle w:val="Heading2"/>
        <w:rPr>
          <w:rFonts w:ascii="Arial" w:cs="Arial" w:eastAsia="Arial" w:hAnsi="Arial"/>
        </w:rPr>
      </w:pPr>
      <w:bookmarkStart w:colFirst="0" w:colLast="0" w:name="_jkuw7digewka" w:id="1"/>
      <w:bookmarkEnd w:id="1"/>
      <w:r w:rsidDel="00000000" w:rsidR="00000000" w:rsidRPr="00000000">
        <w:rPr>
          <w:rFonts w:ascii="Arial" w:cs="Arial" w:eastAsia="Arial" w:hAnsi="Arial"/>
          <w:rtl w:val="0"/>
        </w:rPr>
        <w:t xml:space="preserve">Nguồn gốc</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Gạo ST25 được đặt tên dựa theo nơi nó được nghiên cứu và sản xuất. ST25 chính là Sóc Trăng 25. Đây là loại gạo thơm Sóc Trăng, được nghiên cứu suốt 20 năm bởi kỹ sư Hồ Quang Cua cùng tiến sĩ Trần Tấn Phương, Thạc sĩ Nguyễn Thị Thu Hương.</w:t>
      </w:r>
    </w:p>
    <w:p w:rsidR="00000000" w:rsidDel="00000000" w:rsidP="00000000" w:rsidRDefault="00000000" w:rsidRPr="00000000" w14:paraId="00000007">
      <w:pPr>
        <w:pStyle w:val="Heading2"/>
        <w:rPr>
          <w:rFonts w:ascii="Arial" w:cs="Arial" w:eastAsia="Arial" w:hAnsi="Arial"/>
        </w:rPr>
      </w:pPr>
      <w:bookmarkStart w:colFirst="0" w:colLast="0" w:name="_hbt40vijjhj0" w:id="2"/>
      <w:bookmarkEnd w:id="2"/>
      <w:r w:rsidDel="00000000" w:rsidR="00000000" w:rsidRPr="00000000">
        <w:rPr>
          <w:rFonts w:ascii="Arial" w:cs="Arial" w:eastAsia="Arial" w:hAnsi="Arial"/>
          <w:rtl w:val="0"/>
        </w:rPr>
        <w:t xml:space="preserve">Đặc điểm/đặc tính</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Lúa ST25 là giống lúa đặc sản của tỉnh Sóc Trăng, thuộc loại lúa cảm ôn và có khả năng kháng sâu bệnh cao.</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Giống lúa gạo ST25 có thể kháng đạo ôn cấp 2, đặc biệt là gần như lúa ST25 không bị các bệnh bạc lá.</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ST25 là giống lúa ngắn ngày, thời gian sinh trưởng giống lúa ST25 vụ Xuân sẽ kéo dài từ 105 – từ 115 ngày là đã có thể thu hoạch, còn vụ Mùa là từ 102 – 110 ngày.</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Giống lúa ST25 có thể thâm canh từ 2 – 3 vụ/năm nhưng vẫn cho chất lượng năng suất ổn định. Bình quân mỗi lần thu hoạch, nhà nông sẽ thu được khoảng 6,5 – 7,0 tấn/ha.</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Thân lúa cứng cáp, chiều cao trung bình của các cây trưởng thành sẽ từ 105 – 110 cm.</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Bộ lá ST25 là bộ lá đứng, phần bông to, dài và cho nhiều hạt.</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Giống lúa gạo ST25 có đặc tính đặc biệt hơn so với các giống lúa khác về khả năng chịu mặn, chịu phèn rất tốt.</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Chất lượng gạo: Gạo ST25 nổi tiếng với hương thơm lá dứa tự nhiên, cơm dẻo, mềm, vị ngọt đậm, khi để nguội vẫn giữ được độ dẻo và hương thơm đặc trưng.</w:t>
      </w:r>
    </w:p>
    <w:p w:rsidR="00000000" w:rsidDel="00000000" w:rsidP="00000000" w:rsidRDefault="00000000" w:rsidRPr="00000000" w14:paraId="00000010">
      <w:pPr>
        <w:pStyle w:val="Heading2"/>
        <w:rPr>
          <w:rFonts w:ascii="Arial" w:cs="Arial" w:eastAsia="Arial" w:hAnsi="Arial"/>
        </w:rPr>
      </w:pPr>
      <w:bookmarkStart w:colFirst="0" w:colLast="0" w:name="_xicxl99ogvit" w:id="3"/>
      <w:bookmarkEnd w:id="3"/>
      <w:r w:rsidDel="00000000" w:rsidR="00000000" w:rsidRPr="00000000">
        <w:rPr>
          <w:rFonts w:ascii="Arial" w:cs="Arial" w:eastAsia="Arial" w:hAnsi="Arial"/>
          <w:rtl w:val="0"/>
        </w:rPr>
        <w:t xml:space="preserve">Điều kiện sinh trưởng</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ST25 có khả năng thích nghi tốt với điều kiện canh tác ở đồng bằng sông Cửu Long và chịu được mặn nhẹ.</w:t>
      </w:r>
    </w:p>
    <w:p w:rsidR="00000000" w:rsidDel="00000000" w:rsidP="00000000" w:rsidRDefault="00000000" w:rsidRPr="00000000" w14:paraId="00000012">
      <w:pPr>
        <w:pStyle w:val="Heading2"/>
        <w:rPr>
          <w:rFonts w:ascii="Arial" w:cs="Arial" w:eastAsia="Arial" w:hAnsi="Arial"/>
        </w:rPr>
      </w:pPr>
      <w:bookmarkStart w:colFirst="0" w:colLast="0" w:name="_30zjwvb4om7s" w:id="4"/>
      <w:bookmarkEnd w:id="4"/>
      <w:r w:rsidDel="00000000" w:rsidR="00000000" w:rsidRPr="00000000">
        <w:rPr>
          <w:rFonts w:ascii="Arial" w:cs="Arial" w:eastAsia="Arial" w:hAnsi="Arial"/>
          <w:rtl w:val="0"/>
        </w:rPr>
        <w:t xml:space="preserve">Thời vụ</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Thời vụ cấu tùy theo lịch thời vụ hằng năm của từng địa phương. Đối với khu vực đồng bằng sông Hồng, có thể tham khảo thời vụ gieo cấy như sau:</w:t>
      </w:r>
    </w:p>
    <w:p w:rsidR="00000000" w:rsidDel="00000000" w:rsidP="00000000" w:rsidRDefault="00000000" w:rsidRPr="00000000" w14:paraId="00000014">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Vụ Xuân gieo mạ 25/1 - 10/2</w:t>
      </w:r>
    </w:p>
    <w:p w:rsidR="00000000" w:rsidDel="00000000" w:rsidP="00000000" w:rsidRDefault="00000000" w:rsidRPr="00000000" w14:paraId="0000001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Vụ Mùa gieo mạ 20/6 - 30/6</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Quan sát khi mạ được 2,5 – 3 lá là có thể mang đi cấy. Trong trường hợp gieo mạ dược thì quan sát lá mạ đạt mức 4,0 – 4,5 lá có thể mang đi cấy.</w:t>
      </w:r>
    </w:p>
    <w:p w:rsidR="00000000" w:rsidDel="00000000" w:rsidP="00000000" w:rsidRDefault="00000000" w:rsidRPr="00000000" w14:paraId="00000017">
      <w:pPr>
        <w:pStyle w:val="Heading2"/>
        <w:rPr>
          <w:rFonts w:ascii="Arial" w:cs="Arial" w:eastAsia="Arial" w:hAnsi="Arial"/>
        </w:rPr>
      </w:pPr>
      <w:bookmarkStart w:colFirst="0" w:colLast="0" w:name="_ghldhgtkiwie" w:id="5"/>
      <w:bookmarkEnd w:id="5"/>
      <w:r w:rsidDel="00000000" w:rsidR="00000000" w:rsidRPr="00000000">
        <w:rPr>
          <w:rFonts w:ascii="Arial" w:cs="Arial" w:eastAsia="Arial" w:hAnsi="Arial"/>
          <w:rtl w:val="0"/>
        </w:rPr>
        <w:t xml:space="preserve">Kỹ thuật gieo trồng - canh tác</w:t>
      </w:r>
    </w:p>
    <w:p w:rsidR="00000000" w:rsidDel="00000000" w:rsidP="00000000" w:rsidRDefault="00000000" w:rsidRPr="00000000" w14:paraId="00000018">
      <w:pPr>
        <w:pStyle w:val="Heading3"/>
        <w:rPr>
          <w:rFonts w:ascii="Arial" w:cs="Arial" w:eastAsia="Arial" w:hAnsi="Arial"/>
        </w:rPr>
      </w:pPr>
      <w:bookmarkStart w:colFirst="0" w:colLast="0" w:name="_8mznnmbjtfqm" w:id="6"/>
      <w:bookmarkEnd w:id="6"/>
      <w:r w:rsidDel="00000000" w:rsidR="00000000" w:rsidRPr="00000000">
        <w:rPr>
          <w:rFonts w:ascii="Arial" w:cs="Arial" w:eastAsia="Arial" w:hAnsi="Arial"/>
          <w:rtl w:val="0"/>
        </w:rPr>
        <w:t xml:space="preserve">Ngâm ủ giống</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Ngâm ủ giống là một trong những công đoạn quan trọng nhất trong kỹ thuật canh tác giống lúa ST25, bởi nó quyết định đến sự sinh trưởng và phát triển của cây lúa sau này. Đặc trưng của vỏ lúa ST25 dày hơn các giống lúa khác nên cần ủ ngâm từ 36 – 48 tiếng (tương đương 2 ngày 2 đêm). Nếu ngâm giống lúa ST25 tương đương với thời gian của các giống lúa khác thì khả năng nảy mầm sẽ không thể đạt được tỷ lệ 100%.</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Nếu canh tác giống lúa ST25 vào điều kiện thời tiết lạnh thì bạn nên ngâm giống qua nước ấm để tăng cao cơ hội nảy mầm. Cộng với quá trình này, nhà nông nên tiến hành bón lót trước gieo sạ để mầm được khỏe và cây sinh trưởng tốt.</w:t>
      </w:r>
    </w:p>
    <w:p w:rsidR="00000000" w:rsidDel="00000000" w:rsidP="00000000" w:rsidRDefault="00000000" w:rsidRPr="00000000" w14:paraId="0000001B">
      <w:pPr>
        <w:pStyle w:val="Heading3"/>
        <w:rPr>
          <w:rFonts w:ascii="Arial" w:cs="Arial" w:eastAsia="Arial" w:hAnsi="Arial"/>
        </w:rPr>
      </w:pPr>
      <w:bookmarkStart w:colFirst="0" w:colLast="0" w:name="_2j60koomaj3v" w:id="7"/>
      <w:bookmarkEnd w:id="7"/>
      <w:r w:rsidDel="00000000" w:rsidR="00000000" w:rsidRPr="00000000">
        <w:rPr>
          <w:rFonts w:ascii="Arial" w:cs="Arial" w:eastAsia="Arial" w:hAnsi="Arial"/>
          <w:rtl w:val="0"/>
        </w:rPr>
        <w:t xml:space="preserve">Đất trồng</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Giống lúa ST25 phù hợp với thổ nhưỡng của đồng bằng Sông Cửu Long và thích hợp canh tác trên đất vàn và vàn cao. Lượng giống gieo lý tưởng cho lúa ST25 là khoảng 1 – 1,2kg/sào (tính sào 360m2).</w:t>
      </w:r>
    </w:p>
    <w:p w:rsidR="00000000" w:rsidDel="00000000" w:rsidP="00000000" w:rsidRDefault="00000000" w:rsidRPr="00000000" w14:paraId="0000001D">
      <w:pPr>
        <w:pStyle w:val="Heading3"/>
        <w:rPr>
          <w:rFonts w:ascii="Arial" w:cs="Arial" w:eastAsia="Arial" w:hAnsi="Arial"/>
        </w:rPr>
      </w:pPr>
      <w:bookmarkStart w:colFirst="0" w:colLast="0" w:name="_5iythu6tyf37" w:id="8"/>
      <w:bookmarkEnd w:id="8"/>
      <w:r w:rsidDel="00000000" w:rsidR="00000000" w:rsidRPr="00000000">
        <w:rPr>
          <w:rFonts w:ascii="Arial" w:cs="Arial" w:eastAsia="Arial" w:hAnsi="Arial"/>
          <w:rtl w:val="0"/>
        </w:rPr>
        <w:t xml:space="preserve">Gieo mạ và mật độ gieo</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Giống lúa ST25 có khả năng sinh trưởng tốt, lá cứng, bông dài và cho nhiều hạt nên mật độ lý tưởng nhất để gieo cấy đó là 30 – 35 khóm/m2, cấy 2 – 3 dảnh/khóm.</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Gieo sạ với mật độ vừa phải, không quá dày để cây có đủ không gian phát triển.</w:t>
      </w:r>
    </w:p>
    <w:p w:rsidR="00000000" w:rsidDel="00000000" w:rsidP="00000000" w:rsidRDefault="00000000" w:rsidRPr="00000000" w14:paraId="00000020">
      <w:pPr>
        <w:pStyle w:val="Heading3"/>
        <w:rPr>
          <w:rFonts w:ascii="Arial" w:cs="Arial" w:eastAsia="Arial" w:hAnsi="Arial"/>
        </w:rPr>
      </w:pPr>
      <w:bookmarkStart w:colFirst="0" w:colLast="0" w:name="_3a4s1di8o7km" w:id="9"/>
      <w:bookmarkEnd w:id="9"/>
      <w:r w:rsidDel="00000000" w:rsidR="00000000" w:rsidRPr="00000000">
        <w:rPr>
          <w:rFonts w:ascii="Arial" w:cs="Arial" w:eastAsia="Arial" w:hAnsi="Arial"/>
          <w:rtl w:val="0"/>
        </w:rPr>
        <w:t xml:space="preserve">Bón phân</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Chọn các loại phân bón có Kali cao hơn các giống lúa thường.</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Hạn chế sử dụng các loại phân đơn mà nên tăng cường bón các loại phân hữu cơ vi sinh và phân bón tổng hợp.</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Vụ Xuân nên sử dụng lượng phân bón nhiều hơn so với vụ Mùa.</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Hàm lượng phân bón phù hợp cho lúa ST25 sẽ tính theo 1 sào bắc bộ 360m2, cụ thể là:</w:t>
      </w:r>
    </w:p>
    <w:p w:rsidR="00000000" w:rsidDel="00000000" w:rsidP="00000000" w:rsidRDefault="00000000" w:rsidRPr="00000000" w14:paraId="0000002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Lượng phân bón vụ Xuân</w:t>
      </w:r>
    </w:p>
    <w:p w:rsidR="00000000" w:rsidDel="00000000" w:rsidP="00000000" w:rsidRDefault="00000000" w:rsidRPr="00000000" w14:paraId="00000026">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Phân hữu cơ nên bón từ 0,3-0,4 tấn/sào.</w:t>
      </w:r>
    </w:p>
    <w:p w:rsidR="00000000" w:rsidDel="00000000" w:rsidP="00000000" w:rsidRDefault="00000000" w:rsidRPr="00000000" w14:paraId="00000027">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Đối với phân đạm thì nên bón từ 8-8,5 kg/sào.</w:t>
      </w:r>
    </w:p>
    <w:p w:rsidR="00000000" w:rsidDel="00000000" w:rsidP="00000000" w:rsidRDefault="00000000" w:rsidRPr="00000000" w14:paraId="00000028">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Dùng phân lân thì nên bón theo tỷ lệ 16-18 kg/sào.</w:t>
      </w:r>
    </w:p>
    <w:p w:rsidR="00000000" w:rsidDel="00000000" w:rsidP="00000000" w:rsidRDefault="00000000" w:rsidRPr="00000000" w14:paraId="00000029">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Với phân kali nên bón khoảng 6-6,5 kg/sào.</w:t>
      </w:r>
    </w:p>
    <w:p w:rsidR="00000000" w:rsidDel="00000000" w:rsidP="00000000" w:rsidRDefault="00000000" w:rsidRPr="00000000" w14:paraId="0000002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Lượng phân bón vụ Mùa</w:t>
      </w:r>
    </w:p>
    <w:p w:rsidR="00000000" w:rsidDel="00000000" w:rsidP="00000000" w:rsidRDefault="00000000" w:rsidRPr="00000000" w14:paraId="0000002B">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Phân hữu cơ bón cho giống lúa ST25 nên ở mức 0,3-0,4 tấn/sào.</w:t>
      </w:r>
    </w:p>
    <w:p w:rsidR="00000000" w:rsidDel="00000000" w:rsidP="00000000" w:rsidRDefault="00000000" w:rsidRPr="00000000" w14:paraId="0000002C">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Lượng phân đạm phù hợp với 1 sào của SHT 25 là 7-7,5 kg/sào.</w:t>
      </w:r>
    </w:p>
    <w:p w:rsidR="00000000" w:rsidDel="00000000" w:rsidP="00000000" w:rsidRDefault="00000000" w:rsidRPr="00000000" w14:paraId="0000002D">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Dùng phân lân thì nên bón theo tỷ lệ 16-18 kg/sào.</w:t>
      </w:r>
    </w:p>
    <w:p w:rsidR="00000000" w:rsidDel="00000000" w:rsidP="00000000" w:rsidRDefault="00000000" w:rsidRPr="00000000" w14:paraId="0000002E">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Với phân kali chỉ cần bón 6-6,5 kg/sào.</w:t>
      </w:r>
    </w:p>
    <w:p w:rsidR="00000000" w:rsidDel="00000000" w:rsidP="00000000" w:rsidRDefault="00000000" w:rsidRPr="00000000" w14:paraId="0000002F">
      <w:pPr>
        <w:pStyle w:val="Heading3"/>
        <w:rPr>
          <w:rFonts w:ascii="Arial" w:cs="Arial" w:eastAsia="Arial" w:hAnsi="Arial"/>
        </w:rPr>
      </w:pPr>
      <w:bookmarkStart w:colFirst="0" w:colLast="0" w:name="_e916ulylni50" w:id="10"/>
      <w:bookmarkEnd w:id="10"/>
      <w:r w:rsidDel="00000000" w:rsidR="00000000" w:rsidRPr="00000000">
        <w:rPr>
          <w:rFonts w:ascii="Arial" w:cs="Arial" w:eastAsia="Arial" w:hAnsi="Arial"/>
          <w:rtl w:val="0"/>
        </w:rPr>
        <w:t xml:space="preserve">Thu hoạch</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Thu hoạch giống lúa ST25 là bước cuối cùng trong quá trình canh tác lúa. Hiện nay, việc thu hoạch lúa thường được thực hiện bằng máy cắt, nhà nông chỉ cần quan tâm đến việc phơi lúa và bảo quản lý đúng cách là được.</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Sau khi thu hoạch, không nên phơi lúa ở những nơi có nhiệt độ quá cao, nắng quá mạnh sẽ ảnh hưởng đến chất lượng của hạt gạo.</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Nên bảo quản lúa ST25 sau khi phơi khô ở những nơi thoáng mát, đóng bao cẩn thận và đặt ở các vị trí cao thay vì để giữa nền lạnh và ẩm.</w:t>
      </w:r>
    </w:p>
    <w:p w:rsidR="00000000" w:rsidDel="00000000" w:rsidP="00000000" w:rsidRDefault="00000000" w:rsidRPr="00000000" w14:paraId="00000033">
      <w:pPr>
        <w:pStyle w:val="Heading3"/>
        <w:rPr>
          <w:rFonts w:ascii="Arial" w:cs="Arial" w:eastAsia="Arial" w:hAnsi="Arial"/>
        </w:rPr>
      </w:pPr>
      <w:bookmarkStart w:colFirst="0" w:colLast="0" w:name="_wqy38n4e59c" w:id="11"/>
      <w:bookmarkEnd w:id="11"/>
      <w:r w:rsidDel="00000000" w:rsidR="00000000" w:rsidRPr="00000000">
        <w:rPr>
          <w:rFonts w:ascii="Arial" w:cs="Arial" w:eastAsia="Arial" w:hAnsi="Arial"/>
          <w:rtl w:val="0"/>
        </w:rPr>
        <w:t xml:space="preserve">Phòng trừ sâu bệnh</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Mặc dù ST25 là giống lúa chống bệnh chịu sâu bệnh tốt, nhưng không vì thế mà chủ quan với khâu phòng trừ sâu bệnh trong quy trình kỹ thuật canh tác giống lúa ST25. Cần kiểm tra đồng thời ruộng thường xuyên, nếu phát hiện sâu bệnh hại lúa thì cần triển khai các biện pháp xử lý kịp thời. [https://agridrone.vn/ky-thuat-canh-tac-giong-lua-st25/]</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Nên dùng thuốc Amistatop 325SC, Tillsuper 300EC để phòng trừ sâu bệnh giúp hạt lúa khi trưởng thành và thu hoạch sẽ chắc mẩy, không có hạt lép.</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Quan sát thường xuyên các biểu hiện của thân, lá và bông để biết được tình trạng của lúa và chọn loại thuốc phòng trừ sâu bệnh thích hợp.</w:t>
      </w:r>
    </w:p>
    <w:p w:rsidR="00000000" w:rsidDel="00000000" w:rsidP="00000000" w:rsidRDefault="00000000" w:rsidRPr="00000000" w14:paraId="00000037">
      <w:pPr>
        <w:pStyle w:val="Heading2"/>
        <w:rPr>
          <w:rFonts w:ascii="Arial" w:cs="Arial" w:eastAsia="Arial" w:hAnsi="Arial"/>
        </w:rPr>
      </w:pPr>
      <w:bookmarkStart w:colFirst="0" w:colLast="0" w:name="_qdkyqzc9kequ" w:id="12"/>
      <w:bookmarkEnd w:id="12"/>
      <w:r w:rsidDel="00000000" w:rsidR="00000000" w:rsidRPr="00000000">
        <w:rPr>
          <w:rFonts w:ascii="Arial" w:cs="Arial" w:eastAsia="Arial" w:hAnsi="Arial"/>
          <w:rtl w:val="0"/>
        </w:rPr>
        <w:t xml:space="preserve">Xem thêm</w:t>
      </w:r>
    </w:p>
    <w:p w:rsidR="00000000" w:rsidDel="00000000" w:rsidP="00000000" w:rsidRDefault="00000000" w:rsidRPr="00000000" w14:paraId="00000038">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[[Lúa]]</w:t>
      </w:r>
    </w:p>
    <w:p w:rsidR="00000000" w:rsidDel="00000000" w:rsidP="00000000" w:rsidRDefault="00000000" w:rsidRPr="00000000" w14:paraId="00000039">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[[Kỹ thuật trồng và chăm sóc lúa]]</w:t>
      </w:r>
      <w:r w:rsidDel="00000000" w:rsidR="00000000" w:rsidRPr="00000000">
        <w:rPr>
          <w:rtl w:val="0"/>
        </w:rPr>
      </w:r>
    </w:p>
    <w:p w:rsidR="00000000" w:rsidDel="00000000" w:rsidP="00000000" w:rsidRDefault="00000000" w:rsidRPr="00000000" w14:paraId="0000003A">
      <w:pPr>
        <w:pStyle w:val="Heading2"/>
        <w:rPr>
          <w:rFonts w:ascii="Arial" w:cs="Arial" w:eastAsia="Arial" w:hAnsi="Arial"/>
        </w:rPr>
      </w:pPr>
      <w:bookmarkStart w:colFirst="0" w:colLast="0" w:name="_49502gvrovy" w:id="13"/>
      <w:bookmarkEnd w:id="13"/>
      <w:r w:rsidDel="00000000" w:rsidR="00000000" w:rsidRPr="00000000">
        <w:rPr>
          <w:rFonts w:ascii="Arial" w:cs="Arial" w:eastAsia="Arial" w:hAnsi="Arial"/>
          <w:rtl w:val="0"/>
        </w:rPr>
        <w:t xml:space="preserve">Tham khảo</w:t>
      </w:r>
    </w:p>
    <w:p w:rsidR="00000000" w:rsidDel="00000000" w:rsidP="00000000" w:rsidRDefault="00000000" w:rsidRPr="00000000" w14:paraId="0000003B">
      <w:pPr>
        <w:numPr>
          <w:ilvl w:val="0"/>
          <w:numId w:val="3"/>
        </w:numPr>
        <w:ind w:left="720" w:hanging="360"/>
        <w:rPr>
          <w:rFonts w:ascii="Arial" w:cs="Arial" w:eastAsia="Arial" w:hAnsi="Arial"/>
        </w:rPr>
      </w:pPr>
      <w:hyperlink r:id="rId6">
        <w:r w:rsidDel="00000000" w:rsidR="00000000" w:rsidRPr="00000000">
          <w:rPr>
            <w:rFonts w:ascii="Arial" w:cs="Arial" w:eastAsia="Arial" w:hAnsi="Arial"/>
            <w:color w:val="1155cc"/>
            <w:u w:val="single"/>
            <w:rtl w:val="0"/>
          </w:rPr>
          <w:t xml:space="preserve">Halan. Kỹ thuật canh tác giống lúa ST25. Truy cập ngày 3 tháng 11 năm 2025.</w:t>
        </w:r>
      </w:hyperlink>
      <w:r w:rsidDel="00000000" w:rsidR="00000000" w:rsidRPr="00000000">
        <w:rPr>
          <w:rtl w:val="0"/>
        </w:rPr>
      </w:r>
    </w:p>
    <w:p w:rsidR="00000000" w:rsidDel="00000000" w:rsidP="00000000" w:rsidRDefault="00000000" w:rsidRPr="00000000" w14:paraId="0000003C">
      <w:pPr>
        <w:numPr>
          <w:ilvl w:val="0"/>
          <w:numId w:val="3"/>
        </w:numPr>
        <w:ind w:left="720" w:hanging="360"/>
        <w:rPr>
          <w:rFonts w:ascii="Arial" w:cs="Arial" w:eastAsia="Arial" w:hAnsi="Arial"/>
        </w:rPr>
      </w:pPr>
      <w:hyperlink r:id="rId7">
        <w:r w:rsidDel="00000000" w:rsidR="00000000" w:rsidRPr="00000000">
          <w:rPr>
            <w:rFonts w:ascii="Arial" w:cs="Arial" w:eastAsia="Arial" w:hAnsi="Arial"/>
            <w:color w:val="1155cc"/>
            <w:u w:val="single"/>
            <w:rtl w:val="0"/>
          </w:rPr>
          <w:t xml:space="preserve">AIR Nano. Giống lúa ST25. Truy cập ngày 3 tháng 11 năm 2025.</w:t>
        </w:r>
      </w:hyperlink>
      <w:r w:rsidDel="00000000" w:rsidR="00000000" w:rsidRPr="00000000">
        <w:rPr>
          <w:rtl w:val="0"/>
        </w:rPr>
      </w:r>
    </w:p>
    <w:p w:rsidR="00000000" w:rsidDel="00000000" w:rsidP="00000000" w:rsidRDefault="00000000" w:rsidRPr="00000000" w14:paraId="0000003D">
      <w:pPr>
        <w:numPr>
          <w:ilvl w:val="0"/>
          <w:numId w:val="3"/>
        </w:numPr>
        <w:ind w:left="720" w:hanging="360"/>
        <w:rPr>
          <w:rFonts w:ascii="Arial" w:cs="Arial" w:eastAsia="Arial" w:hAnsi="Arial"/>
        </w:rPr>
      </w:pPr>
      <w:hyperlink r:id="rId8">
        <w:r w:rsidDel="00000000" w:rsidR="00000000" w:rsidRPr="00000000">
          <w:rPr>
            <w:rFonts w:ascii="Arial" w:cs="Arial" w:eastAsia="Arial" w:hAnsi="Arial"/>
            <w:color w:val="1155cc"/>
            <w:u w:val="single"/>
            <w:rtl w:val="0"/>
          </w:rPr>
          <w:t xml:space="preserve">Trung tâm Dịch vụ Nông nghiệp tỉnh Long An. Hướng dẫn kỹ thuật trồng và chăm sóc giống lúa ST25. Truy cập ngày 3 tháng 11 năm 2025.</w:t>
        </w:r>
      </w:hyperlink>
      <w:r w:rsidDel="00000000" w:rsidR="00000000" w:rsidRPr="00000000">
        <w:rPr>
          <w:rtl w:val="0"/>
        </w:rPr>
      </w:r>
    </w:p>
    <w:p w:rsidR="00000000" w:rsidDel="00000000" w:rsidP="00000000" w:rsidRDefault="00000000" w:rsidRPr="00000000" w14:paraId="0000003E">
      <w:pPr>
        <w:numPr>
          <w:ilvl w:val="0"/>
          <w:numId w:val="3"/>
        </w:numPr>
        <w:ind w:left="720" w:hanging="360"/>
        <w:rPr>
          <w:rFonts w:ascii="Arial" w:cs="Arial" w:eastAsia="Arial" w:hAnsi="Arial"/>
        </w:rPr>
      </w:pPr>
      <w:hyperlink r:id="rId9">
        <w:r w:rsidDel="00000000" w:rsidR="00000000" w:rsidRPr="00000000">
          <w:rPr>
            <w:rFonts w:ascii="Arial" w:cs="Arial" w:eastAsia="Arial" w:hAnsi="Arial"/>
            <w:color w:val="1155cc"/>
            <w:u w:val="single"/>
            <w:rtl w:val="0"/>
          </w:rPr>
          <w:t xml:space="preserve">Gạo Phương Nam. Gạo ST25 là gì? Xuất xứ từ đâu? Ai đã nghiên cứu ra lúa ST25? Truy cập ngày 3 tháng 11 năm 2025.</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aophuongnam.vn/gao-st25-la-gi-xuat-xu-tu-dau-ai-da-nghien-cuu-lai-tao-ra-lua-st25" TargetMode="External"/><Relationship Id="rId5" Type="http://schemas.openxmlformats.org/officeDocument/2006/relationships/styles" Target="styles.xml"/><Relationship Id="rId6" Type="http://schemas.openxmlformats.org/officeDocument/2006/relationships/hyperlink" Target="https://halan.net/ky-thuat-canh-tac-giong-lua-st25/" TargetMode="External"/><Relationship Id="rId7" Type="http://schemas.openxmlformats.org/officeDocument/2006/relationships/hyperlink" Target="https://airnano.vn/giong-lua-st25/" TargetMode="External"/><Relationship Id="rId8" Type="http://schemas.openxmlformats.org/officeDocument/2006/relationships/hyperlink" Target="https://trungtamdvnn.longan.gov.vn/Default.aspx?tabid=184&amp;ChiTiet=True&amp;CmsId=3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