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4DB" w:rsidRDefault="00D52716">
      <w:r w:rsidRPr="00643058">
        <w:rPr>
          <w:b/>
        </w:rPr>
        <w:t>Exercise 6</w:t>
      </w:r>
      <w:r>
        <w:t>: Study about How they creat these below function in standard library:</w:t>
      </w:r>
    </w:p>
    <w:p w:rsidR="00D52716" w:rsidRDefault="00D52716" w:rsidP="00D52716">
      <w:pPr>
        <w:pStyle w:val="ListParagraph"/>
        <w:numPr>
          <w:ilvl w:val="0"/>
          <w:numId w:val="1"/>
        </w:numPr>
      </w:pPr>
      <w:r>
        <w:t>Sin (), Cos ().</w:t>
      </w:r>
    </w:p>
    <w:p w:rsidR="00D52716" w:rsidRDefault="00D52716" w:rsidP="00D52716">
      <w:pPr>
        <w:pStyle w:val="ListParagraph"/>
        <w:numPr>
          <w:ilvl w:val="0"/>
          <w:numId w:val="1"/>
        </w:numPr>
      </w:pPr>
      <w:r>
        <w:t>Sort (int array[n]).</w:t>
      </w:r>
    </w:p>
    <w:p w:rsidR="00D52716" w:rsidRDefault="00D52716" w:rsidP="00D52716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t>Getchar (), putchar ().</w:t>
      </w:r>
    </w:p>
    <w:p w:rsidR="0081754B" w:rsidRDefault="0081754B" w:rsidP="0081754B">
      <w:pPr>
        <w:ind w:left="360"/>
        <w:rPr>
          <w:b/>
        </w:rPr>
      </w:pPr>
    </w:p>
    <w:p w:rsidR="00D52716" w:rsidRPr="0081754B" w:rsidRDefault="00D52716" w:rsidP="0081754B">
      <w:pPr>
        <w:pStyle w:val="ListParagraph"/>
        <w:numPr>
          <w:ilvl w:val="0"/>
          <w:numId w:val="3"/>
        </w:numPr>
        <w:rPr>
          <w:b/>
        </w:rPr>
      </w:pPr>
      <w:r w:rsidRPr="0081754B">
        <w:rPr>
          <w:b/>
        </w:rPr>
        <w:t>Sin</w:t>
      </w:r>
      <w:r w:rsidR="002C5BDA" w:rsidRPr="0081754B">
        <w:rPr>
          <w:b/>
        </w:rPr>
        <w:t xml:space="preserve"> </w:t>
      </w:r>
      <w:r w:rsidRPr="0081754B">
        <w:rPr>
          <w:b/>
        </w:rPr>
        <w:t>(), Cos</w:t>
      </w:r>
      <w:r w:rsidR="003403E1">
        <w:rPr>
          <w:b/>
        </w:rPr>
        <w:t xml:space="preserve"> </w:t>
      </w:r>
      <w:r w:rsidRPr="0081754B">
        <w:rPr>
          <w:b/>
        </w:rPr>
        <w:t>().</w:t>
      </w:r>
    </w:p>
    <w:p w:rsidR="00D52716" w:rsidRDefault="002C59E3" w:rsidP="00CE7C8B">
      <w:pPr>
        <w:pStyle w:val="ListParagraph"/>
        <w:ind w:left="426" w:firstLine="294"/>
        <w:rPr>
          <w:rFonts w:cstheme="minorHAnsi"/>
        </w:rPr>
      </w:pPr>
      <w:r>
        <w:rPr>
          <w:rFonts w:cstheme="minorHAnsi"/>
        </w:rPr>
        <w:t xml:space="preserve">CORDIC (for </w:t>
      </w:r>
      <w:r w:rsidRPr="002C59E3">
        <w:rPr>
          <w:rFonts w:cstheme="minorHAnsi"/>
          <w:b/>
        </w:rPr>
        <w:t>CO</w:t>
      </w:r>
      <w:r>
        <w:rPr>
          <w:rFonts w:cstheme="minorHAnsi"/>
        </w:rPr>
        <w:t xml:space="preserve">odinate </w:t>
      </w:r>
      <w:r w:rsidRPr="002C59E3">
        <w:rPr>
          <w:rFonts w:cstheme="minorHAnsi"/>
          <w:b/>
        </w:rPr>
        <w:t>R</w:t>
      </w:r>
      <w:r>
        <w:rPr>
          <w:rFonts w:cstheme="minorHAnsi"/>
        </w:rPr>
        <w:t xml:space="preserve">otation </w:t>
      </w:r>
      <w:r w:rsidRPr="002C59E3">
        <w:rPr>
          <w:rFonts w:cstheme="minorHAnsi"/>
          <w:b/>
        </w:rPr>
        <w:t>D</w:t>
      </w:r>
      <w:r>
        <w:rPr>
          <w:rFonts w:cstheme="minorHAnsi"/>
          <w:b/>
        </w:rPr>
        <w:t>I</w:t>
      </w:r>
      <w:r>
        <w:rPr>
          <w:rFonts w:cstheme="minorHAnsi"/>
        </w:rPr>
        <w:t xml:space="preserve">gital </w:t>
      </w:r>
      <w:r w:rsidRPr="002C59E3">
        <w:rPr>
          <w:rFonts w:cstheme="minorHAnsi"/>
          <w:b/>
        </w:rPr>
        <w:t>C</w:t>
      </w:r>
      <w:r>
        <w:rPr>
          <w:rFonts w:cstheme="minorHAnsi"/>
        </w:rPr>
        <w:t xml:space="preserve">omputer) also know as Volder’s algorithm, is a simple and efficient algorithm </w:t>
      </w:r>
      <w:proofErr w:type="gramStart"/>
      <w:r>
        <w:rPr>
          <w:rFonts w:cstheme="minorHAnsi"/>
        </w:rPr>
        <w:t>to  calculate</w:t>
      </w:r>
      <w:proofErr w:type="gramEnd"/>
      <w:r>
        <w:rPr>
          <w:rFonts w:cstheme="minorHAnsi"/>
        </w:rPr>
        <w:t xml:space="preserve"> hyperpolic and trigolometric funtion.</w:t>
      </w:r>
    </w:p>
    <w:p w:rsidR="002C59E3" w:rsidRPr="00CE7C8B" w:rsidRDefault="002C59E3" w:rsidP="00CE7C8B">
      <w:pPr>
        <w:pStyle w:val="ListParagraph"/>
        <w:ind w:left="426" w:firstLine="294"/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</w:rPr>
      </w:pPr>
      <w:r>
        <w:t xml:space="preserve">To calculate Sin value of </w:t>
      </w:r>
      <w:proofErr w:type="gramStart"/>
      <w:r>
        <w:t>a</w:t>
      </w:r>
      <w:proofErr w:type="gramEnd"/>
      <w:r>
        <w:t xml:space="preserve"> angle </w:t>
      </w:r>
      <w:r>
        <w:rPr>
          <w:rFonts w:cstheme="minorHAnsi"/>
        </w:rPr>
        <w:t>β we can use CORDIC, assumes the disired angle is given in radians and represented by a fixed-point fomat.</w:t>
      </w:r>
      <w:r w:rsidRPr="002C59E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y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or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coordinate of a point on the</w:t>
      </w:r>
      <w:r>
        <w:t xml:space="preserve"> unit circle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corresponding to the desired angle must be found. Using CORDIC, one would start with the vector </w:t>
      </w:r>
      <w:r>
        <w:rPr>
          <w:rStyle w:val="mwe-math-mathml-inline"/>
          <w:rFonts w:ascii="Arial" w:hAnsi="Arial" w:cs="Arial"/>
          <w:vanish/>
          <w:color w:val="222222"/>
          <w:sz w:val="25"/>
          <w:szCs w:val="25"/>
          <w:shd w:val="clear" w:color="auto" w:fill="FFFFFF"/>
        </w:rPr>
        <w:t>{\displaystyle v_{0}}</w:t>
      </w:r>
      <m:oMath>
        <m:r>
          <w:rPr>
            <w:rStyle w:val="mwe-math-mathml-inline"/>
            <w:rFonts w:ascii="Cambria Math" w:hAnsi="Cambria Math" w:cs="Arial"/>
            <w:vanish/>
            <w:color w:val="222222"/>
            <w:sz w:val="25"/>
            <w:szCs w:val="25"/>
            <w:shd w:val="clear" w:color="auto" w:fill="FFFFFF"/>
          </w:rPr>
          <m:t>vvϑ</m:t>
        </m:r>
        <m:sSub>
          <m:sSubPr>
            <m:ctrlPr>
              <w:rPr>
                <w:rStyle w:val="mwe-math-mathml-inline"/>
                <w:rFonts w:ascii="Cambria Math" w:hAnsi="Cambria Math" w:cs="Arial"/>
                <w:i/>
                <w:color w:val="222222"/>
                <w:sz w:val="25"/>
                <w:szCs w:val="25"/>
                <w:shd w:val="clear" w:color="auto" w:fill="FFFFFF"/>
              </w:rPr>
            </m:ctrlPr>
          </m:sSubPr>
          <m:e>
            <m:r>
              <w:rPr>
                <w:rStyle w:val="mwe-math-mathml-inline"/>
                <w:rFonts w:ascii="Cambria Math" w:hAnsi="Cambria Math" w:cs="Arial"/>
                <w:color w:val="222222"/>
                <w:sz w:val="25"/>
                <w:szCs w:val="25"/>
                <w:shd w:val="clear" w:color="auto" w:fill="FFFFFF"/>
              </w:rPr>
              <m:t>ϑ</m:t>
            </m:r>
          </m:e>
          <m:sub>
            <m:r>
              <w:rPr>
                <w:rStyle w:val="mwe-math-mathml-inline"/>
                <w:rFonts w:ascii="Cambria Math" w:hAnsi="Cambria Math" w:cs="Arial"/>
                <w:color w:val="222222"/>
                <w:sz w:val="25"/>
                <w:szCs w:val="25"/>
                <w:shd w:val="clear" w:color="auto" w:fill="FFFFFF"/>
              </w:rPr>
              <m:t>0</m:t>
            </m:r>
          </m:sub>
        </m:sSub>
      </m:oMath>
      <w:r w:rsidR="00CE7C8B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222222"/>
                <w:sz w:val="21"/>
                <w:szCs w:val="21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222222"/>
                    <w:sz w:val="21"/>
                    <w:szCs w:val="21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222222"/>
                    <w:sz w:val="21"/>
                    <w:szCs w:val="21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 w:cs="Arial"/>
                    <w:color w:val="222222"/>
                    <w:sz w:val="21"/>
                    <w:szCs w:val="21"/>
                    <w:shd w:val="clear" w:color="auto" w:fill="FFFFFF"/>
                  </w:rPr>
                  <m:t>0</m:t>
                </m:r>
              </m:e>
            </m:eqArr>
          </m:e>
        </m:d>
      </m:oMath>
      <w:r w:rsidR="00CE7C8B"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</w:rPr>
        <w:t>.</w:t>
      </w:r>
    </w:p>
    <w:p w:rsidR="00CE7C8B" w:rsidRPr="00CE7C8B" w:rsidRDefault="00CE7C8B" w:rsidP="002C59E3">
      <w:pPr>
        <w:pStyle w:val="ListParagraph"/>
        <w:ind w:left="426"/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</w:rPr>
      </w:pPr>
    </w:p>
    <w:p w:rsidR="00CE7C8B" w:rsidRPr="00CE7C8B" w:rsidRDefault="00CE7C8B" w:rsidP="002C59E3">
      <w:pPr>
        <w:pStyle w:val="ListParagraph"/>
        <w:ind w:left="426"/>
        <w:rPr>
          <w:rFonts w:ascii="Arial" w:eastAsiaTheme="minorEastAsia" w:hAnsi="Arial" w:cs="Arial"/>
        </w:rPr>
      </w:pPr>
    </w:p>
    <w:p w:rsidR="002C59E3" w:rsidRDefault="002C59E3" w:rsidP="002C59E3">
      <w:pPr>
        <w:pStyle w:val="ListParagraph"/>
        <w:ind w:left="426"/>
      </w:pPr>
      <w:r>
        <w:rPr>
          <w:noProof/>
        </w:rPr>
        <w:drawing>
          <wp:inline distT="0" distB="0" distL="0" distR="0">
            <wp:extent cx="3105150" cy="2347613"/>
            <wp:effectExtent l="0" t="0" r="0" b="0"/>
            <wp:docPr id="1" name="Picture 1" descr="https://upload.wikimedia.org/wikipedia/commons/8/89/CORDIC-illu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8/89/CORDIC-illustra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412" cy="2362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9E3" w:rsidRDefault="002C59E3" w:rsidP="002C59E3">
      <w:pPr>
        <w:pStyle w:val="ListParagraph"/>
        <w:ind w:left="426"/>
      </w:pPr>
    </w:p>
    <w:p w:rsidR="00CE7C8B" w:rsidRDefault="00CE7C8B" w:rsidP="00CE7C8B">
      <w:pPr>
        <w:pStyle w:val="ListParagraph"/>
        <w:ind w:left="426" w:firstLine="294"/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In the first iteration, this vector is rotated 45° counterclockwise to get the vector </w:t>
      </w:r>
      <m:oMath>
        <m:r>
          <m:rPr>
            <m:sty m:val="bi"/>
          </m:rP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ϑ</m:t>
        </m:r>
        <m:r>
          <m:rPr>
            <m:sty m:val="bi"/>
          </m:rP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1</m:t>
        </m:r>
      </m:oMath>
      <w:r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</w:rPr>
        <w:t>.</w:t>
      </w:r>
      <w:r w:rsidRPr="00CE7C8B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Successive iterations rotate the vector in one or the other direction by size-decreasing steps, until the desired angle has been achieved. Step i size is </w:t>
      </w:r>
      <w:r w:rsidR="002C5BDA" w:rsidRPr="002C5BDA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actan (</w:t>
      </w:r>
      <m:oMath>
        <m:sSup>
          <m:sSupPr>
            <m:ctrlPr>
              <w:rPr>
                <w:rFonts w:ascii="Cambria Math" w:hAnsi="Cambria Math" w:cs="Arial"/>
                <w:b/>
                <w:i/>
                <w:color w:val="222222"/>
                <w:sz w:val="21"/>
                <w:szCs w:val="21"/>
                <w:shd w:val="clear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</w:rPr>
              <m:t>-i</m:t>
            </m:r>
          </m:sup>
        </m:sSup>
      </m:oMath>
      <w:r w:rsidR="002C5BDA" w:rsidRPr="002C5BDA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)</w:t>
      </w:r>
      <w:r w:rsidR="002C5BDA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</w:t>
      </w:r>
      <w:r w:rsidR="002C5BD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for </w:t>
      </w:r>
      <w:r w:rsidR="002C5BDA" w:rsidRPr="002C5BDA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i = 0, 1, 2, …</w:t>
      </w:r>
    </w:p>
    <w:p w:rsidR="00D52716" w:rsidRDefault="002C5BDA" w:rsidP="00EC5FE7">
      <w:pPr>
        <w:pStyle w:val="ListParagraph"/>
        <w:ind w:left="426" w:firstLine="294"/>
        <w:rPr>
          <w:rFonts w:ascii="Arial" w:eastAsiaTheme="minorEastAsia" w:hAnsi="Arial" w:cs="Arial"/>
          <w:b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More formally, every iteration calculates a rotation, which is performed by multiplying the vector </w:t>
      </w:r>
      <m:oMath>
        <m:sSub>
          <m:sSubPr>
            <m:ctrlP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</w:rPr>
              <m:t>i-1</m:t>
            </m:r>
          </m:sub>
        </m:sSub>
      </m:oMath>
      <w:r w:rsidR="00EC5FE7"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EC5FE7" w:rsidRPr="00EC5FE7"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</w:rPr>
        <w:t>with the rotation matrix</w:t>
      </w:r>
      <w:r w:rsidR="00EC5FE7"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color w:val="222222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222222"/>
                <w:sz w:val="21"/>
                <w:szCs w:val="21"/>
                <w:shd w:val="clear" w:color="auto" w:fill="FFFFF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222222"/>
                <w:sz w:val="21"/>
                <w:szCs w:val="21"/>
                <w:shd w:val="clear" w:color="auto" w:fill="FFFFFF"/>
              </w:rPr>
              <m:t>i</m:t>
            </m:r>
          </m:sub>
        </m:sSub>
      </m:oMath>
      <w:r w:rsidR="00EC5FE7"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color w:val="222222"/>
                <w:sz w:val="21"/>
                <w:szCs w:val="21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222222"/>
                <w:sz w:val="21"/>
                <w:szCs w:val="21"/>
                <w:shd w:val="clear" w:color="auto" w:fill="FFFFFF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222222"/>
                <w:sz w:val="21"/>
                <w:szCs w:val="21"/>
                <w:shd w:val="clear" w:color="auto" w:fill="FFFFFF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  <w:color w:val="222222"/>
            <w:sz w:val="21"/>
            <w:szCs w:val="21"/>
            <w:shd w:val="clear" w:color="auto" w:fill="FFFFFF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b/>
                <w:color w:val="222222"/>
                <w:sz w:val="21"/>
                <w:szCs w:val="21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222222"/>
                <w:sz w:val="21"/>
                <w:szCs w:val="21"/>
                <w:shd w:val="clear" w:color="auto" w:fill="FFFFFF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222222"/>
                <w:sz w:val="21"/>
                <w:szCs w:val="21"/>
                <w:shd w:val="clear" w:color="auto" w:fill="FFFFFF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b/>
                <w:color w:val="222222"/>
                <w:sz w:val="21"/>
                <w:szCs w:val="21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222222"/>
                <w:sz w:val="21"/>
                <w:szCs w:val="21"/>
                <w:shd w:val="clear" w:color="auto" w:fill="FFFFFF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222222"/>
                <w:sz w:val="21"/>
                <w:szCs w:val="21"/>
                <w:shd w:val="clear" w:color="auto" w:fill="FFFFFF"/>
              </w:rPr>
              <m:t>i-1</m:t>
            </m:r>
          </m:sub>
        </m:sSub>
      </m:oMath>
    </w:p>
    <w:p w:rsidR="00EC5FE7" w:rsidRDefault="00EC5FE7" w:rsidP="00EC5FE7">
      <w:pPr>
        <w:pStyle w:val="ListParagraph"/>
        <w:ind w:left="426" w:firstLine="294"/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</w:rPr>
      </w:pPr>
      <w:r w:rsidRPr="00EC5FE7"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</w:rPr>
        <w:t>The rotation matrix is given by:</w:t>
      </w:r>
      <w:r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color w:val="222222"/>
                <w:sz w:val="26"/>
                <w:szCs w:val="26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222222"/>
                <w:sz w:val="26"/>
                <w:szCs w:val="26"/>
                <w:shd w:val="clear" w:color="auto" w:fill="FFFFF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222222"/>
                <w:sz w:val="26"/>
                <w:szCs w:val="26"/>
                <w:shd w:val="clear" w:color="auto" w:fill="FFFFFF"/>
              </w:rPr>
              <m:t>i</m:t>
            </m:r>
          </m:sub>
        </m:sSub>
        <m:r>
          <w:rPr>
            <w:rFonts w:ascii="Cambria Math" w:eastAsiaTheme="minorEastAsia" w:hAnsi="Cambria Math" w:cs="Arial"/>
            <w:color w:val="222222"/>
            <w:sz w:val="26"/>
            <w:szCs w:val="26"/>
            <w:shd w:val="clear" w:color="auto" w:fill="FFFFFF"/>
          </w:rPr>
          <m:t>=[</m:t>
        </m:r>
        <m:m>
          <m:mPr>
            <m:plcHide m:val="1"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color w:val="222222"/>
                <w:sz w:val="26"/>
                <w:szCs w:val="26"/>
                <w:shd w:val="clear" w:color="auto" w:fill="FFFFFF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222222"/>
                  <w:sz w:val="26"/>
                  <w:szCs w:val="26"/>
                  <w:shd w:val="clear" w:color="auto" w:fill="FFFFFF"/>
                </w:rPr>
                <m:t>cos</m:t>
              </m:r>
              <m:r>
                <w:rPr>
                  <w:rFonts w:ascii="Cambria Math" w:eastAsiaTheme="minorEastAsia" w:hAnsi="Cambria Math" w:cs="Arial"/>
                  <w:color w:val="222222"/>
                  <w:sz w:val="26"/>
                  <w:szCs w:val="26"/>
                  <w:shd w:val="clear" w:color="auto" w:fill="FFFFFF"/>
                </w:rPr>
                <m:t>⁡(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color w:val="222222"/>
                      <w:sz w:val="26"/>
                      <w:szCs w:val="26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222222"/>
                      <w:sz w:val="26"/>
                      <w:szCs w:val="26"/>
                      <w:shd w:val="clear" w:color="auto" w:fill="FFFFFF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222222"/>
                      <w:sz w:val="26"/>
                      <w:szCs w:val="26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222222"/>
                  <w:sz w:val="26"/>
                  <w:szCs w:val="26"/>
                  <w:shd w:val="clear" w:color="auto" w:fill="FFFFFF"/>
                </w:rPr>
                <m:t>)</m:t>
              </m:r>
            </m:e>
            <m:e>
              <m:r>
                <w:rPr>
                  <w:rFonts w:ascii="Cambria Math" w:eastAsiaTheme="minorEastAsia" w:hAnsi="Cambria Math" w:cs="Arial"/>
                  <w:color w:val="222222"/>
                  <w:sz w:val="26"/>
                  <w:szCs w:val="26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222222"/>
                  <w:sz w:val="26"/>
                  <w:szCs w:val="26"/>
                  <w:shd w:val="clear" w:color="auto" w:fill="FFFFFF"/>
                </w:rPr>
                <m:t>sin</m:t>
              </m:r>
              <m:r>
                <w:rPr>
                  <w:rFonts w:ascii="Cambria Math" w:eastAsiaTheme="minorEastAsia" w:hAnsi="Cambria Math" w:cs="Arial"/>
                  <w:color w:val="222222"/>
                  <w:sz w:val="26"/>
                  <w:szCs w:val="26"/>
                  <w:shd w:val="clear" w:color="auto" w:fill="FFFFFF"/>
                </w:rPr>
                <m:t>⁡(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color w:val="222222"/>
                      <w:sz w:val="26"/>
                      <w:szCs w:val="26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222222"/>
                      <w:sz w:val="26"/>
                      <w:szCs w:val="26"/>
                      <w:shd w:val="clear" w:color="auto" w:fill="FFFFFF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222222"/>
                      <w:sz w:val="26"/>
                      <w:szCs w:val="26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222222"/>
                  <w:sz w:val="26"/>
                  <w:szCs w:val="26"/>
                  <w:shd w:val="clear" w:color="auto" w:fill="FFFFFF"/>
                </w:rPr>
                <m:t>)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222222"/>
                  <w:sz w:val="26"/>
                  <w:szCs w:val="26"/>
                  <w:shd w:val="clear" w:color="auto" w:fill="FFFFFF"/>
                </w:rPr>
                <m:t>sin</m:t>
              </m:r>
              <m:r>
                <w:rPr>
                  <w:rFonts w:ascii="Cambria Math" w:eastAsiaTheme="minorEastAsia" w:hAnsi="Cambria Math" w:cs="Arial"/>
                  <w:color w:val="222222"/>
                  <w:sz w:val="26"/>
                  <w:szCs w:val="26"/>
                  <w:shd w:val="clear" w:color="auto" w:fill="FFFFFF"/>
                </w:rPr>
                <m:t>⁡(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color w:val="222222"/>
                      <w:sz w:val="26"/>
                      <w:szCs w:val="26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222222"/>
                      <w:sz w:val="26"/>
                      <w:szCs w:val="26"/>
                      <w:shd w:val="clear" w:color="auto" w:fill="FFFFFF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222222"/>
                      <w:sz w:val="26"/>
                      <w:szCs w:val="26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222222"/>
                  <w:sz w:val="26"/>
                  <w:szCs w:val="26"/>
                  <w:shd w:val="clear" w:color="auto" w:fill="FFFFFF"/>
                </w:rPr>
                <m:t>)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222222"/>
                  <w:sz w:val="26"/>
                  <w:szCs w:val="26"/>
                  <w:shd w:val="clear" w:color="auto" w:fill="FFFFFF"/>
                </w:rPr>
                <m:t>cos</m:t>
              </m:r>
              <m:r>
                <w:rPr>
                  <w:rFonts w:ascii="Cambria Math" w:eastAsiaTheme="minorEastAsia" w:hAnsi="Cambria Math" w:cs="Arial"/>
                  <w:color w:val="222222"/>
                  <w:sz w:val="26"/>
                  <w:szCs w:val="26"/>
                  <w:shd w:val="clear" w:color="auto" w:fill="FFFFFF"/>
                </w:rPr>
                <m:t>⁡(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color w:val="222222"/>
                      <w:sz w:val="26"/>
                      <w:szCs w:val="26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222222"/>
                      <w:sz w:val="26"/>
                      <w:szCs w:val="26"/>
                      <w:shd w:val="clear" w:color="auto" w:fill="FFFFFF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222222"/>
                      <w:sz w:val="26"/>
                      <w:szCs w:val="26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222222"/>
                  <w:sz w:val="26"/>
                  <w:szCs w:val="26"/>
                  <w:shd w:val="clear" w:color="auto" w:fill="FFFFFF"/>
                </w:rPr>
                <m:t>)</m:t>
              </m:r>
            </m:e>
          </m:mr>
        </m:m>
        <m:r>
          <w:rPr>
            <w:rFonts w:ascii="Cambria Math" w:eastAsiaTheme="minorEastAsia" w:hAnsi="Cambria Math" w:cs="Arial"/>
            <w:color w:val="222222"/>
            <w:sz w:val="26"/>
            <w:szCs w:val="26"/>
            <w:shd w:val="clear" w:color="auto" w:fill="FFFFFF"/>
          </w:rPr>
          <m:t>]</m:t>
        </m:r>
      </m:oMath>
    </w:p>
    <w:p w:rsidR="00EC5FE7" w:rsidRDefault="00EC5FE7" w:rsidP="00EC5FE7">
      <w:pPr>
        <w:pStyle w:val="ListParagraph"/>
        <w:ind w:left="426" w:firstLine="294"/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</w:rPr>
      </w:pPr>
      <w:r w:rsidRPr="00EC5FE7"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</w:rPr>
        <w:t>Using the following two trigonometric identities:</w:t>
      </w:r>
    </w:p>
    <w:p w:rsidR="00EC5FE7" w:rsidRPr="00EC5FE7" w:rsidRDefault="00EC5FE7" w:rsidP="00EC5FE7">
      <w:pPr>
        <w:pStyle w:val="ListParagraph"/>
        <w:ind w:left="426" w:firstLine="294"/>
        <w:rPr>
          <w:rFonts w:ascii="Arial" w:eastAsiaTheme="minorEastAsia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</w:rPr>
        <w:tab/>
      </w:r>
      <m:oMath>
        <m:m>
          <m:mPr>
            <m:plcHide m:val="1"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color w:val="222222"/>
                <w:sz w:val="26"/>
                <w:szCs w:val="26"/>
                <w:shd w:val="clear" w:color="auto" w:fill="FFFFFF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222222"/>
                  <w:sz w:val="26"/>
                  <w:szCs w:val="26"/>
                  <w:shd w:val="clear" w:color="auto" w:fill="FFFFFF"/>
                </w:rPr>
                <m:t>cos</m:t>
              </m:r>
              <m:r>
                <w:rPr>
                  <w:rFonts w:ascii="Cambria Math" w:eastAsiaTheme="minorEastAsia" w:hAnsi="Cambria Math" w:cs="Arial"/>
                  <w:color w:val="222222"/>
                  <w:sz w:val="26"/>
                  <w:szCs w:val="26"/>
                  <w:shd w:val="clear" w:color="auto" w:fill="FFFFFF"/>
                </w:rPr>
                <m:t>⁡(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color w:val="222222"/>
                      <w:sz w:val="26"/>
                      <w:szCs w:val="26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222222"/>
                      <w:sz w:val="26"/>
                      <w:szCs w:val="26"/>
                      <w:shd w:val="clear" w:color="auto" w:fill="FFFFFF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222222"/>
                      <w:sz w:val="26"/>
                      <w:szCs w:val="26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222222"/>
                  <w:sz w:val="26"/>
                  <w:szCs w:val="26"/>
                  <w:shd w:val="clear" w:color="auto" w:fill="FFFFFF"/>
                </w:rPr>
                <m:t>)</m:t>
              </m:r>
            </m:e>
            <m:e>
              <m:r>
                <w:rPr>
                  <w:rFonts w:ascii="Cambria Math" w:eastAsiaTheme="minorEastAsia" w:hAnsi="Cambria Math" w:cs="Arial"/>
                  <w:color w:val="222222"/>
                  <w:sz w:val="26"/>
                  <w:szCs w:val="26"/>
                  <w:shd w:val="clear" w:color="auto" w:fill="FFFFFF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color w:val="222222"/>
                      <w:sz w:val="26"/>
                      <w:szCs w:val="26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222222"/>
                      <w:sz w:val="26"/>
                      <w:szCs w:val="26"/>
                      <w:shd w:val="clear" w:color="auto" w:fill="FFFFFF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color w:val="222222"/>
                          <w:sz w:val="26"/>
                          <w:szCs w:val="26"/>
                          <w:shd w:val="clear" w:color="auto" w:fill="FFFFFF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26"/>
                          <w:szCs w:val="26"/>
                          <w:shd w:val="clear" w:color="auto" w:fill="FFFFFF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color w:val="222222"/>
                              <w:sz w:val="26"/>
                              <w:szCs w:val="26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color w:val="222222"/>
                              <w:sz w:val="26"/>
                              <w:szCs w:val="26"/>
                              <w:shd w:val="clear" w:color="auto" w:fill="FFFFFF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222222"/>
                              <w:sz w:val="26"/>
                              <w:szCs w:val="26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26"/>
                          <w:szCs w:val="26"/>
                          <w:shd w:val="clear" w:color="auto" w:fill="FFFFFF"/>
                        </w:rPr>
                        <m:t>⁡(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color w:val="222222"/>
                              <w:sz w:val="26"/>
                              <w:szCs w:val="26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222222"/>
                              <w:sz w:val="26"/>
                              <w:szCs w:val="26"/>
                              <w:shd w:val="clear" w:color="auto" w:fill="FFFFFF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222222"/>
                              <w:sz w:val="26"/>
                              <w:szCs w:val="26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26"/>
                          <w:szCs w:val="26"/>
                          <w:shd w:val="clear" w:color="auto" w:fill="FFFFFF"/>
                        </w:rPr>
                        <m:t>)</m:t>
                      </m:r>
                    </m:e>
                  </m:rad>
                </m:den>
              </m:f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222222"/>
                  <w:sz w:val="26"/>
                  <w:szCs w:val="26"/>
                  <w:shd w:val="clear" w:color="auto" w:fill="FFFFFF"/>
                </w:rPr>
                <m:t>sin</m:t>
              </m:r>
              <m:r>
                <w:rPr>
                  <w:rFonts w:ascii="Cambria Math" w:eastAsiaTheme="minorEastAsia" w:hAnsi="Cambria Math" w:cs="Arial"/>
                  <w:color w:val="222222"/>
                  <w:sz w:val="26"/>
                  <w:szCs w:val="26"/>
                  <w:shd w:val="clear" w:color="auto" w:fill="FFFFFF"/>
                </w:rPr>
                <m:t>⁡(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color w:val="222222"/>
                      <w:sz w:val="26"/>
                      <w:szCs w:val="26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222222"/>
                      <w:sz w:val="26"/>
                      <w:szCs w:val="26"/>
                      <w:shd w:val="clear" w:color="auto" w:fill="FFFFFF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222222"/>
                      <w:sz w:val="26"/>
                      <w:szCs w:val="26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222222"/>
                  <w:sz w:val="26"/>
                  <w:szCs w:val="26"/>
                  <w:shd w:val="clear" w:color="auto" w:fill="FFFFFF"/>
                </w:rPr>
                <m:t>)</m:t>
              </m:r>
            </m:e>
            <m:e>
              <m:r>
                <w:rPr>
                  <w:rFonts w:ascii="Cambria Math" w:eastAsiaTheme="minorEastAsia" w:hAnsi="Cambria Math" w:cs="Arial"/>
                  <w:color w:val="222222"/>
                  <w:sz w:val="26"/>
                  <w:szCs w:val="26"/>
                  <w:shd w:val="clear" w:color="auto" w:fill="FFFFFF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color w:val="222222"/>
                      <w:sz w:val="26"/>
                      <w:szCs w:val="26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222222"/>
                      <w:sz w:val="26"/>
                      <w:szCs w:val="26"/>
                      <w:shd w:val="clear" w:color="auto" w:fill="FFFFFF"/>
                    </w:rPr>
                    <m:t>tan</m:t>
                  </m:r>
                  <m:r>
                    <w:rPr>
                      <w:rFonts w:ascii="Cambria Math" w:eastAsiaTheme="minorEastAsia" w:hAnsi="Cambria Math" w:cs="Arial"/>
                      <w:color w:val="222222"/>
                      <w:sz w:val="26"/>
                      <w:szCs w:val="26"/>
                      <w:shd w:val="clear" w:color="auto" w:fill="FFFFFF"/>
                    </w:rPr>
                    <m:t>⁡(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color w:val="222222"/>
                          <w:sz w:val="26"/>
                          <w:szCs w:val="26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26"/>
                          <w:szCs w:val="26"/>
                          <w:shd w:val="clear" w:color="auto" w:fill="FFFFFF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26"/>
                          <w:szCs w:val="26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222222"/>
                      <w:sz w:val="26"/>
                      <w:szCs w:val="26"/>
                      <w:shd w:val="clear" w:color="auto" w:fill="FFFFFF"/>
                    </w:rPr>
                    <m:t>)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color w:val="222222"/>
                          <w:sz w:val="26"/>
                          <w:szCs w:val="26"/>
                          <w:shd w:val="clear" w:color="auto" w:fill="FFFFFF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26"/>
                          <w:szCs w:val="26"/>
                          <w:shd w:val="clear" w:color="auto" w:fill="FFFFFF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color w:val="222222"/>
                              <w:sz w:val="26"/>
                              <w:szCs w:val="26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color w:val="222222"/>
                              <w:sz w:val="26"/>
                              <w:szCs w:val="26"/>
                              <w:shd w:val="clear" w:color="auto" w:fill="FFFFFF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222222"/>
                              <w:sz w:val="26"/>
                              <w:szCs w:val="26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26"/>
                          <w:szCs w:val="26"/>
                          <w:shd w:val="clear" w:color="auto" w:fill="FFFFFF"/>
                        </w:rPr>
                        <m:t>⁡(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color w:val="222222"/>
                              <w:sz w:val="26"/>
                              <w:szCs w:val="26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222222"/>
                              <w:sz w:val="26"/>
                              <w:szCs w:val="26"/>
                              <w:shd w:val="clear" w:color="auto" w:fill="FFFFFF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222222"/>
                              <w:sz w:val="26"/>
                              <w:szCs w:val="26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26"/>
                          <w:szCs w:val="26"/>
                          <w:shd w:val="clear" w:color="auto" w:fill="FFFFFF"/>
                        </w:rPr>
                        <m:t>)</m:t>
                      </m:r>
                    </m:e>
                  </m:rad>
                </m:den>
              </m:f>
            </m:e>
          </m:mr>
        </m:m>
      </m:oMath>
    </w:p>
    <w:p w:rsidR="00EC5FE7" w:rsidRDefault="00EC5FE7" w:rsidP="00EC5FE7">
      <w:pPr>
        <w:pStyle w:val="ListParagraph"/>
        <w:ind w:left="426" w:firstLine="294"/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</w:rPr>
      </w:pPr>
      <w:r w:rsidRPr="00EC5FE7"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</w:rPr>
        <w:t>the rotation matrix becomes:</w:t>
      </w:r>
    </w:p>
    <w:p w:rsidR="00EC5FE7" w:rsidRPr="00EC5FE7" w:rsidRDefault="00EC5FE7" w:rsidP="00EC5FE7">
      <w:pPr>
        <w:pStyle w:val="ListParagraph"/>
        <w:ind w:left="426" w:firstLine="294"/>
        <w:rPr>
          <w:rFonts w:ascii="Arial" w:eastAsiaTheme="minorEastAsia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color w:val="222222"/>
                <w:sz w:val="26"/>
                <w:szCs w:val="26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222222"/>
                <w:sz w:val="26"/>
                <w:szCs w:val="26"/>
                <w:shd w:val="clear" w:color="auto" w:fill="FFFFF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222222"/>
                <w:sz w:val="26"/>
                <w:szCs w:val="26"/>
                <w:shd w:val="clear" w:color="auto" w:fill="FFFFFF"/>
              </w:rPr>
              <m:t>i</m:t>
            </m:r>
          </m:sub>
        </m:sSub>
        <m:r>
          <w:rPr>
            <w:rFonts w:ascii="Cambria Math" w:eastAsiaTheme="minorEastAsia" w:hAnsi="Cambria Math" w:cs="Arial"/>
            <w:color w:val="222222"/>
            <w:sz w:val="26"/>
            <w:szCs w:val="26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="Arial"/>
                <w:color w:val="222222"/>
                <w:sz w:val="26"/>
                <w:szCs w:val="26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222222"/>
                <w:sz w:val="26"/>
                <w:szCs w:val="26"/>
                <w:shd w:val="clear" w:color="auto" w:fill="FFFFFF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color w:val="222222"/>
                    <w:sz w:val="26"/>
                    <w:szCs w:val="26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  <w:color w:val="222222"/>
                    <w:sz w:val="26"/>
                    <w:szCs w:val="26"/>
                    <w:shd w:val="clear" w:color="auto" w:fill="FFFFFF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color w:val="222222"/>
                        <w:sz w:val="26"/>
                        <w:szCs w:val="26"/>
                        <w:shd w:val="clear" w:color="auto" w:fill="FFFF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color w:val="222222"/>
                        <w:sz w:val="26"/>
                        <w:szCs w:val="26"/>
                        <w:shd w:val="clear" w:color="auto" w:fill="FFFFFF"/>
                      </w:rPr>
                      <m:t>tan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222222"/>
                        <w:sz w:val="26"/>
                        <w:szCs w:val="26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color w:val="222222"/>
                    <w:sz w:val="26"/>
                    <w:szCs w:val="26"/>
                    <w:shd w:val="clear" w:color="auto" w:fill="FFFFFF"/>
                  </w:rPr>
                  <m:t>⁡(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color w:val="222222"/>
                        <w:sz w:val="26"/>
                        <w:szCs w:val="26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222222"/>
                        <w:sz w:val="26"/>
                        <w:szCs w:val="26"/>
                        <w:shd w:val="clear" w:color="auto" w:fill="FFFFFF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222222"/>
                        <w:sz w:val="26"/>
                        <w:szCs w:val="26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color w:val="222222"/>
                    <w:sz w:val="26"/>
                    <w:szCs w:val="26"/>
                    <w:shd w:val="clear" w:color="auto" w:fill="FFFFFF"/>
                  </w:rPr>
                  <m:t>)</m:t>
                </m:r>
              </m:e>
            </m:rad>
          </m:den>
        </m:f>
        <m:r>
          <w:rPr>
            <w:rFonts w:ascii="Cambria Math" w:eastAsiaTheme="minorEastAsia" w:hAnsi="Cambria Math" w:cs="Arial"/>
            <w:color w:val="222222"/>
            <w:sz w:val="26"/>
            <w:szCs w:val="26"/>
            <w:shd w:val="clear" w:color="auto" w:fill="FFFFFF"/>
          </w:rPr>
          <m:t>[</m:t>
        </m:r>
        <m:m>
          <m:mPr>
            <m:plcHide m:val="1"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color w:val="222222"/>
                <w:sz w:val="26"/>
                <w:szCs w:val="26"/>
                <w:shd w:val="clear" w:color="auto" w:fill="FFFFFF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color w:val="222222"/>
                  <w:sz w:val="26"/>
                  <w:szCs w:val="26"/>
                  <w:shd w:val="clear" w:color="auto" w:fill="FFFFFF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color w:val="222222"/>
                  <w:sz w:val="26"/>
                  <w:szCs w:val="26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222222"/>
                  <w:sz w:val="26"/>
                  <w:szCs w:val="26"/>
                  <w:shd w:val="clear" w:color="auto" w:fill="FFFFFF"/>
                </w:rPr>
                <m:t>tan</m:t>
              </m:r>
              <m:r>
                <w:rPr>
                  <w:rFonts w:ascii="Cambria Math" w:eastAsiaTheme="minorEastAsia" w:hAnsi="Cambria Math" w:cs="Arial"/>
                  <w:color w:val="222222"/>
                  <w:sz w:val="26"/>
                  <w:szCs w:val="26"/>
                  <w:shd w:val="clear" w:color="auto" w:fill="FFFFFF"/>
                </w:rPr>
                <m:t>⁡(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color w:val="222222"/>
                      <w:sz w:val="26"/>
                      <w:szCs w:val="26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222222"/>
                      <w:sz w:val="26"/>
                      <w:szCs w:val="26"/>
                      <w:shd w:val="clear" w:color="auto" w:fill="FFFFFF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222222"/>
                      <w:sz w:val="26"/>
                      <w:szCs w:val="26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222222"/>
                  <w:sz w:val="26"/>
                  <w:szCs w:val="26"/>
                  <w:shd w:val="clear" w:color="auto" w:fill="FFFFFF"/>
                </w:rPr>
                <m:t>)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222222"/>
                  <w:sz w:val="26"/>
                  <w:szCs w:val="26"/>
                  <w:shd w:val="clear" w:color="auto" w:fill="FFFFFF"/>
                </w:rPr>
                <m:t>tan</m:t>
              </m:r>
              <m:r>
                <w:rPr>
                  <w:rFonts w:ascii="Cambria Math" w:eastAsiaTheme="minorEastAsia" w:hAnsi="Cambria Math" w:cs="Arial"/>
                  <w:color w:val="222222"/>
                  <w:sz w:val="26"/>
                  <w:szCs w:val="26"/>
                  <w:shd w:val="clear" w:color="auto" w:fill="FFFFFF"/>
                </w:rPr>
                <m:t>⁡(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color w:val="222222"/>
                      <w:sz w:val="26"/>
                      <w:szCs w:val="26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222222"/>
                      <w:sz w:val="26"/>
                      <w:szCs w:val="26"/>
                      <w:shd w:val="clear" w:color="auto" w:fill="FFFFFF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222222"/>
                      <w:sz w:val="26"/>
                      <w:szCs w:val="26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222222"/>
                  <w:sz w:val="26"/>
                  <w:szCs w:val="26"/>
                  <w:shd w:val="clear" w:color="auto" w:fill="FFFFFF"/>
                </w:rPr>
                <m:t>)</m:t>
              </m:r>
            </m:e>
            <m:e>
              <m:r>
                <w:rPr>
                  <w:rFonts w:ascii="Cambria Math" w:eastAsiaTheme="minorEastAsia" w:hAnsi="Cambria Math" w:cs="Arial"/>
                  <w:color w:val="222222"/>
                  <w:sz w:val="26"/>
                  <w:szCs w:val="26"/>
                  <w:shd w:val="clear" w:color="auto" w:fill="FFFFFF"/>
                </w:rPr>
                <m:t>1</m:t>
              </m:r>
            </m:e>
          </m:mr>
        </m:m>
        <m:r>
          <w:rPr>
            <w:rFonts w:ascii="Cambria Math" w:eastAsiaTheme="minorEastAsia" w:hAnsi="Cambria Math" w:cs="Arial"/>
            <w:color w:val="222222"/>
            <w:sz w:val="26"/>
            <w:szCs w:val="26"/>
            <w:shd w:val="clear" w:color="auto" w:fill="FFFFFF"/>
          </w:rPr>
          <m:t>]</m:t>
        </m:r>
      </m:oMath>
    </w:p>
    <w:p w:rsidR="00EC5FE7" w:rsidRPr="00EC5FE7" w:rsidRDefault="00EC5FE7" w:rsidP="00EC5FE7">
      <w:pPr>
        <w:ind w:firstLine="720"/>
        <w:rPr>
          <w:rFonts w:eastAsiaTheme="minorEastAsia"/>
        </w:rPr>
      </w:pPr>
      <w:r w:rsidRPr="00EC5FE7">
        <w:lastRenderedPageBreak/>
        <w:t>The expression for the rotated vector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Pr="00EC5FE7">
        <w:rPr>
          <w:rFonts w:eastAsiaTheme="minorEastAsia"/>
        </w:rPr>
        <w:t xml:space="preserve"> then becomes:</w:t>
      </w:r>
    </w:p>
    <w:p w:rsidR="00EC5FE7" w:rsidRPr="00EC5FE7" w:rsidRDefault="00312C04" w:rsidP="00EC5FE7">
      <w:pPr>
        <w:rPr>
          <w:rFonts w:eastAsiaTheme="minorEastAsia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26"/>
                    </w:rPr>
                    <m:t>⁡(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)</m:t>
                  </m:r>
                </m:e>
              </m:rad>
            </m:den>
          </m:f>
          <m:r>
            <w:rPr>
              <w:rFonts w:ascii="Cambria Math" w:hAnsi="Cambria Math"/>
              <w:sz w:val="26"/>
              <w:szCs w:val="26"/>
            </w:rPr>
            <m:t>[</m:t>
          </m:r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tan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⁡(</m:t>
                </m:r>
                <m:sSub>
                  <m:sSub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)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tan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⁡(</m:t>
                </m:r>
                <m:sSub>
                  <m:sSub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)</m:t>
                </m:r>
              </m:e>
              <m:e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>][</m:t>
          </m:r>
          <m:eqArr>
            <m:eqArrPr>
              <m:ctrlPr>
                <w:rPr>
                  <w:rFonts w:ascii="Cambria Math" w:hAnsi="Cambria Math"/>
                  <w:sz w:val="26"/>
                  <w:szCs w:val="26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i-1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i-1</m:t>
                  </m:r>
                </m:sub>
              </m:sSub>
            </m:e>
          </m:eqArr>
          <m:r>
            <w:rPr>
              <w:rFonts w:ascii="Cambria Math" w:hAnsi="Cambria Math"/>
              <w:sz w:val="26"/>
              <w:szCs w:val="26"/>
            </w:rPr>
            <m:t>]</m:t>
          </m:r>
        </m:oMath>
      </m:oMathPara>
    </w:p>
    <w:p w:rsidR="00D52716" w:rsidRDefault="00EC5FE7" w:rsidP="00EC5FE7">
      <w:pPr>
        <w:pStyle w:val="ListParagraph"/>
        <w:ind w:left="426" w:firstLine="294"/>
        <w:rPr>
          <w:rFonts w:eastAsiaTheme="minorEastAsia"/>
        </w:rPr>
      </w:pPr>
      <w:r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</m:oMath>
      <w:r>
        <w:rPr>
          <w:rFonts w:eastAsiaTheme="minorEastAsia"/>
        </w:rPr>
        <w:t xml:space="preserve"> </w:t>
      </w:r>
      <w:r>
        <w:t xml:space="preserve">are the components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eastAsiaTheme="minorEastAsia"/>
        </w:rPr>
        <w:t xml:space="preserve">. </w:t>
      </w:r>
      <w:r>
        <w:t xml:space="preserve">Restricting the angles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so that </w:t>
      </w:r>
      <m:oMath>
        <m:r>
          <m:rPr>
            <m:sty m:val="p"/>
          </m:rPr>
          <w:rPr>
            <w:rFonts w:ascii="Cambria Math" w:eastAsiaTheme="minorEastAsia" w:hAnsi="Cambria Math"/>
          </w:rPr>
          <m:t>tan</m:t>
        </m:r>
        <m:r>
          <w:rPr>
            <w:rFonts w:ascii="Cambria Math" w:eastAsiaTheme="minorEastAsia" w:hAnsi="Cambria Math"/>
          </w:rPr>
          <m:t>⁡(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  <w:r>
        <w:t xml:space="preserve">takes on the values </w:t>
      </w:r>
      <m:oMath>
        <m: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-i</m:t>
            </m:r>
          </m:sup>
        </m:sSup>
      </m:oMath>
      <w:r w:rsidRPr="00EC5FE7">
        <w:rPr>
          <w:rFonts w:eastAsiaTheme="minorEastAsia"/>
        </w:rPr>
        <w:t>, the multiplication with the tangent can be replaced by a division by a power of two, which is efficiently done in digital computer hardware using a bit shift. The expression then becomes:</w:t>
      </w:r>
      <w:r>
        <w:rPr>
          <w:rFonts w:eastAsiaTheme="minorEastAsia"/>
        </w:rPr>
        <w:t xml:space="preserve"> </w:t>
      </w:r>
    </w:p>
    <w:p w:rsidR="00EB3599" w:rsidRPr="00EB3599" w:rsidRDefault="00312C04" w:rsidP="00EB3599">
      <w:pPr>
        <w:rPr>
          <w:rFonts w:eastAsiaTheme="minorEastAsia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[</m:t>
          </m:r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-i</m:t>
                    </m:r>
                  </m:sup>
                </m:sSup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-i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][</m:t>
          </m:r>
          <m:eqArr>
            <m:eqArr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i-1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i-1</m:t>
                  </m:r>
                </m:sub>
              </m:sSub>
            </m:e>
          </m:eqArr>
          <m:r>
            <w:rPr>
              <w:rFonts w:ascii="Cambria Math" w:eastAsiaTheme="minorEastAsia" w:hAnsi="Cambria Math"/>
              <w:sz w:val="26"/>
              <w:szCs w:val="26"/>
            </w:rPr>
            <m:t>]</m:t>
          </m:r>
        </m:oMath>
      </m:oMathPara>
    </w:p>
    <w:p w:rsidR="00EC5FE7" w:rsidRDefault="00EC5FE7" w:rsidP="00EB3599">
      <w:pPr>
        <w:ind w:firstLine="426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w</w:t>
      </w:r>
      <w:r w:rsidRPr="00EC5FE7">
        <w:rPr>
          <w:rFonts w:eastAsiaTheme="minorEastAsia"/>
        </w:rPr>
        <w:t>here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-2i</m:t>
                    </m:r>
                  </m:sup>
                </m:sSup>
              </m:e>
            </m:rad>
          </m:den>
        </m:f>
      </m:oMath>
    </w:p>
    <w:p w:rsidR="00EC5FE7" w:rsidRDefault="00EC5FE7" w:rsidP="00EB3599">
      <w:pPr>
        <w:ind w:left="426"/>
      </w:pPr>
      <w:r w:rsidRPr="00EC5FE7">
        <w:rPr>
          <w:rFonts w:eastAsiaTheme="minorEastAsia"/>
        </w:rPr>
        <w:t xml:space="preserve">and  </w:t>
      </w:r>
      <m:oMath>
        <m:sSub>
          <m:sSub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</m:oMath>
      <w:r w:rsidRPr="00EC5FE7">
        <w:rPr>
          <w:rFonts w:eastAsiaTheme="minorEastAsia"/>
        </w:rPr>
        <w:t xml:space="preserve"> can have the values of −1 or 1, and is used to determine the direction of the rotation; if the angle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</m:oMath>
      <w:r>
        <w:rPr>
          <w:rFonts w:eastAsiaTheme="minorEastAsia"/>
          <w:sz w:val="26"/>
          <w:szCs w:val="26"/>
        </w:rPr>
        <w:t xml:space="preserve"> </w:t>
      </w:r>
      <w:r>
        <w:t xml:space="preserve">is positive then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σ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w:r w:rsidR="00EB3599">
        <w:t>is +1, otherwise it is −1.</w:t>
      </w:r>
    </w:p>
    <w:p w:rsidR="00EB3599" w:rsidRDefault="00EB3599" w:rsidP="00EC5FE7">
      <w:pPr>
        <w:rPr>
          <w:rFonts w:eastAsiaTheme="minorEastAsia"/>
          <w:sz w:val="26"/>
          <w:szCs w:val="26"/>
        </w:rPr>
      </w:pPr>
      <w:r>
        <w:tab/>
      </w:r>
      <w:r>
        <w:tab/>
      </w:r>
      <w:r>
        <w:tab/>
      </w:r>
      <m:oMath>
        <m:r>
          <w:rPr>
            <w:rFonts w:ascii="Cambria Math" w:hAnsi="Cambria Math"/>
            <w:sz w:val="26"/>
            <w:szCs w:val="26"/>
          </w:rPr>
          <m:t>K(n)=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i=0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n-1</m:t>
            </m:r>
          </m:sup>
          <m:e/>
        </m:nary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K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i=0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n-1</m:t>
            </m:r>
          </m:sup>
          <m:e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-2i</m:t>
                        </m:r>
                      </m:sup>
                    </m:sSup>
                  </m:e>
                </m:rad>
              </m:den>
            </m:f>
          </m:e>
        </m:nary>
      </m:oMath>
    </w:p>
    <w:p w:rsidR="00EB3599" w:rsidRDefault="00EB3599" w:rsidP="00EB3599">
      <w:pPr>
        <w:ind w:left="426" w:firstLine="294"/>
      </w:pPr>
      <w:r>
        <w:t xml:space="preserve">After a sufficient number of iterations, the vector's angle will be close to the wanted angle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>.</w:t>
      </w:r>
      <w:r>
        <w:t>For most ordinary purposes, 40 iterations (</w:t>
      </w:r>
      <w:r>
        <w:rPr>
          <w:i/>
          <w:iCs/>
        </w:rPr>
        <w:t>n</w:t>
      </w:r>
      <w:r>
        <w:t> = 40) is sufficient to obtain the correct result to the 10th decimal place.</w:t>
      </w:r>
    </w:p>
    <w:p w:rsidR="00EB3599" w:rsidRDefault="00EB3599" w:rsidP="00EB3599">
      <w:pPr>
        <w:ind w:left="426" w:firstLine="294"/>
      </w:pPr>
      <w:r>
        <w:t xml:space="preserve">The only task left is to determine if the rotation should be clockwise or counterclockwise at each iteration (choosing the value of </w:t>
      </w:r>
      <m:oMath>
        <m: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 ). </w:t>
      </w:r>
      <w:r>
        <w:t xml:space="preserve">This is done by keeping track of how much the angle was rotated at each iteration and subtracting that from the wanted angle; then in order to get closer to the wanted angle </w:t>
      </w:r>
      <m:oMath>
        <m:r>
          <w:rPr>
            <w:rFonts w:ascii="Cambria Math" w:hAnsi="Cambria Math"/>
            <w:sz w:val="26"/>
            <w:szCs w:val="26"/>
          </w:rPr>
          <m:t>β</m:t>
        </m:r>
      </m:oMath>
      <w:r>
        <w:rPr>
          <w:rFonts w:eastAsiaTheme="minorEastAsia"/>
        </w:rPr>
        <w:t xml:space="preserve">, if </w:t>
      </w:r>
      <m:oMath>
        <m:sSub>
          <m:sSub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n+1</m:t>
            </m:r>
          </m:sub>
        </m:sSub>
      </m:oMath>
      <w:r>
        <w:rPr>
          <w:rFonts w:eastAsiaTheme="minorEastAsia"/>
          <w:sz w:val="26"/>
          <w:szCs w:val="26"/>
        </w:rPr>
        <w:t xml:space="preserve"> </w:t>
      </w:r>
      <w:r>
        <w:t>is positive, the rotation is clockwise, otherwise it is negative and the rotation is counterclockwise.</w:t>
      </w:r>
    </w:p>
    <w:p w:rsidR="00EB3599" w:rsidRPr="00EB3599" w:rsidRDefault="00312C04" w:rsidP="00EB3599">
      <w:pPr>
        <w:ind w:left="426" w:firstLine="294"/>
        <w:rPr>
          <w:rFonts w:eastAsiaTheme="minorEastAsia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i-1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arctan</m:t>
          </m:r>
          <m:r>
            <w:rPr>
              <w:rFonts w:ascii="Cambria Math" w:eastAsiaTheme="minorEastAsia" w:hAnsi="Cambria Math"/>
              <w:sz w:val="26"/>
              <w:szCs w:val="26"/>
            </w:rPr>
            <m:t>⁡(</m:t>
          </m:r>
          <m:sSup>
            <m:sSup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-i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),</m:t>
          </m:r>
        </m:oMath>
      </m:oMathPara>
    </w:p>
    <w:p w:rsidR="0081754B" w:rsidRDefault="00EB3599" w:rsidP="0081754B">
      <w:pPr>
        <w:ind w:left="426" w:firstLine="294"/>
        <w:rPr>
          <w:rFonts w:eastAsiaTheme="minorEastAsia"/>
        </w:rPr>
      </w:pPr>
      <w:r>
        <w:t xml:space="preserve">The values of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γ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</m:oMath>
      <w:r>
        <w:rPr>
          <w:rFonts w:eastAsiaTheme="minorEastAsia"/>
          <w:sz w:val="26"/>
          <w:szCs w:val="26"/>
        </w:rPr>
        <w:t xml:space="preserve"> </w:t>
      </w:r>
      <w:r>
        <w:t xml:space="preserve">must also be precomputed and stored. But for small angles,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arctan</m:t>
        </m:r>
        <m:r>
          <w:rPr>
            <w:rFonts w:ascii="Cambria Math" w:hAnsi="Cambria Math"/>
            <w:sz w:val="26"/>
            <w:szCs w:val="26"/>
          </w:rPr>
          <m:t>⁡(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γ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  <m:r>
          <w:rPr>
            <w:rFonts w:ascii="Cambria Math" w:hAnsi="Cambria Math"/>
            <w:sz w:val="26"/>
            <w:szCs w:val="26"/>
          </w:rPr>
          <m:t>)=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γ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</m:oMath>
      <w:r>
        <w:rPr>
          <w:rFonts w:eastAsiaTheme="minorEastAsia"/>
        </w:rPr>
        <w:t xml:space="preserve"> </w:t>
      </w:r>
      <w:r w:rsidR="0081754B" w:rsidRPr="0081754B">
        <w:rPr>
          <w:rFonts w:eastAsiaTheme="minorEastAsia"/>
        </w:rPr>
        <w:t xml:space="preserve">in fixed-point representation, reducing table </w:t>
      </w:r>
      <w:r w:rsidR="0081754B">
        <w:rPr>
          <w:rFonts w:eastAsiaTheme="minorEastAsia"/>
        </w:rPr>
        <w:t xml:space="preserve">size. </w:t>
      </w:r>
    </w:p>
    <w:p w:rsidR="00EB3599" w:rsidRPr="0081754B" w:rsidRDefault="0081754B" w:rsidP="0081754B">
      <w:pPr>
        <w:ind w:left="426" w:firstLine="294"/>
        <w:rPr>
          <w:rFonts w:eastAsiaTheme="minorEastAsia"/>
        </w:rPr>
      </w:pPr>
      <w:r w:rsidRPr="0081754B">
        <w:rPr>
          <w:rFonts w:eastAsiaTheme="minorEastAsia"/>
        </w:rPr>
        <w:t>As can be seen in the illustration above, the sine of t</w:t>
      </w:r>
      <w:bookmarkStart w:id="0" w:name="_GoBack"/>
      <w:bookmarkEnd w:id="0"/>
      <w:r w:rsidRPr="0081754B">
        <w:rPr>
          <w:rFonts w:eastAsiaTheme="minorEastAsia"/>
        </w:rPr>
        <w:t>he angle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β</m:t>
        </m:r>
      </m:oMath>
      <w:r>
        <w:rPr>
          <w:rFonts w:eastAsiaTheme="minorEastAsia"/>
          <w:sz w:val="26"/>
          <w:szCs w:val="26"/>
        </w:rPr>
        <w:t xml:space="preserve"> </w:t>
      </w:r>
      <w:r>
        <w:t xml:space="preserve">is the </w:t>
      </w:r>
      <w:r>
        <w:rPr>
          <w:i/>
          <w:iCs/>
        </w:rPr>
        <w:t>y</w:t>
      </w:r>
      <w:r>
        <w:t xml:space="preserve"> coordinate of the final vector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</m:oMath>
      <w:r>
        <w:rPr>
          <w:rFonts w:eastAsiaTheme="minorEastAsia"/>
          <w:sz w:val="26"/>
          <w:szCs w:val="26"/>
        </w:rPr>
        <w:t xml:space="preserve"> </w:t>
      </w:r>
      <w:r>
        <w:t xml:space="preserve">while the </w:t>
      </w:r>
      <w:r>
        <w:rPr>
          <w:i/>
          <w:iCs/>
        </w:rPr>
        <w:t>x</w:t>
      </w:r>
      <w:r>
        <w:t xml:space="preserve"> coordinate is the cosine value.</w:t>
      </w:r>
    </w:p>
    <w:p w:rsidR="00EC5FE7" w:rsidRDefault="008204A7" w:rsidP="00D52716">
      <w:pPr>
        <w:pStyle w:val="ListParagraph"/>
        <w:rPr>
          <w:rStyle w:val="Hyperlink"/>
          <w:rFonts w:eastAsiaTheme="minorEastAsia"/>
        </w:rPr>
      </w:pPr>
      <w:r>
        <w:rPr>
          <w:rFonts w:eastAsiaTheme="minorEastAsia"/>
        </w:rPr>
        <w:t xml:space="preserve">Source: </w:t>
      </w:r>
      <w:hyperlink r:id="rId6" w:history="1">
        <w:r w:rsidR="00E57D6B" w:rsidRPr="00E57D6B">
          <w:rPr>
            <w:rStyle w:val="Hyperlink"/>
            <w:rFonts w:eastAsiaTheme="minorEastAsia"/>
          </w:rPr>
          <w:t>https://en.wikipedia.org/wiki/CORDIC</w:t>
        </w:r>
      </w:hyperlink>
    </w:p>
    <w:p w:rsidR="00643058" w:rsidRDefault="00643058" w:rsidP="00D52716">
      <w:pPr>
        <w:pStyle w:val="ListParagraph"/>
        <w:rPr>
          <w:rStyle w:val="Hyperlink"/>
          <w:rFonts w:eastAsiaTheme="minorEastAsia"/>
        </w:rPr>
      </w:pPr>
    </w:p>
    <w:p w:rsidR="00643058" w:rsidRDefault="00643058" w:rsidP="00643058">
      <w:pPr>
        <w:pStyle w:val="ListParagraph"/>
        <w:numPr>
          <w:ilvl w:val="0"/>
          <w:numId w:val="3"/>
        </w:numPr>
        <w:rPr>
          <w:b/>
        </w:rPr>
      </w:pPr>
      <w:r w:rsidRPr="00643058">
        <w:rPr>
          <w:b/>
        </w:rPr>
        <w:t>Sort an integer array:</w:t>
      </w:r>
    </w:p>
    <w:p w:rsidR="00643058" w:rsidRDefault="00643058" w:rsidP="00643058">
      <w:pPr>
        <w:pStyle w:val="ListParagraph"/>
        <w:ind w:left="1440"/>
      </w:pPr>
      <w:r>
        <w:t xml:space="preserve">In standard library, there is a function name </w:t>
      </w:r>
      <w:proofErr w:type="gramStart"/>
      <w:r>
        <w:t>qsort(</w:t>
      </w:r>
      <w:proofErr w:type="gramEnd"/>
      <w:r>
        <w:t>).</w:t>
      </w:r>
    </w:p>
    <w:p w:rsidR="00643058" w:rsidRDefault="00643058" w:rsidP="00643058">
      <w:pPr>
        <w:pStyle w:val="ListParagraph"/>
        <w:ind w:firstLine="720"/>
      </w:pPr>
      <w:r>
        <w:t xml:space="preserve">Following is prototype of </w:t>
      </w:r>
      <w:proofErr w:type="gramStart"/>
      <w:r>
        <w:t>qsort(</w:t>
      </w:r>
      <w:proofErr w:type="gramEnd"/>
      <w:r>
        <w:t xml:space="preserve">): </w:t>
      </w:r>
    </w:p>
    <w:p w:rsidR="00643058" w:rsidRPr="00643058" w:rsidRDefault="00643058" w:rsidP="00643058">
      <w:pPr>
        <w:pStyle w:val="ListParagraph"/>
        <w:ind w:firstLine="720"/>
        <w:rPr>
          <w:b/>
        </w:rPr>
      </w:pPr>
      <w:r w:rsidRPr="00643058">
        <w:rPr>
          <w:b/>
        </w:rPr>
        <w:t xml:space="preserve">void qsort (void* base, size_t num, size_t size,            </w:t>
      </w:r>
    </w:p>
    <w:p w:rsidR="00643058" w:rsidRPr="00643058" w:rsidRDefault="00643058" w:rsidP="00643058">
      <w:pPr>
        <w:pStyle w:val="ListParagraph"/>
        <w:ind w:left="1440" w:firstLine="720"/>
        <w:rPr>
          <w:b/>
        </w:rPr>
      </w:pPr>
      <w:r w:rsidRPr="00643058">
        <w:rPr>
          <w:b/>
        </w:rPr>
        <w:t xml:space="preserve"> </w:t>
      </w:r>
      <w:r w:rsidRPr="00643058">
        <w:rPr>
          <w:b/>
        </w:rPr>
        <w:tab/>
        <w:t>int (*</w:t>
      </w:r>
      <w:proofErr w:type="gramStart"/>
      <w:r w:rsidRPr="00643058">
        <w:rPr>
          <w:b/>
        </w:rPr>
        <w:t>comparator)(</w:t>
      </w:r>
      <w:proofErr w:type="gramEnd"/>
      <w:r w:rsidRPr="00643058">
        <w:rPr>
          <w:b/>
        </w:rPr>
        <w:t>const void*,const void*));</w:t>
      </w:r>
    </w:p>
    <w:p w:rsidR="00643058" w:rsidRDefault="00643058" w:rsidP="00643058">
      <w:r>
        <w:lastRenderedPageBreak/>
        <w:tab/>
      </w:r>
      <w:r>
        <w:tab/>
      </w:r>
      <w:r w:rsidRPr="00643058">
        <w:t xml:space="preserve">As the name suggests, </w:t>
      </w:r>
      <w:r w:rsidRPr="00643058">
        <w:rPr>
          <w:b/>
        </w:rPr>
        <w:t>the function uses QuickSort algorithm</w:t>
      </w:r>
      <w:r w:rsidRPr="00643058">
        <w:t xml:space="preserve"> to sort the given array</w:t>
      </w:r>
    </w:p>
    <w:p w:rsidR="00643058" w:rsidRDefault="00643058" w:rsidP="00643058">
      <w:pPr>
        <w:ind w:left="709"/>
      </w:pPr>
      <w:r>
        <w:tab/>
      </w:r>
      <w:r>
        <w:tab/>
        <w:t xml:space="preserve">The key point about </w:t>
      </w:r>
      <w:proofErr w:type="gramStart"/>
      <w:r>
        <w:t>qsort(</w:t>
      </w:r>
      <w:proofErr w:type="gramEnd"/>
      <w:r>
        <w:t xml:space="preserve">) is comparator function comparator. The comparator function takes two arguments and contains logic to decide their relative order in sorted output. The idea is to provide flexibility so that </w:t>
      </w:r>
      <w:proofErr w:type="gramStart"/>
      <w:r>
        <w:t>qsort(</w:t>
      </w:r>
      <w:proofErr w:type="gramEnd"/>
      <w:r>
        <w:t>) can be used for any type (including user defined types) and can be used to obtain any desired order (increasing, decreasing or any other).</w:t>
      </w:r>
    </w:p>
    <w:p w:rsidR="00643058" w:rsidRDefault="00643058" w:rsidP="00643058"/>
    <w:p w:rsidR="00643058" w:rsidRDefault="00643058" w:rsidP="00643058">
      <w:pPr>
        <w:ind w:left="709" w:firstLine="720"/>
      </w:pPr>
      <w:r>
        <w:t>The comparator function takes two pointers as arguments (both type-casted to const void*) and defines the order of the elements by returning (in a stable and transitive manner</w:t>
      </w:r>
    </w:p>
    <w:p w:rsidR="00643058" w:rsidRDefault="00643058" w:rsidP="0064305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int </w:t>
      </w:r>
      <w:proofErr w:type="gramStart"/>
      <w:r>
        <w:rPr>
          <w:rFonts w:ascii="Consolas" w:hAnsi="Consolas"/>
          <w:color w:val="000000"/>
          <w:sz w:val="18"/>
          <w:szCs w:val="18"/>
        </w:rPr>
        <w:t>comparator(</w:t>
      </w:r>
      <w:proofErr w:type="gramEnd"/>
      <w:r>
        <w:rPr>
          <w:rFonts w:ascii="Consolas" w:hAnsi="Consolas"/>
          <w:color w:val="000000"/>
          <w:sz w:val="18"/>
          <w:szCs w:val="18"/>
        </w:rPr>
        <w:t>const void* p1, const void* p2);</w:t>
      </w:r>
    </w:p>
    <w:p w:rsidR="00643058" w:rsidRDefault="00643058" w:rsidP="0064305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Return value meaning</w:t>
      </w:r>
    </w:p>
    <w:p w:rsidR="00643058" w:rsidRDefault="00643058" w:rsidP="0064305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&lt;0 The element pointed by p1 goes before the element pointed by p2</w:t>
      </w:r>
    </w:p>
    <w:p w:rsidR="00643058" w:rsidRDefault="00643058" w:rsidP="0064305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=0 The element pointed by p1 is equivalent to the element pointed by p2</w:t>
      </w:r>
    </w:p>
    <w:p w:rsidR="00643058" w:rsidRDefault="00643058" w:rsidP="0064305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&gt;0 The element pointed by p1 goes after the element pointed by p2</w:t>
      </w:r>
    </w:p>
    <w:p w:rsidR="00643058" w:rsidRDefault="00643058" w:rsidP="0064305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</w:p>
    <w:p w:rsidR="00643058" w:rsidRDefault="00643058" w:rsidP="0064305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Source: </w:t>
      </w:r>
      <w:hyperlink r:id="rId7" w:tgtFrame="_blank" w:history="1">
        <w:r>
          <w:rPr>
            <w:rStyle w:val="Hyperlink"/>
            <w:rFonts w:ascii="Consolas" w:hAnsi="Consolas"/>
            <w:color w:val="EC4E20"/>
            <w:sz w:val="18"/>
            <w:szCs w:val="18"/>
            <w:bdr w:val="none" w:sz="0" w:space="0" w:color="auto" w:frame="1"/>
          </w:rPr>
          <w:t>http://www.cplusplus.com/reference/cstdlib/qsort/</w:t>
        </w:r>
      </w:hyperlink>
    </w:p>
    <w:p w:rsidR="00643058" w:rsidRPr="00643058" w:rsidRDefault="00643058" w:rsidP="00643058">
      <w:pPr>
        <w:ind w:left="709" w:firstLine="720"/>
      </w:pPr>
    </w:p>
    <w:sectPr w:rsidR="00643058" w:rsidRPr="00643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74787"/>
    <w:multiLevelType w:val="hybridMultilevel"/>
    <w:tmpl w:val="EDC40626"/>
    <w:lvl w:ilvl="0" w:tplc="BE02E8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12DBE"/>
    <w:multiLevelType w:val="hybridMultilevel"/>
    <w:tmpl w:val="F6105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11020"/>
    <w:multiLevelType w:val="hybridMultilevel"/>
    <w:tmpl w:val="B03EE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716"/>
    <w:rsid w:val="000B44DB"/>
    <w:rsid w:val="002C59E3"/>
    <w:rsid w:val="002C5BDA"/>
    <w:rsid w:val="00312C04"/>
    <w:rsid w:val="003403E1"/>
    <w:rsid w:val="00643058"/>
    <w:rsid w:val="006507CB"/>
    <w:rsid w:val="00812D1F"/>
    <w:rsid w:val="0081754B"/>
    <w:rsid w:val="008204A7"/>
    <w:rsid w:val="00AD433B"/>
    <w:rsid w:val="00CE7C8B"/>
    <w:rsid w:val="00D52716"/>
    <w:rsid w:val="00E57D6B"/>
    <w:rsid w:val="00EB3599"/>
    <w:rsid w:val="00EB727A"/>
    <w:rsid w:val="00EC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727C7-4DA2-431E-80F8-E92BF00CD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7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59E3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2C59E3"/>
  </w:style>
  <w:style w:type="character" w:styleId="PlaceholderText">
    <w:name w:val="Placeholder Text"/>
    <w:basedOn w:val="DefaultParagraphFont"/>
    <w:uiPriority w:val="99"/>
    <w:semiHidden/>
    <w:rsid w:val="00AD433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30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30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plusplus.com/reference/cstdlib/qso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RDIC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phung</dc:creator>
  <cp:keywords/>
  <dc:description/>
  <cp:lastModifiedBy>hoang phung</cp:lastModifiedBy>
  <cp:revision>7</cp:revision>
  <dcterms:created xsi:type="dcterms:W3CDTF">2018-03-17T14:20:00Z</dcterms:created>
  <dcterms:modified xsi:type="dcterms:W3CDTF">2018-03-19T07:40:00Z</dcterms:modified>
</cp:coreProperties>
</file>