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</w:rPr>
        <w:sectPr>
          <w:footerReference r:id="rId6" w:type="default"/>
          <w:pgSz w:h="12240" w:w="15840"/>
          <w:pgMar w:bottom="280" w:top="1140" w:left="1220" w:right="12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" w:lineRule="auto"/>
        <w:contextualSpacing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79"/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ĐỀ TÀI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04" w:lineRule="auto"/>
        <w:ind w:left="1228" w:right="2708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TRƯỜNG ĐẠI HỌC KHOA HỌC TỰ NHIÊN KHOA CÔNG NGHỆ THÔNG TIN</w:t>
      </w:r>
    </w:p>
    <w:p w:rsidR="00000000" w:rsidDel="00000000" w:rsidP="00000000" w:rsidRDefault="00000000" w:rsidRPr="00000000" w14:paraId="0000000C">
      <w:pPr>
        <w:spacing w:before="2" w:lineRule="auto"/>
        <w:ind w:left="-90" w:right="2708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Môn: QUẢN LÝ YÊU CẦU PHẦN MỀM</w:t>
      </w:r>
    </w:p>
    <w:p w:rsidR="00000000" w:rsidDel="00000000" w:rsidP="00000000" w:rsidRDefault="00000000" w:rsidRPr="00000000" w14:paraId="0000000D">
      <w:pPr>
        <w:spacing w:before="122" w:lineRule="auto"/>
        <w:ind w:left="1228" w:right="2708"/>
        <w:contextualSpacing w:val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NHÓM LỚN 8</w:t>
      </w:r>
    </w:p>
    <w:p w:rsidR="00000000" w:rsidDel="00000000" w:rsidP="00000000" w:rsidRDefault="00000000" w:rsidRPr="00000000" w14:paraId="0000000E">
      <w:pPr>
        <w:spacing w:before="10" w:lineRule="auto"/>
        <w:contextualSpacing w:val="0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78" w:right="1858"/>
        <w:contextualSpacing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WEBSITE LUYỆN THI VÀO LỚP 10</w:t>
      </w:r>
    </w:p>
    <w:p w:rsidR="00000000" w:rsidDel="00000000" w:rsidP="00000000" w:rsidRDefault="00000000" w:rsidRPr="00000000" w14:paraId="00000010">
      <w:pPr>
        <w:ind w:left="378" w:right="1858"/>
        <w:contextualSpacing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PRELIMINARY </w:t>
      </w:r>
      <w:r w:rsidDel="00000000" w:rsidR="00000000" w:rsidRPr="00000000">
        <w:rPr>
          <w:b w:val="1"/>
          <w:sz w:val="54"/>
          <w:szCs w:val="54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3" w:lineRule="auto"/>
        <w:contextualSpacing w:val="0"/>
        <w:rPr>
          <w:b w:val="1"/>
          <w:sz w:val="77"/>
          <w:szCs w:val="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67" w:right="2708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GVHD: Ngô Huy Biên</w:t>
      </w:r>
    </w:p>
    <w:p w:rsidR="00000000" w:rsidDel="00000000" w:rsidP="00000000" w:rsidRDefault="00000000" w:rsidRPr="00000000" w14:paraId="00000013">
      <w:pPr>
        <w:spacing w:before="120" w:lineRule="auto"/>
        <w:ind w:left="868" w:right="2708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HCM – 2018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  <w:sectPr>
          <w:type w:val="continuous"/>
          <w:pgSz w:h="12240" w:w="15840"/>
          <w:pgMar w:bottom="280" w:top="1140" w:left="1220" w:right="1200" w:header="720" w:footer="720"/>
          <w:cols w:equalWidth="0" w:num="2">
            <w:col w:space="40" w:w="6690"/>
            <w:col w:space="0" w:w="669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90" w:line="240" w:lineRule="auto"/>
        <w:ind w:left="840" w:right="0" w:hanging="62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THÀNH VIÊN</w:t>
      </w:r>
    </w:p>
    <w:p w:rsidR="00000000" w:rsidDel="00000000" w:rsidP="00000000" w:rsidRDefault="00000000" w:rsidRPr="00000000" w14:paraId="0000001B">
      <w:pPr>
        <w:spacing w:after="1" w:before="3" w:lineRule="auto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2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10"/>
        <w:gridCol w:w="2998"/>
        <w:gridCol w:w="3744"/>
        <w:tblGridChange w:id="0">
          <w:tblGrid>
            <w:gridCol w:w="1210"/>
            <w:gridCol w:w="2998"/>
            <w:gridCol w:w="3744"/>
          </w:tblGrid>
        </w:tblGridChange>
      </w:tblGrid>
      <w:tr>
        <w:trPr>
          <w:trHeight w:val="800" w:hRule="atLeast"/>
        </w:trPr>
        <w:tc>
          <w:tcPr>
            <w:shd w:fill="538dd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78" w:right="6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dd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112" w:right="995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dd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508" w:right="1389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Nguyễn Hữu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1512350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Bùi Như Ngọc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1412412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Phùng Đức Phú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1512445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Hoàng Thế Quyền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97" w:lineRule="auto"/>
              <w:ind w:left="0" w:firstLine="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2B">
            <w:pPr>
              <w:spacing w:before="1" w:lineRule="auto"/>
              <w:ind w:left="0" w:firstLine="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1512453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Lê Phú Sang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78" w:right="6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1312157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Cao Xuân Hà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(Tester)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6"/>
          <w:szCs w:val="26"/>
        </w:rPr>
        <w:sectPr>
          <w:type w:val="continuous"/>
          <w:pgSz w:h="12240" w:w="15840"/>
          <w:pgMar w:bottom="280" w:top="1140" w:left="1220" w:right="12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52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10"/>
        <w:gridCol w:w="2998"/>
        <w:gridCol w:w="3744"/>
        <w:tblGridChange w:id="0">
          <w:tblGrid>
            <w:gridCol w:w="1210"/>
            <w:gridCol w:w="2998"/>
            <w:gridCol w:w="3744"/>
          </w:tblGrid>
        </w:tblGridChange>
      </w:tblGrid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9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Nguyễn Tấn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9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1512174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Hồ Văn Hoàng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97" w:lineRule="auto"/>
              <w:ind w:left="0" w:firstLine="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Team (Developer)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9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1512590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Trần Trung Trạng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(Developer)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9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1512623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Đinh Quang 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9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1512675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98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4292e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Tạ Đình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Development Team ( Developer)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800"/>
          <w:tab w:val="left" w:pos="801"/>
        </w:tabs>
        <w:spacing w:before="90" w:lineRule="auto"/>
        <w:ind w:left="800" w:hanging="58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RELEASE PLAN</w:t>
      </w:r>
    </w:p>
    <w:tbl>
      <w:tblPr>
        <w:tblStyle w:val="Table3"/>
        <w:tblW w:w="1273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272"/>
        <w:gridCol w:w="2273"/>
        <w:gridCol w:w="2273"/>
        <w:gridCol w:w="2273"/>
        <w:gridCol w:w="2273"/>
        <w:tblGridChange w:id="0">
          <w:tblGrid>
            <w:gridCol w:w="1368"/>
            <w:gridCol w:w="2272"/>
            <w:gridCol w:w="2273"/>
            <w:gridCol w:w="2273"/>
            <w:gridCol w:w="2273"/>
            <w:gridCol w:w="2273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Danh mục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1/10 -&gt; 5/10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8/10-&gt;19/10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22/10 -&gt; 9/11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12/11-&gt;30/11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 5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3/12 -&gt; 14/12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Tài liệu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Tóm tắt thực thi (executive summary)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thiết kế prototype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Báo cáo tình hình dự án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Báo cáo tình hình dự án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Hướng dẫn sử dụng phần mềm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Viễn cảnh dự án (project vision)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level estimates (size</w:t>
              <w:br w:type="textWrapping"/>
              <w:t xml:space="preserve">and stories’s points)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Release plan (cập nhật)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Release plan (cập nhật)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Báo cáo tình hình dự án 100%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nghĩa quy trình dùng để phát triển phần mềm (software process definition)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 hoạch phân phối</w:t>
              <w:br w:type="textWrapping"/>
              <w:t xml:space="preserve">(release plan)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Cập nhật Product</w:t>
              <w:br w:type="textWrapping"/>
              <w:t xml:space="preserve">backlog lọc riêng các lỗi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Cập nhật Product</w:t>
              <w:br w:type="textWrapping"/>
              <w:t xml:space="preserve">backlog lọc riêng các lỗi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Ưu điểm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98"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backlogs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Link và tài khoản truy</w:t>
              <w:br w:type="textWrapping"/>
              <w:t xml:space="preserve">cập vào hệ thống quản lý lỗi</w:t>
              <w:br w:type="textWrapping"/>
              <w:t xml:space="preserve">(cập nhật)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Nhược điểm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98"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level architecture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Hướng dẫn thiết lập môi</w:t>
              <w:br w:type="textWrapping"/>
              <w:t xml:space="preserve">trường, cài đặt công cụ và</w:t>
              <w:br w:type="textWrapping"/>
              <w:t xml:space="preserve">biên dịch mã nguồn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Cập nhật Product</w:t>
              <w:br w:type="textWrapping"/>
              <w:t xml:space="preserve">backlog lọc riêng các lỗi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Layout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Danh sách các tính năng</w:t>
              <w:br w:type="textWrapping"/>
              <w:t xml:space="preserve">đã hoàn thành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Đánh giá mức độ hoàn thành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Rick Management Plan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76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Thiết kế và xây dựng ứng dụng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mockup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mockup (tiếp tục)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Quản lí bài đã học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Bình luận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Danh sách tính năng và hướng dẫn chi tiết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hiểu, thiết kế các chứ năng chính: Làm bài thi…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màn hình Trang Chủ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lưu trữ thông tin</w:t>
              <w:br w:type="textWrapping"/>
              <w:t xml:space="preserve">người dùng (username, điểm</w:t>
              <w:br w:type="textWrapping"/>
              <w:t xml:space="preserve">số)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màn hình chính của trang web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trang ôn tập lý thuyết tiếng anh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Liên kết facebook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Xếp hạng tổng điểm theo tuần, tháng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sơ bộ cơ sở dữ liệu sql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đăng nhập + đăng kí tài khoản khách hàng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Quản lí User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Xem lại những bài đã làm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trang kiểm tra chắc nghiệm thử bằng ASP.NET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Xem các khóa học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Quản lí khóa học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Xem những bài sai(Bài đã làm theo chủ, theo luyêhn đề và và tổng tất cả bài đã làm)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hiểu về ASP.NET + .Net core + sql server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tìm kiếm khóa học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Quản lí tài khoản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Làm lại bài sai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Xây dựng trang kiểm tra chắc nghiệm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tính năng tìm kiếm tài liệu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Trả lời câu hỏi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Chát với Admin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Hiện thực trang thi trắc nghiệm tiếng anh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Xem bài giảng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Đặt câu hỏi thắc mắc -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Làm kiểm tra trắc nghiệm theo chủ đề của môn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 đề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Làm trắc nghiệm luyện đề theo môn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Nhận thông báo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Chấm điểm: Đúng + điểm. Sai - điểm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 tải tài liệu xuống - pdf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Xem lời giải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276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Kiểm thử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KT1.Kiểm thử tài liệu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KT2. Kiểm thử giao diện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KT1.2. Kiểm thử tài liệu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KT1.2. Kiểm thử tài liệu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KT1.2. Kiểm thử tài liệu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KT2.1 Kiểm thử giao diện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KT2.1 Kiểm thử giao diện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KT2.1 Kiểm thử giao diện</w:t>
              <w:br w:type="textWrapping"/>
              <w:t xml:space="preserve">(tiếp tục)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KT3. Kiểm thử tính năng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KT3. Kiểm thử tính năng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KT3. Kiểm thử tính năng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2240" w:w="15840"/>
          <w:pgMar w:bottom="280" w:top="1140" w:left="1220" w:right="12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719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6"/>
        <w:gridCol w:w="2749"/>
        <w:gridCol w:w="2887"/>
        <w:gridCol w:w="2757"/>
        <w:gridCol w:w="3090"/>
        <w:tblGridChange w:id="0">
          <w:tblGrid>
            <w:gridCol w:w="1236"/>
            <w:gridCol w:w="2749"/>
            <w:gridCol w:w="2887"/>
            <w:gridCol w:w="2757"/>
            <w:gridCol w:w="3090"/>
          </w:tblGrid>
        </w:tblGridChange>
      </w:tblGrid>
      <w:tr>
        <w:trPr>
          <w:trHeight w:val="1480" w:hRule="atLeast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99" w:right="47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Thiết kế giao diện chính (Trang chủ) của trang web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101" w:right="50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Bổ sung thiết kế cơ sở dữ liệu trên sql (lần 2)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36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f3f3f3" w:val="clear"/>
                <w:vertAlign w:val="baseline"/>
                <w:rtl w:val="0"/>
              </w:rPr>
              <w:t xml:space="preserve">tìm kiếm khóa học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12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99" w:right="25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Thiết kế giao diện tính năng chính: Bài học môn Tiếng Anh (lần 1)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101" w:right="3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Thiết kế giao diện màn hình Trang Chủ (lần 2)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0" w:right="20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tìm kiếm tài liệu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18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39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Thiết kế cơ sở dữ liệu trên sql (lần 1)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101" w:right="3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Thiết kế giao diện tính năng chính: Bài học môn Tiếng Anh (Lần 2)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30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f3f3f3" w:val="clear"/>
                <w:vertAlign w:val="baseline"/>
                <w:rtl w:val="0"/>
              </w:rPr>
              <w:t xml:space="preserve">Xem bài giảng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3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9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Thiết kế luyện thi trắc nghiệm môn tiếng anh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Thiết kế luyện thi trắc nghiệm môn tiếng anh (lần 2)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Làm kiểm tra trắc nghiệm theo chủ đề của môn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0" w:right="20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Thiết kế tính năng chấm bài thi tiếng anh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f3f3f3" w:val="clear"/>
                <w:vertAlign w:val="baseline"/>
                <w:rtl w:val="0"/>
              </w:rPr>
              <w:t xml:space="preserve">Làm trắc nghiệm luyện đề theo môn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contextualSpacing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Chấm điểm: Đúng + điểm. Sai - điểm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contextualSpacing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f3f3f3" w:val="clear"/>
                <w:vertAlign w:val="baseline"/>
                <w:rtl w:val="0"/>
              </w:rPr>
              <w:t xml:space="preserve">Xem lời giải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415" w:right="101" w:hanging="278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Xây Dựng App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99" w:right="31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13.Tìm hiểu engine hỗ trợ ASP.NET + .Net core + Sql server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101" w:right="13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Chỉnh sửa giao diện trang ôn tập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59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 Hiện thực màn hình Trang chủ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2240" w:w="15840"/>
          <w:pgMar w:bottom="280" w:top="1140" w:left="1220" w:right="12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23.000000000002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46"/>
        <w:gridCol w:w="2740"/>
        <w:gridCol w:w="2888"/>
        <w:gridCol w:w="2758"/>
        <w:gridCol w:w="3091"/>
        <w:tblGridChange w:id="0">
          <w:tblGrid>
            <w:gridCol w:w="1246"/>
            <w:gridCol w:w="2740"/>
            <w:gridCol w:w="2888"/>
            <w:gridCol w:w="2758"/>
            <w:gridCol w:w="3091"/>
          </w:tblGrid>
        </w:tblGridChange>
      </w:tblGrid>
      <w:tr>
        <w:trPr>
          <w:trHeight w:val="1000" w:hRule="atLeast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89" w:right="4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14.Xây dựng demo + prototype ôn tập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91.99999999999994" w:lineRule="auto"/>
              <w:ind w:left="100" w:right="249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Bắt đầu xây dựng tính năng ôn tập môn Toán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24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Hiện thực màn hình sắp xếp thứ tự các bài học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76" w:lineRule="auto"/>
              <w:ind w:left="89" w:right="43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15.Xây dựng demo luyện thi trắc nghiệm môn tiếng anh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91.99999999999994" w:lineRule="auto"/>
              <w:ind w:left="100" w:right="23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Demo + tìm phương pháp nhập liệu bài học môn toán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16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Hiện thực hệ thống lưu trữ thông tin các khóa học từng tham gia + điểm số bài thi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60. Đưa âm thanh các bài thi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11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Hiện thực hệ thống tính toán mức độ điểm trung bình của từng môn học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35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18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16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Hiện thực giao diện nạp tiền vào tài khoản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20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62. Hiện thực hóa kết nối + gửi điểm về email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27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Hiện thực giao diện quản lí thông tin user </w:t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35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Tải tải liệu về máy tính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8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24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8" w:right="34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26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65. Hiện thực chế độ chơi PvP cổ điển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103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66. Hiện thực chế độ chơi PvP quick mode (ai phá hủy được 50 hàng trước sẽ thắng)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67. Build apk và upload CHPlay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fad3b4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d3b4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  <w:sectPr>
          <w:type w:val="continuous"/>
          <w:pgSz w:h="12240" w:w="15840"/>
          <w:pgMar w:bottom="280" w:top="1140" w:left="1220" w:right="12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1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19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6"/>
        <w:gridCol w:w="2749"/>
        <w:gridCol w:w="2887"/>
        <w:gridCol w:w="2757"/>
        <w:gridCol w:w="3090"/>
        <w:tblGridChange w:id="0">
          <w:tblGrid>
            <w:gridCol w:w="1236"/>
            <w:gridCol w:w="2749"/>
            <w:gridCol w:w="2887"/>
            <w:gridCol w:w="2757"/>
            <w:gridCol w:w="3090"/>
          </w:tblGrid>
        </w:tblGridChange>
      </w:tblGrid>
      <w:tr>
        <w:trPr>
          <w:trHeight w:val="700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3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Kiểm Thử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KT1 Kiểm thử tài liệu + kiểm thử tính năng ôn tập và luyện thi trắc nghiệm tiếng anh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44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KT1.2. Kiểm thử tài liệu (tiếp tục)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37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KT1.3 Kiểm thử tài liệu (tiếp tục)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1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KT2 Kiểm thử giao diện + các tính năng demo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29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KT2.1 Kiểm thử giao diện (tiếp tục)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166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KT2.3 Kiểm thử giao diện (tiếp tục)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KT3. Kiểm thử tính năng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0" w:right="154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KT3.2.Kiểm thử tính năng (tiếp tục)</w:t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280" w:top="1140" w:left="122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840" w:hanging="621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1">
      <w:start w:val="1"/>
      <w:numFmt w:val="bullet"/>
      <w:lvlText w:val="•"/>
      <w:lvlJc w:val="left"/>
      <w:pPr>
        <w:ind w:left="2098" w:hanging="620.9999999999998"/>
      </w:pPr>
      <w:rPr/>
    </w:lvl>
    <w:lvl w:ilvl="2">
      <w:start w:val="1"/>
      <w:numFmt w:val="bullet"/>
      <w:lvlText w:val="•"/>
      <w:lvlJc w:val="left"/>
      <w:pPr>
        <w:ind w:left="3356" w:hanging="621"/>
      </w:pPr>
      <w:rPr/>
    </w:lvl>
    <w:lvl w:ilvl="3">
      <w:start w:val="1"/>
      <w:numFmt w:val="bullet"/>
      <w:lvlText w:val="•"/>
      <w:lvlJc w:val="left"/>
      <w:pPr>
        <w:ind w:left="4614" w:hanging="621.0000000000005"/>
      </w:pPr>
      <w:rPr/>
    </w:lvl>
    <w:lvl w:ilvl="4">
      <w:start w:val="1"/>
      <w:numFmt w:val="bullet"/>
      <w:lvlText w:val="•"/>
      <w:lvlJc w:val="left"/>
      <w:pPr>
        <w:ind w:left="5872" w:hanging="621"/>
      </w:pPr>
      <w:rPr/>
    </w:lvl>
    <w:lvl w:ilvl="5">
      <w:start w:val="1"/>
      <w:numFmt w:val="bullet"/>
      <w:lvlText w:val="•"/>
      <w:lvlJc w:val="left"/>
      <w:pPr>
        <w:ind w:left="7130" w:hanging="621"/>
      </w:pPr>
      <w:rPr/>
    </w:lvl>
    <w:lvl w:ilvl="6">
      <w:start w:val="1"/>
      <w:numFmt w:val="bullet"/>
      <w:lvlText w:val="•"/>
      <w:lvlJc w:val="left"/>
      <w:pPr>
        <w:ind w:left="8388" w:hanging="621.0000000000009"/>
      </w:pPr>
      <w:rPr/>
    </w:lvl>
    <w:lvl w:ilvl="7">
      <w:start w:val="1"/>
      <w:numFmt w:val="bullet"/>
      <w:lvlText w:val="•"/>
      <w:lvlJc w:val="left"/>
      <w:pPr>
        <w:ind w:left="9646" w:hanging="621"/>
      </w:pPr>
      <w:rPr/>
    </w:lvl>
    <w:lvl w:ilvl="8">
      <w:start w:val="1"/>
      <w:numFmt w:val="bullet"/>
      <w:lvlText w:val="•"/>
      <w:lvlJc w:val="left"/>
      <w:pPr>
        <w:ind w:left="10904" w:hanging="620.999999999998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