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  <w:rtl w:val="0"/>
        </w:rPr>
        <w:t xml:space="preserve"> 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color w:val="5b9bd5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5b9bd5"/>
          <w:sz w:val="64"/>
          <w:szCs w:val="64"/>
          <w:rtl w:val="0"/>
        </w:rPr>
        <w:t xml:space="preserve">Project Cost Management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highlight w:val="white"/>
          <w:rtl w:val="0"/>
        </w:rPr>
        <w:t xml:space="preserve">Ngân sách dự án, phân tích chi phí-lợi nhuận của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Quản lý chi phí là để bảo đảm cho dự án hoàn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thành trong khoản kinh phí cho phép (và trong thời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hạn cho phép)</w:t>
      </w:r>
    </w:p>
    <w:bookmarkStart w:colFirst="0" w:colLast="0" w:name="1fob9te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Ước tính chi phí: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Xây dựng ước tính xấp xỉ chi phí của các nguồn lực cần thiết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hoàn thành một dự án 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Output: Ước tính chi phí các hoạt động, cơ sở ước tính, cập nhật tài liệu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dự án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0"/>
        <w:gridCol w:w="4112"/>
        <w:gridCol w:w="4582"/>
        <w:tblGridChange w:id="0">
          <w:tblGrid>
            <w:gridCol w:w="650"/>
            <w:gridCol w:w="4112"/>
            <w:gridCol w:w="4582"/>
          </w:tblGrid>
        </w:tblGridChange>
      </w:tblGrid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STT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Tên tính năng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Trọng Số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các khóa học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tìm kiếm khóa học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tìm kiếm tài liệu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bài giảng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Làm kiểm tra trắc nghiệm theo chủ đề của môn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Làm trắc nghiệm luyện đề theo môn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Chấm điểm: Đúng + điểm. Sai - điểm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lời giải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Bình luận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Xếp hạng tổng điểm theo tuần, tháng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lại những bài đã làm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những bài sai(Bài đã làm theo chủ, theo luyêhn đề và và tổng tất cả bài đã làm)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kê số đúng trên tổng câu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Làm lại bài sai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Chát với Admin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Đặt câu hỏi thắc mắc -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Report đề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Nhận thông báo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Cho tải tài liệu xuống - pdf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Đăng nhập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Quản lí tài khoản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Quản lí bài đã học</w:t>
            </w:r>
          </w:p>
        </w:tc>
        <w:tc>
          <w:tcPr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liên kết facebook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Quản lí User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Quản lí khóa học</w:t>
            </w:r>
          </w:p>
        </w:tc>
        <w:tc>
          <w:tcPr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Trả lời câu hỏi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Tổng 88 point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Chi phí 1.400$ /point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Mỗi điểm chức năng cần 5h để phát triển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Vậy tổng chi phí dự tính để phát triển phần mềm: 1.400*88=123.200$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Tổng thời gian phát triển là phần mềm: 440h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Xác định ngân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Ngân sách dự án liên quan đến việc phân bổ dự toán chi phí cho từng hạng mục công việc theo thời gian</w:t>
      </w:r>
      <w:bookmarkStart w:colFirst="0" w:colLast="0" w:name="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gồm: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lao động: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8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Tính cho từng loại chuyên viên và lấy tổng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8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Đơn giá lao động x thời gian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phần cứng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8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máy trạm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8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Truyền thông trong nội bộ mạng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07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cho quyền sử dụng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07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phí cho việc phát triển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thử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98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đào tạo và hỗ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 phí dự phòng (khoảng 20% tổng ngân sách dự 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right" w:pos="9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: Chi phí thực hiện cơ bản, yêu cầu tài trợ dự án, cập nhật tài liệu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rtl w:val="0"/>
        </w:rPr>
        <w:t xml:space="preserve">sản phẩm</w:t>
      </w:r>
    </w:p>
    <w:p w:rsidR="00000000" w:rsidDel="00000000" w:rsidP="00000000" w:rsidRDefault="00000000" w:rsidRPr="00000000" w14:paraId="0000006F">
      <w:pPr>
        <w:shd w:fill="ffffff" w:val="clear"/>
        <w:tabs>
          <w:tab w:val="right" w:pos="9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right" w:pos="9360"/>
        </w:tabs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rtl w:val="0"/>
        </w:rPr>
        <w:t xml:space="preserve">Uớc lượng ngân sách cho một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bookmarkStart w:colFirst="0" w:colLast="0" w:name="1t3h5sf" w:id="7"/>
    <w:bookmarkEnd w:id="7"/>
    <w:bookmarkStart w:colFirst="0" w:colLast="0" w:name="4d34og8" w:id="8"/>
    <w:bookmarkEnd w:id="8"/>
    <w:bookmarkStart w:colFirst="0" w:colLast="0" w:name="2s8eyo1" w:id="9"/>
    <w:bookmarkEnd w:id="9"/>
    <w:tbl>
      <w:tblPr>
        <w:tblStyle w:val="Table2"/>
        <w:tblW w:w="1134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0"/>
        <w:gridCol w:w="1980"/>
        <w:gridCol w:w="1350"/>
        <w:gridCol w:w="1080"/>
        <w:gridCol w:w="1980"/>
        <w:tblGridChange w:id="0">
          <w:tblGrid>
            <w:gridCol w:w="1980"/>
            <w:gridCol w:w="2970"/>
            <w:gridCol w:w="1980"/>
            <w:gridCol w:w="1350"/>
            <w:gridCol w:w="1080"/>
            <w:gridCol w:w="19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Units/Hrs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Cost/unit/Hrs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Subtotals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WBS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%of Total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WBS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Chí phí nhân lực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$8.160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6.7%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Quản lý dự 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$960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Thành viên (10 người)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72*10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$7.200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Chí phí phần cứng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$10.000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Thiết bị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Chi phí phần mêm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$43.400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35.4%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Giấy phép phần mêm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Phát triển phần mêm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$41.400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Testing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$6.900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$6.900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Đào tạo và hỗ trợ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$26.000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21.2%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1.Chi phí đào tạo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$8.000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 Hỗ trợ thành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$18.000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 phí dự phòng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22.8%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project cost estimate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$122.460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pos="561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  <w:rtl w:val="0"/>
        </w:rPr>
        <w:t xml:space="preserve">Kế hoạch triển khai dự án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  <w:rtl w:val="0"/>
        </w:rPr>
        <w:t xml:space="preserve">ngân sách của dự án được chi tiết hóa thành từng tuần(Giả sử dự án 12 tuần)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bookmarkStart w:colFirst="0" w:colLast="0" w:name="3rdcrjn" w:id="11"/>
    <w:bookmarkEnd w:id="11"/>
    <w:bookmarkStart w:colFirst="0" w:colLast="0" w:name="26in1rg" w:id="12"/>
    <w:bookmarkEnd w:id="12"/>
    <w:bookmarkStart w:colFirst="0" w:colLast="0" w:name="35nkun2" w:id="14"/>
    <w:bookmarkEnd w:id="14"/>
    <w:bookmarkStart w:colFirst="0" w:colLast="0" w:name="1ksv4uv" w:id="15"/>
    <w:bookmarkEnd w:id="15"/>
    <w:bookmarkStart w:colFirst="0" w:colLast="0" w:name="z337ya" w:id="18"/>
    <w:bookmarkEnd w:id="18"/>
    <w:tbl>
      <w:tblPr>
        <w:tblStyle w:val="Table3"/>
        <w:tblW w:w="1170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0"/>
        <w:gridCol w:w="720"/>
        <w:gridCol w:w="720"/>
        <w:gridCol w:w="720"/>
        <w:gridCol w:w="720"/>
        <w:gridCol w:w="720"/>
        <w:gridCol w:w="810"/>
        <w:gridCol w:w="720"/>
        <w:gridCol w:w="810"/>
        <w:gridCol w:w="720"/>
        <w:gridCol w:w="720"/>
        <w:gridCol w:w="779"/>
        <w:gridCol w:w="931"/>
        <w:tblGridChange w:id="0">
          <w:tblGrid>
            <w:gridCol w:w="1980"/>
            <w:gridCol w:w="630"/>
            <w:gridCol w:w="720"/>
            <w:gridCol w:w="720"/>
            <w:gridCol w:w="720"/>
            <w:gridCol w:w="720"/>
            <w:gridCol w:w="720"/>
            <w:gridCol w:w="810"/>
            <w:gridCol w:w="720"/>
            <w:gridCol w:w="810"/>
            <w:gridCol w:w="720"/>
            <w:gridCol w:w="720"/>
            <w:gridCol w:w="779"/>
            <w:gridCol w:w="931"/>
          </w:tblGrid>
        </w:tblGridChange>
      </w:tblGrid>
      <w:tr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WBS Items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Chí phí nhân lực</w:t>
            </w:r>
          </w:p>
        </w:tc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Quản lý dự án</w:t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960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Thành viên (10 người)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*10</w:t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7.200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Chí phí phần cứng</w:t>
            </w:r>
          </w:p>
        </w:tc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Thiết bị </w:t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Servers </w:t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4.000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 Chi phí phần mêm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Giấy phép phần mêm</w:t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2.000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Phát triển phần mêm</w:t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</w:t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</w:t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8.000</w:t>
            </w:r>
          </w:p>
        </w:tc>
        <w:tc>
          <w:tcPr/>
          <w:p w:rsidR="00000000" w:rsidDel="00000000" w:rsidP="00000000" w:rsidRDefault="00000000" w:rsidRPr="00000000" w14:paraId="0000016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1.200</w:t>
            </w:r>
          </w:p>
        </w:tc>
        <w:tc>
          <w:tcPr/>
          <w:p w:rsidR="00000000" w:rsidDel="00000000" w:rsidP="00000000" w:rsidRDefault="00000000" w:rsidRPr="00000000" w14:paraId="000001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1.200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9.000</w:t>
            </w:r>
          </w:p>
        </w:tc>
        <w:tc>
          <w:tcPr/>
          <w:p w:rsidR="00000000" w:rsidDel="00000000" w:rsidP="00000000" w:rsidRDefault="00000000" w:rsidRPr="00000000" w14:paraId="0000016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5.000</w:t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41.400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   Testing 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1.200</w:t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1.500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1.500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1.300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</w:t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Đào tạo và hỗ trợ 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1.Chi phí đào tạo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8.000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8.000</w:t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2: Hỗ trợ thành viên</w:t>
            </w:r>
          </w:p>
        </w:tc>
        <w:tc>
          <w:tcPr/>
          <w:p w:rsidR="00000000" w:rsidDel="00000000" w:rsidP="00000000" w:rsidRDefault="00000000" w:rsidRPr="00000000" w14:paraId="0000019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18.000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 phí dự phòng</w:t>
            </w:r>
          </w:p>
        </w:tc>
        <w:tc>
          <w:tcPr/>
          <w:p w:rsidR="00000000" w:rsidDel="00000000" w:rsidP="00000000" w:rsidRDefault="00000000" w:rsidRPr="00000000" w14:paraId="000001A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B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B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</w:t>
            </w:r>
          </w:p>
        </w:tc>
        <w:tc>
          <w:tcPr/>
          <w:p w:rsidR="00000000" w:rsidDel="00000000" w:rsidP="00000000" w:rsidRDefault="00000000" w:rsidRPr="00000000" w14:paraId="000001B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4.000</w:t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4.000</w:t>
            </w:r>
          </w:p>
        </w:tc>
        <w:tc>
          <w:tcPr/>
          <w:p w:rsidR="00000000" w:rsidDel="00000000" w:rsidP="00000000" w:rsidRDefault="00000000" w:rsidRPr="00000000" w14:paraId="000001B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3.000</w:t>
            </w:r>
          </w:p>
        </w:tc>
        <w:tc>
          <w:tcPr/>
          <w:p w:rsidR="00000000" w:rsidDel="00000000" w:rsidP="00000000" w:rsidRDefault="00000000" w:rsidRPr="00000000" w14:paraId="000001B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680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6.680</w:t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11.280</w:t>
            </w:r>
          </w:p>
        </w:tc>
        <w:tc>
          <w:tcPr/>
          <w:p w:rsidR="00000000" w:rsidDel="00000000" w:rsidP="00000000" w:rsidRDefault="00000000" w:rsidRPr="00000000" w14:paraId="000001B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14.480</w:t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4.080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6.380</w:t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17.180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16.240</w:t>
            </w:r>
          </w:p>
        </w:tc>
        <w:tc>
          <w:tcPr/>
          <w:p w:rsidR="00000000" w:rsidDel="00000000" w:rsidP="00000000" w:rsidRDefault="00000000" w:rsidRPr="00000000" w14:paraId="000001C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21.480</w:t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8.480</w:t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7.480</w:t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7.480</w:t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122.460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1C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Tổng ngân sách: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122.460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Lợi Nhuận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Dự án ban đầu có nguồn thu từ lượt quảng cáo xuất hiện khi người dung xem quảng cáo trên web và việc bán khóa học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-Về quảng cáo dự kiến khoảng 10K user sử dụng thường xuyên thì 1 tháng tiền quảng cáo là 2000$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Về bán khóa học cho người dùng doanh thu dự kiến 3000$/tháng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Nhóm ước tính với chi phí ban đầu cho dự án là 122.460$ thì khoản 24 tháng có thể hoàn lại chi phí và bắt đầu sinh lợi nhuận thường xuyên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45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4500" w:hanging="360"/>
      </w:pPr>
      <w:rPr/>
    </w:lvl>
    <w:lvl w:ilvl="2">
      <w:start w:val="1"/>
      <w:numFmt w:val="lowerRoman"/>
      <w:lvlText w:val="%3."/>
      <w:lvlJc w:val="right"/>
      <w:pPr>
        <w:ind w:left="5220" w:hanging="180"/>
      </w:pPr>
      <w:rPr/>
    </w:lvl>
    <w:lvl w:ilvl="3">
      <w:start w:val="1"/>
      <w:numFmt w:val="decimal"/>
      <w:lvlText w:val="%4."/>
      <w:lvlJc w:val="left"/>
      <w:pPr>
        <w:ind w:left="5940" w:hanging="360"/>
      </w:pPr>
      <w:rPr/>
    </w:lvl>
    <w:lvl w:ilvl="4">
      <w:start w:val="1"/>
      <w:numFmt w:val="lowerLetter"/>
      <w:lvlText w:val="%5."/>
      <w:lvlJc w:val="left"/>
      <w:pPr>
        <w:ind w:left="6660" w:hanging="360"/>
      </w:pPr>
      <w:rPr/>
    </w:lvl>
    <w:lvl w:ilvl="5">
      <w:start w:val="1"/>
      <w:numFmt w:val="lowerRoman"/>
      <w:lvlText w:val="%6."/>
      <w:lvlJc w:val="right"/>
      <w:pPr>
        <w:ind w:left="7380" w:hanging="180"/>
      </w:pPr>
      <w:rPr/>
    </w:lvl>
    <w:lvl w:ilvl="6">
      <w:start w:val="1"/>
      <w:numFmt w:val="decimal"/>
      <w:lvlText w:val="%7."/>
      <w:lvlJc w:val="left"/>
      <w:pPr>
        <w:ind w:left="8100" w:hanging="360"/>
      </w:pPr>
      <w:rPr/>
    </w:lvl>
    <w:lvl w:ilvl="7">
      <w:start w:val="1"/>
      <w:numFmt w:val="lowerLetter"/>
      <w:lvlText w:val="%8."/>
      <w:lvlJc w:val="left"/>
      <w:pPr>
        <w:ind w:left="8820" w:hanging="360"/>
      </w:pPr>
      <w:rPr/>
    </w:lvl>
    <w:lvl w:ilvl="8">
      <w:start w:val="1"/>
      <w:numFmt w:val="lowerRoman"/>
      <w:lvlText w:val="%9."/>
      <w:lvlJc w:val="right"/>
      <w:pPr>
        <w:ind w:left="95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9">
    <w:lvl w:ilvl="0">
      <w:start w:val="1"/>
      <w:numFmt w:val="bullet"/>
      <w:lvlText w:val="−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12">
    <w:lvl w:ilvl="0">
      <w:start w:val="5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13">
    <w:lvl w:ilvl="0">
      <w:start w:val="1"/>
      <w:numFmt w:val="upperRoman"/>
      <w:lvlText w:val="%1."/>
      <w:lvlJc w:val="right"/>
      <w:pPr>
        <w:ind w:left="360" w:hanging="360"/>
      </w:pPr>
      <w:rPr>
        <w:b w:val="1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665" w:hanging="360"/>
      </w:pPr>
      <w:rPr/>
    </w:lvl>
    <w:lvl w:ilvl="2">
      <w:start w:val="1"/>
      <w:numFmt w:val="lowerRoman"/>
      <w:lvlText w:val="%3."/>
      <w:lvlJc w:val="right"/>
      <w:pPr>
        <w:ind w:left="2385" w:hanging="180"/>
      </w:pPr>
      <w:rPr/>
    </w:lvl>
    <w:lvl w:ilvl="3">
      <w:start w:val="1"/>
      <w:numFmt w:val="decimal"/>
      <w:lvlText w:val="%4."/>
      <w:lvlJc w:val="left"/>
      <w:pPr>
        <w:ind w:left="3105" w:hanging="360"/>
      </w:pPr>
      <w:rPr/>
    </w:lvl>
    <w:lvl w:ilvl="4">
      <w:start w:val="1"/>
      <w:numFmt w:val="lowerLetter"/>
      <w:lvlText w:val="%5."/>
      <w:lvlJc w:val="left"/>
      <w:pPr>
        <w:ind w:left="3825" w:hanging="360"/>
      </w:pPr>
      <w:rPr/>
    </w:lvl>
    <w:lvl w:ilvl="5">
      <w:start w:val="1"/>
      <w:numFmt w:val="lowerRoman"/>
      <w:lvlText w:val="%6."/>
      <w:lvlJc w:val="right"/>
      <w:pPr>
        <w:ind w:left="4545" w:hanging="180"/>
      </w:pPr>
      <w:rPr/>
    </w:lvl>
    <w:lvl w:ilvl="6">
      <w:start w:val="1"/>
      <w:numFmt w:val="decimal"/>
      <w:lvlText w:val="%7."/>
      <w:lvlJc w:val="left"/>
      <w:pPr>
        <w:ind w:left="5265" w:hanging="360"/>
      </w:pPr>
      <w:rPr/>
    </w:lvl>
    <w:lvl w:ilvl="7">
      <w:start w:val="1"/>
      <w:numFmt w:val="lowerLetter"/>
      <w:lvlText w:val="%8."/>
      <w:lvlJc w:val="left"/>
      <w:pPr>
        <w:ind w:left="5985" w:hanging="360"/>
      </w:pPr>
      <w:rPr/>
    </w:lvl>
    <w:lvl w:ilvl="8">
      <w:start w:val="1"/>
      <w:numFmt w:val="lowerRoman"/>
      <w:lvlText w:val="%9."/>
      <w:lvlJc w:val="right"/>
      <w:pPr>
        <w:ind w:left="6705" w:hanging="180"/>
      </w:pPr>
      <w:rPr/>
    </w:lvl>
  </w:abstractNum>
  <w:abstractNum w:abstractNumId="14">
    <w:lvl w:ilvl="0">
      <w:start w:val="3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