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jc w:val="center"/>
            </w:pPr>
            <w:r>
              <w:rPr>
                <w:rFonts w:ascii="Times New Roman" w:hAnsi="Times New Roman"/>
                <w:sz w:val="24"/>
              </w:rPr>
              <w:t>TRƯỜNG THCS TRẦN PHÚ</w:t>
              <w:br/>
            </w:r>
            <w:r>
              <w:rPr>
                <w:rFonts w:ascii="Times New Roman" w:hAnsi="Times New Roman"/>
                <w:b/>
                <w:sz w:val="24"/>
              </w:rPr>
              <w:t>TỔ TOÁN - TIN HỌC</w:t>
              <w:br/>
            </w:r>
            <w:r>
              <w:rPr>
                <w:rFonts w:ascii="Times New Roman" w:hAnsi="Times New Roman"/>
                <w:i/>
                <w:sz w:val="22"/>
              </w:rPr>
              <w:t>Số: 06/PĐG-TT</w:t>
            </w:r>
          </w:p>
        </w:tc>
        <w:tc>
          <w:tcPr>
            <w:tcW w:type="dxa" w:w="5472"/>
            <w:tcMar>
              <w:top w:w="0" w:type="dxa"/>
              <w:bottom w:w="0" w:type="dxa"/>
              <w:left w:w="0" w:type="dxa"/>
              <w:right w:w="0" w:type="dxa"/>
            </w:tcMar>
          </w:tcPr>
          <w:p>
            <w:pPr>
              <w:jc w:val="center"/>
            </w:pPr>
            <w:r>
              <w:rPr>
                <w:rFonts w:ascii="Times New Roman" w:hAnsi="Times New Roman"/>
                <w:b/>
                <w:sz w:val="24"/>
              </w:rPr>
              <w:t>CỘNG HÒA XÃ HỘI CHỦ NGHĨA VIỆT NAM</w:t>
              <w:br/>
            </w:r>
            <w:r>
              <w:rPr>
                <w:rFonts w:ascii="Times New Roman" w:hAnsi="Times New Roman"/>
                <w:b/>
                <w:sz w:val="24"/>
              </w:rPr>
              <w:t>Độc lập - Tự do - Hạnh phúc</w:t>
              <w:br/>
            </w:r>
            <w:r>
              <w:rPr>
                <w:rFonts w:ascii="Times New Roman" w:hAnsi="Times New Roman"/>
                <w:i/>
                <w:sz w:val="22"/>
              </w:rPr>
              <w:t>Xuân Đông, ngày 26 tháng 10 năm 2026</w:t>
            </w:r>
          </w:p>
        </w:tc>
      </w:tr>
    </w:tbl>
    <w:p>
      <w:pPr>
        <w:spacing w:after="120"/>
      </w:pPr>
    </w:p>
    <w:p>
      <w:pPr>
        <w:jc w:val="center"/>
      </w:pPr>
      <w:r>
        <w:rPr>
          <w:rFonts w:ascii="Times New Roman" w:hAnsi="Times New Roman"/>
          <w:b/>
          <w:sz w:val="28"/>
        </w:rPr>
        <w:t>PHIẾU NHẬN XÉT, ĐÁNH GIÁ HỒ SƠ BÀI DẠY</w:t>
        <w:br/>
        <w:t>GIÁO VIÊN: NGUYỄN THỊ THẢO</w:t>
        <w:br/>
      </w:r>
      <w:r>
        <w:rPr>
          <w:i/>
          <w:sz w:val="24"/>
        </w:rPr>
        <w:t>Đợt kiểm tra: Tháng 10/2026 — Năm học 2026 - 2027</w:t>
      </w:r>
    </w:p>
    <w:p>
      <w:pPr>
        <w:spacing w:line="288" w:lineRule="auto"/>
        <w:ind w:firstLine="720"/>
      </w:pPr>
      <w:r>
        <w:rPr>
          <w:b/>
        </w:rPr>
        <w:t xml:space="preserve">• Phân công giảng dạy: </w:t>
      </w:r>
      <w:r>
        <w:t>Toán 6 (Số học 6 &amp; Hình học 6), Toán 7 (Đại số 7 &amp; Hình học 7).</w:t>
        <w:br/>
      </w:r>
      <w:r>
        <w:rPr>
          <w:b/>
        </w:rPr>
        <w:t xml:space="preserve">• Số lượng tệp hồ sơ kiểm tra: </w:t>
      </w:r>
      <w:r>
        <w:t>04 tệp hồ sơ (Tổng cộng: 138 trang giáo án).</w:t>
        <w:br/>
      </w:r>
      <w:r>
        <w:rPr>
          <w:b/>
        </w:rPr>
        <w:t xml:space="preserve">• Căn cứ đánh giá: </w:t>
      </w:r>
      <w:r>
        <w:t>Công văn 5512/BGDĐT-GDTrH, Nghị định 30/2020/NĐ-CP và Quy chế chuyên môn Trường THCS Trần Phú.</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40" w:type="dxa"/>
            </w:tcMar>
            <w:shd w:fill="F0FDF4"/>
            <w:tcBorders>
              <w:left w:val="single" w:sz="24" w:space="0" w:color="16A34A"/>
              <w:top w:val="none"/>
              <w:right w:val="none"/>
              <w:bottom w:val="none"/>
            </w:tcBorders>
          </w:tcPr>
          <w:p>
            <w:pPr>
              <w:spacing w:before="40" w:after="40" w:line="288" w:lineRule="auto"/>
              <w:jc w:val="both"/>
            </w:pPr>
            <w:r>
              <w:rPr>
                <w:rFonts w:ascii="Times New Roman" w:hAnsi="Times New Roman"/>
                <w:b/>
                <w:color w:val="0F172A"/>
                <w:sz w:val="26"/>
              </w:rPr>
              <w:t xml:space="preserve">👉 KẾT QUẢ ĐÁNH GIÁ CHUYÊN MÔN: </w:t>
            </w:r>
            <w:r>
              <w:rPr>
                <w:rFonts w:ascii="Times New Roman" w:hAnsi="Times New Roman"/>
                <w:color w:val="1E293B"/>
                <w:sz w:val="26"/>
              </w:rPr>
              <w:t>DUYỆT (Xếp loại: Tốt). Hồ sơ chuẩn bị rất công phu, đảm bảo 100% tiến độ chương trình, cấu trúc 4 hoạt động theo Công văn 5512 rõ nét, hình thức và thể thức bám sát quy chế chuyên môn trường THCS Trần Phú, đủ điều kiện lưu chiểu tổ chuyên môn và phê duyệt trên hệ thống trực tuyến.</w:t>
            </w:r>
          </w:p>
        </w:tc>
      </w:tr>
    </w:tbl>
    <w:p>
      <w:pPr>
        <w:spacing w:after="80"/>
      </w:pPr>
    </w:p>
    <w:p>
      <w:pPr>
        <w:ind w:firstLine="720"/>
      </w:pPr>
      <w:r>
        <w:rPr>
          <w:b/>
        </w:rPr>
        <w:t>I. TỔNG HỢP KẾT QUẢ RÀ SOÁT TỪNG PHÂN MÔN: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720"/>
            <w:shd w:fill="F1F5F9"/>
            <w:tcMar>
              <w:top w:w="70" w:type="dxa"/>
              <w:bottom w:w="70" w:type="dxa"/>
              <w:left w:w="70" w:type="dxa"/>
              <w:right w:w="70" w:type="dxa"/>
            </w:tcMar>
          </w:tcPr>
          <w:p>
            <w:pPr>
              <w:jc w:val="center"/>
            </w:pPr>
            <w:r>
              <w:rPr>
                <w:rFonts w:ascii="Times New Roman" w:hAnsi="Times New Roman"/>
                <w:b/>
                <w:sz w:val="22"/>
              </w:rPr>
              <w:t>STT</w:t>
            </w:r>
          </w:p>
        </w:tc>
        <w:tc>
          <w:tcPr>
            <w:tcW w:type="dxa" w:w="4608"/>
            <w:shd w:fill="F1F5F9"/>
            <w:tcMar>
              <w:top w:w="70" w:type="dxa"/>
              <w:bottom w:w="70" w:type="dxa"/>
              <w:left w:w="70" w:type="dxa"/>
              <w:right w:w="70" w:type="dxa"/>
            </w:tcMar>
          </w:tcPr>
          <w:p>
            <w:pPr>
              <w:jc w:val="center"/>
            </w:pPr>
            <w:r>
              <w:rPr>
                <w:rFonts w:ascii="Times New Roman" w:hAnsi="Times New Roman"/>
                <w:b/>
                <w:sz w:val="22"/>
              </w:rPr>
              <w:t>Tên tệp hồ sơ phân môn</w:t>
            </w:r>
          </w:p>
        </w:tc>
        <w:tc>
          <w:tcPr>
            <w:tcW w:type="dxa" w:w="1296"/>
            <w:shd w:fill="F1F5F9"/>
            <w:tcMar>
              <w:top w:w="70" w:type="dxa"/>
              <w:bottom w:w="70" w:type="dxa"/>
              <w:left w:w="70" w:type="dxa"/>
              <w:right w:w="70" w:type="dxa"/>
            </w:tcMar>
          </w:tcPr>
          <w:p>
            <w:pPr>
              <w:jc w:val="center"/>
            </w:pPr>
            <w:r>
              <w:rPr>
                <w:rFonts w:ascii="Times New Roman" w:hAnsi="Times New Roman"/>
                <w:b/>
                <w:sz w:val="22"/>
              </w:rPr>
              <w:t>Số trang</w:t>
            </w:r>
          </w:p>
        </w:tc>
        <w:tc>
          <w:tcPr>
            <w:tcW w:type="dxa" w:w="3456"/>
            <w:shd w:fill="F1F5F9"/>
            <w:tcMar>
              <w:top w:w="70" w:type="dxa"/>
              <w:bottom w:w="70" w:type="dxa"/>
              <w:left w:w="70" w:type="dxa"/>
              <w:right w:w="70" w:type="dxa"/>
            </w:tcMar>
          </w:tcPr>
          <w:p>
            <w:pPr>
              <w:jc w:val="center"/>
            </w:pPr>
            <w:r>
              <w:rPr>
                <w:rFonts w:ascii="Times New Roman" w:hAnsi="Times New Roman"/>
                <w:b/>
                <w:sz w:val="22"/>
              </w:rPr>
              <w:t>Kết quả rà soát chuyên môn</w:t>
            </w:r>
          </w:p>
        </w:tc>
      </w:tr>
      <w:tr>
        <w:tc>
          <w:tcPr>
            <w:tcW w:type="dxa" w:w="720"/>
            <w:tcMar>
              <w:top w:w="60" w:type="dxa"/>
              <w:bottom w:w="60" w:type="dxa"/>
              <w:left w:w="70" w:type="dxa"/>
              <w:right w:w="70" w:type="dxa"/>
            </w:tcMar>
          </w:tcPr>
          <w:p>
            <w:pPr>
              <w:jc w:val="center"/>
            </w:pPr>
            <w:r>
              <w:rPr>
                <w:rFonts w:ascii="Times New Roman" w:hAnsi="Times New Roman"/>
                <w:sz w:val="21"/>
              </w:rPr>
              <w:t>1</w:t>
            </w:r>
          </w:p>
        </w:tc>
        <w:tc>
          <w:tcPr>
            <w:tcW w:type="dxa" w:w="4608"/>
            <w:tcMar>
              <w:top w:w="60" w:type="dxa"/>
              <w:bottom w:w="60" w:type="dxa"/>
              <w:left w:w="70" w:type="dxa"/>
              <w:right w:w="70" w:type="dxa"/>
            </w:tcMar>
          </w:tcPr>
          <w:p>
            <w:r>
              <w:rPr>
                <w:rFonts w:ascii="Times New Roman" w:hAnsi="Times New Roman"/>
                <w:sz w:val="21"/>
              </w:rPr>
              <w:t>SỐ HỌC 6-THÁNG 10-NGUYỄN THỊ THẢO_1792966238542.pdf</w:t>
            </w:r>
          </w:p>
        </w:tc>
        <w:tc>
          <w:tcPr>
            <w:tcW w:type="dxa" w:w="1296"/>
            <w:tcMar>
              <w:top w:w="60" w:type="dxa"/>
              <w:bottom w:w="60" w:type="dxa"/>
              <w:left w:w="70" w:type="dxa"/>
              <w:right w:w="70" w:type="dxa"/>
            </w:tcMar>
          </w:tcPr>
          <w:p>
            <w:pPr>
              <w:jc w:val="center"/>
            </w:pPr>
            <w:r>
              <w:rPr>
                <w:rFonts w:ascii="Times New Roman" w:hAnsi="Times New Roman"/>
                <w:sz w:val="21"/>
              </w:rPr>
              <w:t>55</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2</w:t>
            </w:r>
          </w:p>
        </w:tc>
        <w:tc>
          <w:tcPr>
            <w:tcW w:type="dxa" w:w="4608"/>
            <w:tcMar>
              <w:top w:w="60" w:type="dxa"/>
              <w:bottom w:w="60" w:type="dxa"/>
              <w:left w:w="70" w:type="dxa"/>
              <w:right w:w="70" w:type="dxa"/>
            </w:tcMar>
          </w:tcPr>
          <w:p>
            <w:r>
              <w:rPr>
                <w:rFonts w:ascii="Times New Roman" w:hAnsi="Times New Roman"/>
                <w:sz w:val="21"/>
              </w:rPr>
              <w:t>HÌNH HỌC 6-THÁNG 10-NGUYỄN THỊ THẢO_1792966238327.pdf</w:t>
            </w:r>
          </w:p>
        </w:tc>
        <w:tc>
          <w:tcPr>
            <w:tcW w:type="dxa" w:w="1296"/>
            <w:tcMar>
              <w:top w:w="60" w:type="dxa"/>
              <w:bottom w:w="60" w:type="dxa"/>
              <w:left w:w="70" w:type="dxa"/>
              <w:right w:w="70" w:type="dxa"/>
            </w:tcMar>
          </w:tcPr>
          <w:p>
            <w:pPr>
              <w:jc w:val="center"/>
            </w:pPr>
            <w:r>
              <w:rPr>
                <w:rFonts w:ascii="Times New Roman" w:hAnsi="Times New Roman"/>
                <w:sz w:val="21"/>
              </w:rPr>
              <w:t>8</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3</w:t>
            </w:r>
          </w:p>
        </w:tc>
        <w:tc>
          <w:tcPr>
            <w:tcW w:type="dxa" w:w="4608"/>
            <w:tcMar>
              <w:top w:w="60" w:type="dxa"/>
              <w:bottom w:w="60" w:type="dxa"/>
              <w:left w:w="70" w:type="dxa"/>
              <w:right w:w="70" w:type="dxa"/>
            </w:tcMar>
          </w:tcPr>
          <w:p>
            <w:r>
              <w:rPr>
                <w:rFonts w:ascii="Times New Roman" w:hAnsi="Times New Roman"/>
                <w:sz w:val="21"/>
              </w:rPr>
              <w:t>ĐẠI SỐ 7-THÁNG 10-NGUYỄN THỊ THẢO_1792966238040.pdf</w:t>
            </w:r>
          </w:p>
        </w:tc>
        <w:tc>
          <w:tcPr>
            <w:tcW w:type="dxa" w:w="1296"/>
            <w:tcMar>
              <w:top w:w="60" w:type="dxa"/>
              <w:bottom w:w="60" w:type="dxa"/>
              <w:left w:w="70" w:type="dxa"/>
              <w:right w:w="70" w:type="dxa"/>
            </w:tcMar>
          </w:tcPr>
          <w:p>
            <w:pPr>
              <w:jc w:val="center"/>
            </w:pPr>
            <w:r>
              <w:rPr>
                <w:rFonts w:ascii="Times New Roman" w:hAnsi="Times New Roman"/>
                <w:sz w:val="21"/>
              </w:rPr>
              <w:t>28</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4</w:t>
            </w:r>
          </w:p>
        </w:tc>
        <w:tc>
          <w:tcPr>
            <w:tcW w:type="dxa" w:w="4608"/>
            <w:tcMar>
              <w:top w:w="60" w:type="dxa"/>
              <w:bottom w:w="60" w:type="dxa"/>
              <w:left w:w="70" w:type="dxa"/>
              <w:right w:w="70" w:type="dxa"/>
            </w:tcMar>
          </w:tcPr>
          <w:p>
            <w:r>
              <w:rPr>
                <w:rFonts w:ascii="Times New Roman" w:hAnsi="Times New Roman"/>
                <w:sz w:val="21"/>
              </w:rPr>
              <w:t>HÌNH HỌC 7-THÁNG 10- NGUYỄN THỊ THẢO_1792966238023.pdf</w:t>
            </w:r>
          </w:p>
        </w:tc>
        <w:tc>
          <w:tcPr>
            <w:tcW w:type="dxa" w:w="1296"/>
            <w:tcMar>
              <w:top w:w="60" w:type="dxa"/>
              <w:bottom w:w="60" w:type="dxa"/>
              <w:left w:w="70" w:type="dxa"/>
              <w:right w:w="70" w:type="dxa"/>
            </w:tcMar>
          </w:tcPr>
          <w:p>
            <w:pPr>
              <w:jc w:val="center"/>
            </w:pPr>
            <w:r>
              <w:rPr>
                <w:rFonts w:ascii="Times New Roman" w:hAnsi="Times New Roman"/>
                <w:sz w:val="21"/>
              </w:rPr>
              <w:t>47</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bl>
    <w:p>
      <w:pPr>
        <w:spacing w:after="80"/>
      </w:pPr>
    </w:p>
    <w:p>
      <w:pPr>
        <w:ind w:firstLine="720"/>
      </w:pPr>
      <w:r>
        <w:rPr>
          <w:b/>
        </w:rPr>
        <w:t>II. NHẬN XÉT CHI TIẾT TỪNG PHÂN MÔN:</w:t>
      </w:r>
    </w:p>
    <w:p>
      <w:pPr>
        <w:spacing w:line="288" w:lineRule="auto"/>
        <w:ind w:firstLine="720"/>
      </w:pPr>
      <w:r>
        <w:rPr>
          <w:b/>
          <w:color w:val="166534"/>
        </w:rPr>
        <w:t>1. Phân môn Số học 6 (Tiết 13 đến Tiết 25 — 55 trang):</w:t>
        <w:br/>
      </w:r>
      <w:r>
        <w:t>• Ưu điểm: Soạn rất đồ sộ 13 tiết (55 trang) gồm các bài Dấu hiệu chia hết cho 2, 5, 3, 9; Số nguyên tố, Hợp số; Ước chung và Bội chung. Đảm bảo 100% tiến độ.</w:t>
        <w:br/>
        <w:t>• Cấu trúc: 4 hoạt động CV 5512 mạch lạc, bài tập trắc nghiệm và tự luận phân hóa đa dạng, tích hợp NLS và AI chuẩn mực.</w:t>
        <w:br/>
        <w:t>• Kết luận: DUYỆT (Xếp loại: Tốt).</w:t>
      </w:r>
    </w:p>
    <w:p>
      <w:pPr>
        <w:spacing w:line="288" w:lineRule="auto"/>
        <w:ind w:firstLine="720"/>
      </w:pPr>
      <w:r>
        <w:rPr>
          <w:b/>
          <w:color w:val="166534"/>
        </w:rPr>
        <w:t>2. Phân môn Hình học 6 (Tiết 6 đến Tiết 8 — 8 trang):</w:t>
        <w:br/>
      </w:r>
      <w:r>
        <w:t>• Ưu điểm: Soạn đầy đủ 3 tiết Bài 20: Chu vi và diện tích của một số hình trong thực tiễn (Tuần 6, 7, 8). Tiến độ khớp 100% Phụ lục 3.</w:t>
        <w:br/>
        <w:t>• Cấu trúc: Thiết kế bài toán thực tế sinh động (tính diện tích sàn nhà, bồn hoa), kích thích hứng thú học tập của học sinh.</w:t>
        <w:br/>
        <w:t>• Kết luận: DUYỆT (Xếp loại: Tốt).</w:t>
      </w:r>
    </w:p>
    <w:p>
      <w:pPr>
        <w:spacing w:line="288" w:lineRule="auto"/>
        <w:ind w:firstLine="720"/>
      </w:pPr>
      <w:r>
        <w:rPr>
          <w:b/>
          <w:color w:val="166534"/>
        </w:rPr>
        <w:t>3. Phân môn Đại số 7 (Tiết 10 đến Tiết 19 — 28 trang):</w:t>
        <w:br/>
      </w:r>
      <w:r>
        <w:t>• Ưu điểm: Soạn đầy đủ 10 tiết theo PPCT từ Bài 4 (Quy tắc chuyển vế, thứ tự phép tính), Luyện tập chung đến Bài 5 (Số vô tỉ, căn bậc hai số học). Tiến độ đạt 100%.</w:t>
        <w:br/>
        <w:t>• Cấu trúc: Quy tắc đổi dấu khi chuyển vế được rèn luyện kỹ, các dạng toán tìm x được phân bậc rõ ràng từ cơ bản đến nâng cao.</w:t>
        <w:br/>
        <w:t>• Kết luận: DUYỆT (Xếp loại: Tốt).</w:t>
      </w:r>
    </w:p>
    <w:p>
      <w:pPr>
        <w:spacing w:line="288" w:lineRule="auto"/>
        <w:ind w:firstLine="720"/>
      </w:pPr>
      <w:r>
        <w:rPr>
          <w:b/>
          <w:color w:val="166534"/>
        </w:rPr>
        <w:t>4. Phân môn Hình học 7 (Tiết 9 đến Tiết 18 — 47 trang):</w:t>
        <w:br/>
      </w:r>
      <w:r>
        <w:t>• Ưu điểm: Chuẩn bị 47 trang công phu gồm Bài 11 (Định lí và chứng minh định lí), Bài tập cuối chương III, Bài 12 (Tổng các góc trong tam giác), Bài 13 (Hai tam giác bằng nhau). Tiến độ đạt 100%.</w:t>
        <w:br/>
        <w:t>• Cấu trúc: Hình vẽ rõ nét, các bước suy luận hình học có căn cứ định lý rõ ràng, ký hiệu góc và cạnh bằng nhau chuẩn mực.</w:t>
        <w:br/>
        <w:t>• Kết luận: DUYỆT (Xếp loại: Tốt).</w:t>
      </w:r>
    </w:p>
    <w:p>
      <w:pPr>
        <w:spacing w:before="160"/>
      </w:pPr>
    </w:p>
    <w:tbl>
      <w:tblPr>
        <w:tblW w:type="auto" w:w="0"/>
        <w:jc w:val="center"/>
        <w:tblLook w:firstColumn="1" w:firstRow="1" w:lastColumn="0" w:lastRow="0" w:noHBand="0" w:noVBand="1" w:val="04A0"/>
      </w:tblPr>
      <w:tblGrid>
        <w:gridCol w:w="4680"/>
        <w:gridCol w:w="4680"/>
      </w:tblGrid>
      <w:tr>
        <w:tc>
          <w:tcPr>
            <w:tcW w:type="dxa" w:w="5040"/>
            <w:tcMar>
              <w:top w:w="0" w:type="dxa"/>
              <w:bottom w:w="0" w:type="dxa"/>
              <w:left w:w="0" w:type="dxa"/>
              <w:right w:w="0" w:type="dxa"/>
            </w:tcMar>
          </w:tcPr>
          <w:p>
            <w:pPr>
              <w:jc w:val="center"/>
            </w:pPr>
            <w:r>
              <w:rPr>
                <w:b/>
              </w:rPr>
              <w:t>GIÁO VIÊN ĐƯỢC KIỂM TRA</w:t>
              <w:br/>
            </w:r>
            <w:r>
              <w:t>(Ký nhận kết quả duyệt)</w:t>
              <w:br/>
              <w:br/>
              <w:br/>
              <w:br/>
              <w:br/>
            </w:r>
            <w:r>
              <w:t>Nguyễn Thị Thảo</w:t>
            </w:r>
          </w:p>
        </w:tc>
        <w:tc>
          <w:tcPr>
            <w:tcW w:type="dxa" w:w="5040"/>
            <w:tcMar>
              <w:top w:w="0" w:type="dxa"/>
              <w:bottom w:w="0" w:type="dxa"/>
              <w:left w:w="0" w:type="dxa"/>
              <w:right w:w="0" w:type="dxa"/>
            </w:tcMar>
          </w:tcPr>
          <w:p>
            <w:pPr>
              <w:jc w:val="center"/>
            </w:pPr>
            <w:r>
              <w:rPr>
                <w:b/>
              </w:rPr>
              <w:t>NGƯỜI KIỂM TRA (TỔ TRƯỞNG)</w:t>
              <w:br/>
            </w:r>
            <w:r>
              <w:t>(Ký và ghi rõ họ tên)</w:t>
              <w:br/>
              <w:br/>
              <w:br/>
              <w:br/>
              <w:br/>
            </w:r>
            <w:r>
              <w:t>Hoàng Tấn Thiên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40" w:line="288"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