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2758" w:type="dxa"/>
        <w:tblInd w:w="709" w:type="dxa"/>
        <w:tblBorders>
          <w:insideH w:val="single" w:sz="4" w:space="0" w:color="000000"/>
        </w:tblBorders>
        <w:tblLayout w:type="fixed"/>
        <w:tblLook w:val="04A0" w:firstRow="1" w:lastRow="0" w:firstColumn="1" w:lastColumn="0" w:noHBand="0" w:noVBand="1"/>
      </w:tblPr>
      <w:tblGrid>
        <w:gridCol w:w="5245"/>
        <w:gridCol w:w="7513"/>
      </w:tblGrid>
      <w:tr w:rsidR="00A904A3">
        <w:trPr>
          <w:trHeight w:val="613"/>
        </w:trPr>
        <w:tc>
          <w:tcPr>
            <w:tcW w:w="5245" w:type="dxa"/>
          </w:tcPr>
          <w:p w:rsidR="00A904A3" w:rsidRDefault="00A62E99">
            <w:pPr>
              <w:jc w:val="center"/>
              <w:rPr>
                <w:sz w:val="26"/>
                <w:szCs w:val="26"/>
                <w:lang w:val="nl"/>
              </w:rPr>
            </w:pPr>
            <w:r>
              <w:rPr>
                <w:sz w:val="26"/>
                <w:szCs w:val="26"/>
                <w:lang w:val="nl"/>
              </w:rPr>
              <w:t>TRƯỜNG THCS TRẦN PHÚ</w:t>
            </w:r>
          </w:p>
          <w:p w:rsidR="00A904A3" w:rsidRDefault="00A62E99">
            <w:pPr>
              <w:jc w:val="center"/>
              <w:rPr>
                <w:sz w:val="28"/>
                <w:szCs w:val="28"/>
                <w:lang w:val="nl"/>
              </w:rPr>
            </w:pPr>
            <w:r>
              <w:rPr>
                <w:b/>
                <w:bCs/>
                <w:sz w:val="28"/>
                <w:szCs w:val="28"/>
                <w:lang w:val="nl"/>
              </w:rPr>
              <w:t xml:space="preserve">TỔ TOÁN – TIN </w:t>
            </w:r>
          </w:p>
          <w:p w:rsidR="00A904A3" w:rsidRDefault="00A62E99">
            <w:pPr>
              <w:jc w:val="center"/>
              <w:rPr>
                <w:sz w:val="28"/>
                <w:szCs w:val="28"/>
                <w:lang w:val="nl"/>
              </w:rPr>
            </w:pPr>
            <w:r>
              <w:rPr>
                <w:noProof/>
                <w:sz w:val="28"/>
                <w:szCs w:val="28"/>
                <w:lang w:val="en-GB" w:eastAsia="en-GB"/>
              </w:rPr>
              <mc:AlternateContent>
                <mc:Choice Requires="wps">
                  <w:drawing>
                    <wp:anchor distT="0" distB="0" distL="114300" distR="114300" simplePos="0" relativeHeight="251660288" behindDoc="0" locked="0" layoutInCell="1" allowOverlap="1">
                      <wp:simplePos x="0" y="0"/>
                      <wp:positionH relativeFrom="column">
                        <wp:posOffset>1289685</wp:posOffset>
                      </wp:positionH>
                      <wp:positionV relativeFrom="paragraph">
                        <wp:posOffset>48895</wp:posOffset>
                      </wp:positionV>
                      <wp:extent cx="557530" cy="0"/>
                      <wp:effectExtent l="0" t="0" r="0" b="0"/>
                      <wp:wrapNone/>
                      <wp:docPr id="611174125" name="Straight Connector 2"/>
                      <wp:cNvGraphicFramePr/>
                      <a:graphic xmlns:a="http://schemas.openxmlformats.org/drawingml/2006/main">
                        <a:graphicData uri="http://schemas.microsoft.com/office/word/2010/wordprocessingShape">
                          <wps:wsp>
                            <wps:cNvCnPr/>
                            <wps:spPr>
                              <a:xfrm>
                                <a:off x="0" y="0"/>
                                <a:ext cx="55753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psCustomData="http://www.wps.cn/officeDocument/2013/wpsCustomData"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2" o:spid="_x0000_s1026" o:spt="20" style="position:absolute;left:0pt;margin-left:101.55pt;margin-top:3.85pt;height:0pt;width:43.9pt;z-index:251660288;mso-width-relative:page;mso-height-relative:page;" filled="f" stroked="t" coordsize="21600,21600" o:gfxdata="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STSnbUAAAABwEAAA8AAAAAAAAAAQAgAAAAIgAAAGRycy9kb3ducmV2LnhtbFBLAQIU&#10;ABQAAAAIAIdO4kBqIxz59wEAAP4DAAAOAAAAAAAAAAEAIAAAACMBAABkcnMvZTJvRG9jLnhtbFBL&#10;BQYAAAAABgAGAFkBAACMBQAAAAA=&#10;">
                      <v:fill on="f" focussize="0,0"/>
                      <v:stroke color="#000000" joinstyle="round"/>
                      <v:imagedata o:title=""/>
                      <o:lock v:ext="edit" aspectratio="f"/>
                    </v:line>
                  </w:pict>
                </mc:Fallback>
              </mc:AlternateContent>
            </w:r>
          </w:p>
        </w:tc>
        <w:tc>
          <w:tcPr>
            <w:tcW w:w="7513" w:type="dxa"/>
          </w:tcPr>
          <w:p w:rsidR="00A904A3" w:rsidRDefault="00A62E99">
            <w:pPr>
              <w:jc w:val="center"/>
              <w:rPr>
                <w:sz w:val="28"/>
                <w:szCs w:val="28"/>
                <w:lang w:val="nl"/>
              </w:rPr>
            </w:pPr>
            <w:r>
              <w:rPr>
                <w:b/>
                <w:bCs/>
                <w:sz w:val="28"/>
                <w:szCs w:val="28"/>
                <w:lang w:val="nl"/>
              </w:rPr>
              <w:t>CỘNG HÒA XÃ HỘI CHỦ NGHĨA VIỆT NAM</w:t>
            </w:r>
          </w:p>
          <w:p w:rsidR="00A904A3" w:rsidRDefault="00A62E99">
            <w:pPr>
              <w:jc w:val="center"/>
              <w:rPr>
                <w:sz w:val="28"/>
                <w:szCs w:val="28"/>
                <w:lang w:val="nl"/>
              </w:rPr>
            </w:pPr>
            <w:r>
              <w:rPr>
                <w:b/>
                <w:bCs/>
                <w:noProof/>
                <w:sz w:val="28"/>
                <w:szCs w:val="28"/>
                <w:lang w:val="en-GB" w:eastAsia="en-GB"/>
              </w:rPr>
              <mc:AlternateContent>
                <mc:Choice Requires="wps">
                  <w:drawing>
                    <wp:anchor distT="0" distB="0" distL="114300" distR="114300" simplePos="0" relativeHeight="251659264" behindDoc="0" locked="0" layoutInCell="1" allowOverlap="1">
                      <wp:simplePos x="0" y="0"/>
                      <wp:positionH relativeFrom="column">
                        <wp:posOffset>1215390</wp:posOffset>
                      </wp:positionH>
                      <wp:positionV relativeFrom="paragraph">
                        <wp:posOffset>218440</wp:posOffset>
                      </wp:positionV>
                      <wp:extent cx="2115820" cy="0"/>
                      <wp:effectExtent l="0" t="0" r="0" b="0"/>
                      <wp:wrapNone/>
                      <wp:docPr id="226198476" name="Straight Connector 1"/>
                      <wp:cNvGraphicFramePr/>
                      <a:graphic xmlns:a="http://schemas.openxmlformats.org/drawingml/2006/main">
                        <a:graphicData uri="http://schemas.microsoft.com/office/word/2010/wordprocessingShape">
                          <wps:wsp>
                            <wps:cNvCnPr/>
                            <wps:spPr>
                              <a:xfrm>
                                <a:off x="0" y="0"/>
                                <a:ext cx="2115879"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psCustomData="http://www.wps.cn/officeDocument/2013/wpsCustomData"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1" o:spid="_x0000_s1026" o:spt="20" style="position:absolute;left:0pt;margin-left:95.7pt;margin-top:17.2pt;height:0pt;width:166.6pt;z-index:251659264;mso-width-relative:page;mso-height-relative:page;" filled="f" stroked="t" coordsize="21600,21600" o:gfxdata="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fARVp1gAAAAkBAAAPAAAAAAAAAAEAIAAAACIAAABkcnMvZG93bnJldi54bWxQ&#10;SwECFAAUAAAACACHTuJAv7+37vkBAAD/AwAADgAAAAAAAAABACAAAAAlAQAAZHJzL2Uyb0RvYy54&#10;bWxQSwUGAAAAAAYABgBZAQAAkAUAAAAA&#10;">
                      <v:fill on="f" focussize="0,0"/>
                      <v:stroke color="#000000" joinstyle="round"/>
                      <v:imagedata o:title=""/>
                      <o:lock v:ext="edit" aspectratio="f"/>
                    </v:line>
                  </w:pict>
                </mc:Fallback>
              </mc:AlternateContent>
            </w:r>
            <w:r>
              <w:rPr>
                <w:b/>
                <w:bCs/>
                <w:sz w:val="28"/>
                <w:szCs w:val="28"/>
                <w:lang w:val="nl"/>
              </w:rPr>
              <w:t>Độc lập - Tự do - Hạnh phúc</w:t>
            </w:r>
          </w:p>
        </w:tc>
      </w:tr>
    </w:tbl>
    <w:p w:rsidR="00A904A3" w:rsidRDefault="00A62E99">
      <w:pPr>
        <w:spacing w:before="240" w:line="360" w:lineRule="auto"/>
        <w:jc w:val="center"/>
        <w:rPr>
          <w:b/>
          <w:bCs/>
          <w:sz w:val="26"/>
          <w:szCs w:val="26"/>
          <w:lang w:val="vi-VN"/>
        </w:rPr>
      </w:pPr>
      <w:r>
        <w:rPr>
          <w:b/>
          <w:bCs/>
          <w:sz w:val="26"/>
          <w:szCs w:val="26"/>
          <w:lang w:val="vi-VN"/>
        </w:rPr>
        <w:t>KẾ HOẠCH GIÁO DỤC CỦA GIÁO VIÊN (PHỤ LỤC III)</w:t>
      </w:r>
    </w:p>
    <w:p w:rsidR="00A904A3" w:rsidRDefault="00A62E99">
      <w:pPr>
        <w:spacing w:line="360" w:lineRule="auto"/>
        <w:jc w:val="center"/>
        <w:rPr>
          <w:b/>
          <w:sz w:val="26"/>
          <w:szCs w:val="26"/>
        </w:rPr>
      </w:pPr>
      <w:r>
        <w:rPr>
          <w:b/>
          <w:bCs/>
          <w:sz w:val="26"/>
          <w:szCs w:val="26"/>
          <w:lang w:val="vi-VN"/>
        </w:rPr>
        <w:t xml:space="preserve">MÔN HỌC/HOẠT ĐỘNG GIÁO DỤC MÔN: </w:t>
      </w:r>
      <w:r>
        <w:rPr>
          <w:b/>
          <w:bCs/>
          <w:sz w:val="26"/>
          <w:szCs w:val="26"/>
        </w:rPr>
        <w:t>TOÁN</w:t>
      </w:r>
      <w:r>
        <w:rPr>
          <w:b/>
          <w:bCs/>
          <w:sz w:val="26"/>
          <w:szCs w:val="26"/>
          <w:lang w:val="vi-VN"/>
        </w:rPr>
        <w:t xml:space="preserve"> </w:t>
      </w:r>
      <w:r>
        <w:rPr>
          <w:b/>
          <w:sz w:val="26"/>
          <w:szCs w:val="26"/>
          <w:lang w:val="vi-VN"/>
        </w:rPr>
        <w:t xml:space="preserve">- KHỐI </w:t>
      </w:r>
      <w:r>
        <w:rPr>
          <w:b/>
          <w:sz w:val="26"/>
          <w:szCs w:val="26"/>
        </w:rPr>
        <w:t>7</w:t>
      </w:r>
    </w:p>
    <w:p w:rsidR="00A904A3" w:rsidRDefault="00A62E99">
      <w:pPr>
        <w:spacing w:line="360" w:lineRule="auto"/>
        <w:jc w:val="center"/>
        <w:rPr>
          <w:b/>
          <w:sz w:val="26"/>
          <w:szCs w:val="26"/>
          <w:lang w:val="pt-BR"/>
        </w:rPr>
      </w:pPr>
      <w:r>
        <w:rPr>
          <w:b/>
          <w:noProof/>
          <w:sz w:val="26"/>
          <w:szCs w:val="26"/>
          <w:lang w:val="en-GB" w:eastAsia="en-GB"/>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250190</wp:posOffset>
                </wp:positionV>
                <wp:extent cx="1795780" cy="0"/>
                <wp:effectExtent l="0" t="0" r="0" b="0"/>
                <wp:wrapNone/>
                <wp:docPr id="1137537606" name="Straight Connector 1"/>
                <wp:cNvGraphicFramePr/>
                <a:graphic xmlns:a="http://schemas.openxmlformats.org/drawingml/2006/main">
                  <a:graphicData uri="http://schemas.microsoft.com/office/word/2010/wordprocessingShape">
                    <wps:wsp>
                      <wps:cNvCnPr/>
                      <wps:spPr>
                        <a:xfrm>
                          <a:off x="0" y="0"/>
                          <a:ext cx="179578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psCustomData="http://www.wps.cn/officeDocument/2013/wpsCustomData"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1" o:spid="_x0000_s1026" o:spt="20" style="position:absolute;left:0pt;margin-top:19.7pt;height:0pt;width:141.4pt;mso-position-horizontal:center;mso-position-horizontal-relative:margin;z-index:251661312;mso-width-relative:page;mso-height-relative:page;" filled="f" stroked="t" coordsize="21600,21600" o:gfxdata="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d4nzetQAAAAGAQAADwAAAAAAAAABACAAAAAiAAAAZHJzL2Rvd25yZXYueG1sUEsB&#10;AhQAFAAAAAgAh07iQLF5gvH5AQAAAAQAAA4AAAAAAAAAAQAgAAAAIwEAAGRycy9lMm9Eb2MueG1s&#10;UEsFBgAAAAAGAAYAWQEAAI4FAAAAAA==&#10;">
                <v:fill on="f" focussize="0,0"/>
                <v:stroke color="#000000" joinstyle="round"/>
                <v:imagedata o:title=""/>
                <o:lock v:ext="edit" aspectratio="f"/>
              </v:line>
            </w:pict>
          </mc:Fallback>
        </mc:AlternateContent>
      </w:r>
      <w:r>
        <w:rPr>
          <w:b/>
          <w:sz w:val="26"/>
          <w:szCs w:val="26"/>
          <w:lang w:val="pt-BR"/>
        </w:rPr>
        <w:t>NĂM HỌC: 2026</w:t>
      </w:r>
      <w:r>
        <w:rPr>
          <w:b/>
          <w:sz w:val="26"/>
          <w:szCs w:val="26"/>
          <w:lang w:val="vi-VN"/>
        </w:rPr>
        <w:t>-</w:t>
      </w:r>
      <w:r>
        <w:rPr>
          <w:b/>
          <w:sz w:val="26"/>
          <w:szCs w:val="26"/>
          <w:lang w:val="pt-BR"/>
        </w:rPr>
        <w:t>2027</w:t>
      </w:r>
    </w:p>
    <w:p w:rsidR="00A904A3" w:rsidRDefault="00A904A3">
      <w:pPr>
        <w:ind w:firstLine="567"/>
        <w:jc w:val="center"/>
        <w:rPr>
          <w:b/>
          <w:sz w:val="26"/>
          <w:szCs w:val="26"/>
          <w:lang w:val="pt-BR"/>
        </w:rPr>
      </w:pPr>
    </w:p>
    <w:p w:rsidR="00A904A3" w:rsidRDefault="00A62E99">
      <w:pPr>
        <w:shd w:val="clear" w:color="auto" w:fill="FFFFFF"/>
        <w:spacing w:after="120"/>
        <w:ind w:firstLine="720"/>
        <w:jc w:val="both"/>
        <w:rPr>
          <w:sz w:val="26"/>
          <w:szCs w:val="26"/>
          <w:lang w:val="vi-VN"/>
        </w:rPr>
      </w:pPr>
      <w:r>
        <w:rPr>
          <w:sz w:val="26"/>
          <w:szCs w:val="26"/>
          <w:lang w:val="vi-VN"/>
        </w:rPr>
        <w:t xml:space="preserve">Căn cứ Thông tư 32/2018/TT-BGDĐT ngày </w:t>
      </w:r>
      <w:r>
        <w:rPr>
          <w:sz w:val="26"/>
          <w:szCs w:val="26"/>
          <w:lang w:val="vi-VN"/>
        </w:rPr>
        <w:t>26/12/2018 về ban hành chương trình giáo dục phổ thông;</w:t>
      </w:r>
    </w:p>
    <w:p w:rsidR="00A904A3" w:rsidRDefault="00A62E99">
      <w:pPr>
        <w:shd w:val="clear" w:color="auto" w:fill="FFFFFF"/>
        <w:spacing w:after="120"/>
        <w:ind w:firstLine="720"/>
        <w:jc w:val="both"/>
        <w:rPr>
          <w:sz w:val="26"/>
          <w:szCs w:val="26"/>
          <w:lang w:val="vi-VN"/>
        </w:rPr>
      </w:pPr>
      <w:r>
        <w:rPr>
          <w:sz w:val="26"/>
          <w:szCs w:val="26"/>
          <w:lang w:val="vi-VN"/>
        </w:rPr>
        <w:t>Căn cứ công văn 5512/BGDĐT-GDTrH ngày 18/12/2020 về việc xây dựng và tổ chức thực hiện kế hoạch giáo dục của nhà trường;</w:t>
      </w:r>
    </w:p>
    <w:p w:rsidR="00A904A3" w:rsidRDefault="00A62E99">
      <w:pPr>
        <w:shd w:val="clear" w:color="auto" w:fill="FFFFFF"/>
        <w:spacing w:after="120"/>
        <w:ind w:firstLine="720"/>
        <w:jc w:val="both"/>
        <w:rPr>
          <w:sz w:val="26"/>
          <w:szCs w:val="26"/>
          <w:lang w:val="vi-VN"/>
        </w:rPr>
      </w:pPr>
      <w:r>
        <w:rPr>
          <w:sz w:val="26"/>
          <w:szCs w:val="26"/>
          <w:lang w:val="vi-VN"/>
        </w:rPr>
        <w:t>Căn cứ công văn 5555/BGDĐT-GDPT ngày 8 tháng 8 năm 2026 về việc hướng dẫn tổ ch</w:t>
      </w:r>
      <w:r>
        <w:rPr>
          <w:sz w:val="26"/>
          <w:szCs w:val="26"/>
          <w:lang w:val="vi-VN"/>
        </w:rPr>
        <w:t>ức và hoạt động của cơ sở giáo dục mầm non, phổ thông công lập sau sắp xếp;</w:t>
      </w:r>
    </w:p>
    <w:p w:rsidR="00A904A3" w:rsidRDefault="00A62E99">
      <w:pPr>
        <w:shd w:val="clear" w:color="auto" w:fill="FFFFFF"/>
        <w:spacing w:after="120"/>
        <w:ind w:firstLine="720"/>
        <w:jc w:val="both"/>
        <w:rPr>
          <w:sz w:val="26"/>
          <w:szCs w:val="26"/>
          <w:lang w:val="vi-VN"/>
        </w:rPr>
      </w:pPr>
      <w:r>
        <w:rPr>
          <w:sz w:val="26"/>
          <w:szCs w:val="26"/>
          <w:lang w:val="vi-VN"/>
        </w:rPr>
        <w:t>Căn cứ Quyết định số 2322/QĐ-UBND ngày 19/8/2026 của ủy ban nhân dân Thành phố Đồng Nai về ban hành kế hoạch thời gian năm học 2026-2027 đối với giáo dục mầm non, giáo dục phổ thôn</w:t>
      </w:r>
      <w:r>
        <w:rPr>
          <w:sz w:val="26"/>
          <w:szCs w:val="26"/>
          <w:lang w:val="vi-VN"/>
        </w:rPr>
        <w:t>g và giáo dục thường xuyên trên địa bàn Thành phố Đồng Nai.</w:t>
      </w:r>
    </w:p>
    <w:p w:rsidR="00A904A3" w:rsidRDefault="00A62E99">
      <w:pPr>
        <w:shd w:val="clear" w:color="auto" w:fill="FFFFFF"/>
        <w:spacing w:after="120"/>
        <w:ind w:firstLine="720"/>
        <w:jc w:val="both"/>
        <w:rPr>
          <w:sz w:val="26"/>
          <w:szCs w:val="26"/>
          <w:lang w:val="vi-VN"/>
        </w:rPr>
      </w:pPr>
      <w:r>
        <w:rPr>
          <w:sz w:val="26"/>
          <w:szCs w:val="26"/>
          <w:lang w:val="vi-VN"/>
        </w:rPr>
        <w:t>Căn cứ công văn số 4200/SGDĐT-GDPT&amp;GDTX ngày 22/8/2026 của Sở Giáo dục và Đào tạo (GD&amp;ĐT) về hướng dẫn thực hiện nhiệm vụ giáo dục trung học cơ sở năm học 2026-2027.</w:t>
      </w:r>
    </w:p>
    <w:p w:rsidR="00A904A3" w:rsidRDefault="00A62E99">
      <w:pPr>
        <w:shd w:val="clear" w:color="auto" w:fill="FFFFFF"/>
        <w:spacing w:after="120"/>
        <w:ind w:firstLine="720"/>
        <w:jc w:val="both"/>
        <w:rPr>
          <w:sz w:val="26"/>
          <w:szCs w:val="26"/>
          <w:lang w:val="vi-VN"/>
        </w:rPr>
      </w:pPr>
      <w:r>
        <w:rPr>
          <w:sz w:val="26"/>
          <w:szCs w:val="26"/>
          <w:lang w:val="vi-VN"/>
        </w:rPr>
        <w:t xml:space="preserve">Căn cứ vào chỉ đạo của </w:t>
      </w:r>
      <w:r>
        <w:rPr>
          <w:sz w:val="26"/>
          <w:szCs w:val="26"/>
          <w:lang w:val="vi-VN"/>
        </w:rPr>
        <w:t>nhà trường về công tác chuyên môn năm học 2026-2027.</w:t>
      </w:r>
    </w:p>
    <w:p w:rsidR="00A904A3" w:rsidRDefault="00A62E99">
      <w:pPr>
        <w:shd w:val="clear" w:color="auto" w:fill="FFFFFF"/>
        <w:spacing w:after="120"/>
        <w:ind w:firstLine="720"/>
        <w:jc w:val="both"/>
        <w:rPr>
          <w:sz w:val="26"/>
          <w:szCs w:val="26"/>
        </w:rPr>
      </w:pPr>
      <w:r>
        <w:rPr>
          <w:sz w:val="26"/>
          <w:szCs w:val="26"/>
          <w:lang w:val="vi-VN"/>
        </w:rPr>
        <w:t>Theo sự thống nhất của giáo viên trong nhóm bộ môn, xây dựng kế hoạch giáo dục môn</w:t>
      </w:r>
      <w:r>
        <w:rPr>
          <w:sz w:val="26"/>
          <w:szCs w:val="26"/>
        </w:rPr>
        <w:t xml:space="preserve"> Toán </w:t>
      </w:r>
      <w:r>
        <w:rPr>
          <w:sz w:val="26"/>
          <w:szCs w:val="26"/>
          <w:lang w:val="vi-VN"/>
        </w:rPr>
        <w:t>lớp</w:t>
      </w:r>
      <w:r>
        <w:rPr>
          <w:sz w:val="26"/>
          <w:szCs w:val="26"/>
        </w:rPr>
        <w:t xml:space="preserve"> 7,</w:t>
      </w:r>
      <w:r>
        <w:rPr>
          <w:sz w:val="26"/>
          <w:szCs w:val="26"/>
          <w:lang w:val="vi-VN"/>
        </w:rPr>
        <w:t xml:space="preserve"> năm học 2026-2027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4"/>
        <w:gridCol w:w="8812"/>
        <w:gridCol w:w="2874"/>
      </w:tblGrid>
      <w:tr w:rsidR="00A904A3">
        <w:tc>
          <w:tcPr>
            <w:tcW w:w="4013" w:type="pct"/>
            <w:gridSpan w:val="2"/>
          </w:tcPr>
          <w:p w:rsidR="00A904A3" w:rsidRDefault="00A62E99">
            <w:pPr>
              <w:jc w:val="center"/>
              <w:rPr>
                <w:b/>
                <w:bCs/>
                <w:sz w:val="26"/>
                <w:szCs w:val="26"/>
                <w:lang w:val="nl-NL"/>
              </w:rPr>
            </w:pPr>
            <w:r>
              <w:rPr>
                <w:b/>
                <w:bCs/>
                <w:sz w:val="26"/>
                <w:szCs w:val="26"/>
                <w:lang w:val="nl-NL"/>
              </w:rPr>
              <w:t>Học Kì I</w:t>
            </w:r>
          </w:p>
          <w:p w:rsidR="00A904A3" w:rsidRDefault="00A62E99">
            <w:pPr>
              <w:jc w:val="center"/>
              <w:rPr>
                <w:b/>
                <w:bCs/>
                <w:sz w:val="26"/>
                <w:szCs w:val="26"/>
                <w:lang w:val="nl-NL"/>
              </w:rPr>
            </w:pPr>
            <w:r>
              <w:rPr>
                <w:b/>
                <w:bCs/>
                <w:sz w:val="26"/>
                <w:szCs w:val="26"/>
                <w:lang w:val="nl-NL"/>
              </w:rPr>
              <w:t>18 (tuần) x 4 (tiết/tuần) = 72 (tiết)</w:t>
            </w:r>
          </w:p>
        </w:tc>
        <w:tc>
          <w:tcPr>
            <w:tcW w:w="987" w:type="pct"/>
          </w:tcPr>
          <w:p w:rsidR="00A904A3" w:rsidRDefault="00A62E99">
            <w:pPr>
              <w:jc w:val="center"/>
              <w:rPr>
                <w:b/>
                <w:bCs/>
                <w:sz w:val="28"/>
                <w:szCs w:val="28"/>
              </w:rPr>
            </w:pPr>
            <w:r>
              <w:rPr>
                <w:b/>
                <w:bCs/>
                <w:sz w:val="28"/>
                <w:szCs w:val="28"/>
              </w:rPr>
              <w:t>Số tiết</w:t>
            </w:r>
          </w:p>
        </w:tc>
      </w:tr>
      <w:tr w:rsidR="00A904A3">
        <w:tc>
          <w:tcPr>
            <w:tcW w:w="987" w:type="pct"/>
          </w:tcPr>
          <w:p w:rsidR="00A904A3" w:rsidRDefault="00A62E99">
            <w:pPr>
              <w:jc w:val="both"/>
              <w:rPr>
                <w:b/>
                <w:bCs/>
                <w:sz w:val="26"/>
                <w:szCs w:val="26"/>
              </w:rPr>
            </w:pPr>
            <w:r>
              <w:rPr>
                <w:b/>
                <w:bCs/>
                <w:sz w:val="26"/>
                <w:szCs w:val="26"/>
              </w:rPr>
              <w:t>1. Số và Đại số</w:t>
            </w:r>
          </w:p>
          <w:p w:rsidR="00A904A3" w:rsidRDefault="00A62E99">
            <w:pPr>
              <w:jc w:val="center"/>
              <w:rPr>
                <w:b/>
                <w:bCs/>
                <w:sz w:val="26"/>
                <w:szCs w:val="26"/>
              </w:rPr>
            </w:pPr>
            <w:r>
              <w:rPr>
                <w:b/>
                <w:bCs/>
                <w:sz w:val="26"/>
                <w:szCs w:val="26"/>
              </w:rPr>
              <w:t>(24 tiết)</w:t>
            </w:r>
          </w:p>
        </w:tc>
        <w:tc>
          <w:tcPr>
            <w:tcW w:w="3025" w:type="pct"/>
          </w:tcPr>
          <w:p w:rsidR="00A904A3" w:rsidRDefault="00A62E99">
            <w:pPr>
              <w:jc w:val="both"/>
              <w:rPr>
                <w:bCs/>
                <w:sz w:val="26"/>
                <w:szCs w:val="26"/>
              </w:rPr>
            </w:pPr>
            <w:r>
              <w:rPr>
                <w:bCs/>
                <w:sz w:val="26"/>
                <w:szCs w:val="26"/>
              </w:rPr>
              <w:t>Chương I. Số hữu tỉ</w:t>
            </w:r>
          </w:p>
          <w:p w:rsidR="00A904A3" w:rsidRDefault="00A62E99">
            <w:pPr>
              <w:jc w:val="both"/>
              <w:rPr>
                <w:bCs/>
                <w:sz w:val="26"/>
                <w:szCs w:val="26"/>
              </w:rPr>
            </w:pPr>
            <w:r>
              <w:rPr>
                <w:bCs/>
                <w:sz w:val="26"/>
                <w:szCs w:val="26"/>
              </w:rPr>
              <w:t>Chương II. Số thực</w:t>
            </w:r>
          </w:p>
        </w:tc>
        <w:tc>
          <w:tcPr>
            <w:tcW w:w="987" w:type="pct"/>
          </w:tcPr>
          <w:p w:rsidR="00A904A3" w:rsidRDefault="00A62E99">
            <w:pPr>
              <w:jc w:val="center"/>
              <w:rPr>
                <w:bCs/>
                <w:sz w:val="28"/>
                <w:szCs w:val="28"/>
              </w:rPr>
            </w:pPr>
            <w:r>
              <w:rPr>
                <w:bCs/>
                <w:sz w:val="28"/>
                <w:szCs w:val="28"/>
              </w:rPr>
              <w:t>24</w:t>
            </w:r>
          </w:p>
        </w:tc>
      </w:tr>
      <w:tr w:rsidR="00A904A3">
        <w:tc>
          <w:tcPr>
            <w:tcW w:w="987" w:type="pct"/>
            <w:vMerge w:val="restart"/>
          </w:tcPr>
          <w:p w:rsidR="00A904A3" w:rsidRDefault="00A62E99">
            <w:pPr>
              <w:jc w:val="both"/>
              <w:rPr>
                <w:b/>
                <w:bCs/>
                <w:sz w:val="26"/>
                <w:szCs w:val="26"/>
              </w:rPr>
            </w:pPr>
            <w:r>
              <w:rPr>
                <w:b/>
                <w:bCs/>
                <w:sz w:val="26"/>
                <w:szCs w:val="26"/>
              </w:rPr>
              <w:t>2. Một số yếu tố thống kê và xác suất (12 tiết)</w:t>
            </w:r>
          </w:p>
        </w:tc>
        <w:tc>
          <w:tcPr>
            <w:tcW w:w="3025" w:type="pct"/>
          </w:tcPr>
          <w:p w:rsidR="00A904A3" w:rsidRDefault="00A62E99">
            <w:pPr>
              <w:jc w:val="both"/>
              <w:rPr>
                <w:bCs/>
                <w:sz w:val="26"/>
                <w:szCs w:val="26"/>
              </w:rPr>
            </w:pPr>
            <w:r>
              <w:rPr>
                <w:bCs/>
                <w:sz w:val="26"/>
                <w:szCs w:val="26"/>
              </w:rPr>
              <w:t>Chương V. Thu thập và phân loại dữ liệu</w:t>
            </w:r>
          </w:p>
        </w:tc>
        <w:tc>
          <w:tcPr>
            <w:tcW w:w="987" w:type="pct"/>
          </w:tcPr>
          <w:p w:rsidR="00A904A3" w:rsidRDefault="00A62E99">
            <w:pPr>
              <w:jc w:val="center"/>
              <w:rPr>
                <w:bCs/>
                <w:sz w:val="28"/>
                <w:szCs w:val="28"/>
              </w:rPr>
            </w:pPr>
            <w:r>
              <w:rPr>
                <w:bCs/>
                <w:sz w:val="28"/>
                <w:szCs w:val="28"/>
              </w:rPr>
              <w:t>9</w:t>
            </w:r>
          </w:p>
        </w:tc>
      </w:tr>
      <w:tr w:rsidR="00A904A3">
        <w:tc>
          <w:tcPr>
            <w:tcW w:w="987" w:type="pct"/>
            <w:vMerge/>
          </w:tcPr>
          <w:p w:rsidR="00A904A3" w:rsidRDefault="00A904A3">
            <w:pPr>
              <w:jc w:val="both"/>
              <w:rPr>
                <w:b/>
                <w:bCs/>
                <w:sz w:val="26"/>
                <w:szCs w:val="26"/>
              </w:rPr>
            </w:pPr>
          </w:p>
        </w:tc>
        <w:tc>
          <w:tcPr>
            <w:tcW w:w="3025" w:type="pct"/>
          </w:tcPr>
          <w:p w:rsidR="00A904A3" w:rsidRDefault="00A62E99">
            <w:pPr>
              <w:jc w:val="both"/>
              <w:rPr>
                <w:bCs/>
                <w:sz w:val="26"/>
                <w:szCs w:val="26"/>
              </w:rPr>
            </w:pPr>
            <w:r>
              <w:rPr>
                <w:bCs/>
                <w:sz w:val="26"/>
                <w:szCs w:val="26"/>
              </w:rPr>
              <w:t>Hoạt động thực hành và trải nghiệm</w:t>
            </w:r>
          </w:p>
        </w:tc>
        <w:tc>
          <w:tcPr>
            <w:tcW w:w="987" w:type="pct"/>
          </w:tcPr>
          <w:p w:rsidR="00A904A3" w:rsidRDefault="00A62E99">
            <w:pPr>
              <w:jc w:val="center"/>
              <w:rPr>
                <w:bCs/>
                <w:sz w:val="28"/>
                <w:szCs w:val="28"/>
              </w:rPr>
            </w:pPr>
            <w:r>
              <w:rPr>
                <w:bCs/>
                <w:sz w:val="28"/>
                <w:szCs w:val="28"/>
              </w:rPr>
              <w:t>3</w:t>
            </w:r>
          </w:p>
        </w:tc>
      </w:tr>
      <w:tr w:rsidR="00A904A3">
        <w:tc>
          <w:tcPr>
            <w:tcW w:w="4013" w:type="pct"/>
            <w:gridSpan w:val="2"/>
          </w:tcPr>
          <w:p w:rsidR="00A904A3" w:rsidRDefault="00A62E99">
            <w:pPr>
              <w:jc w:val="both"/>
              <w:rPr>
                <w:b/>
                <w:bCs/>
                <w:sz w:val="26"/>
                <w:szCs w:val="26"/>
              </w:rPr>
            </w:pPr>
            <w:r>
              <w:rPr>
                <w:b/>
                <w:bCs/>
                <w:sz w:val="26"/>
                <w:szCs w:val="26"/>
                <w:lang w:val="nl-NL"/>
              </w:rPr>
              <w:t xml:space="preserve">3. Ôn tập, kiểm tra đánh giá giữa HKI và cuối HKI (Số Và Đại số, Thống kê và xác </w:t>
            </w:r>
            <w:r>
              <w:rPr>
                <w:b/>
                <w:bCs/>
                <w:sz w:val="26"/>
                <w:szCs w:val="26"/>
                <w:lang w:val="nl-NL"/>
              </w:rPr>
              <w:t>suất)</w:t>
            </w:r>
          </w:p>
        </w:tc>
        <w:tc>
          <w:tcPr>
            <w:tcW w:w="987" w:type="pct"/>
          </w:tcPr>
          <w:p w:rsidR="00A904A3" w:rsidRDefault="00A62E99">
            <w:pPr>
              <w:jc w:val="center"/>
              <w:rPr>
                <w:bCs/>
                <w:sz w:val="28"/>
                <w:szCs w:val="28"/>
              </w:rPr>
            </w:pPr>
            <w:r>
              <w:rPr>
                <w:bCs/>
                <w:sz w:val="28"/>
                <w:szCs w:val="28"/>
              </w:rPr>
              <w:t>5</w:t>
            </w:r>
          </w:p>
        </w:tc>
      </w:tr>
      <w:tr w:rsidR="00A904A3">
        <w:tc>
          <w:tcPr>
            <w:tcW w:w="987" w:type="pct"/>
            <w:vMerge w:val="restart"/>
          </w:tcPr>
          <w:p w:rsidR="00A904A3" w:rsidRDefault="00A62E99">
            <w:pPr>
              <w:rPr>
                <w:b/>
                <w:bCs/>
                <w:sz w:val="26"/>
                <w:szCs w:val="26"/>
              </w:rPr>
            </w:pPr>
            <w:r>
              <w:rPr>
                <w:b/>
                <w:bCs/>
                <w:sz w:val="26"/>
                <w:szCs w:val="26"/>
              </w:rPr>
              <w:t>4. Hình học và đo lường</w:t>
            </w:r>
          </w:p>
          <w:p w:rsidR="00A904A3" w:rsidRDefault="00A62E99">
            <w:pPr>
              <w:jc w:val="center"/>
              <w:rPr>
                <w:bCs/>
                <w:sz w:val="26"/>
                <w:szCs w:val="26"/>
              </w:rPr>
            </w:pPr>
            <w:r>
              <w:rPr>
                <w:b/>
                <w:bCs/>
                <w:sz w:val="26"/>
                <w:szCs w:val="26"/>
              </w:rPr>
              <w:t>(27 tiết)</w:t>
            </w:r>
          </w:p>
        </w:tc>
        <w:tc>
          <w:tcPr>
            <w:tcW w:w="3025" w:type="pct"/>
          </w:tcPr>
          <w:p w:rsidR="00A904A3" w:rsidRDefault="00A62E99">
            <w:pPr>
              <w:jc w:val="both"/>
              <w:rPr>
                <w:bCs/>
                <w:sz w:val="26"/>
                <w:szCs w:val="26"/>
                <w:lang w:val="nl-NL"/>
              </w:rPr>
            </w:pPr>
            <w:r>
              <w:rPr>
                <w:bCs/>
                <w:sz w:val="26"/>
                <w:szCs w:val="26"/>
                <w:lang w:val="nl-NL"/>
              </w:rPr>
              <w:t>Chương III. Góc với đường thẳng song song</w:t>
            </w:r>
          </w:p>
          <w:p w:rsidR="00A904A3" w:rsidRDefault="00A62E99">
            <w:pPr>
              <w:jc w:val="both"/>
              <w:rPr>
                <w:bCs/>
                <w:sz w:val="26"/>
                <w:szCs w:val="26"/>
                <w:lang w:val="nl-NL"/>
              </w:rPr>
            </w:pPr>
            <w:r>
              <w:rPr>
                <w:bCs/>
                <w:sz w:val="26"/>
                <w:szCs w:val="26"/>
                <w:lang w:val="nl-NL"/>
              </w:rPr>
              <w:t>Chương IV. Tam giác bằng nhau</w:t>
            </w:r>
          </w:p>
        </w:tc>
        <w:tc>
          <w:tcPr>
            <w:tcW w:w="987" w:type="pct"/>
          </w:tcPr>
          <w:p w:rsidR="00A904A3" w:rsidRDefault="00A62E99">
            <w:pPr>
              <w:jc w:val="center"/>
              <w:rPr>
                <w:bCs/>
                <w:sz w:val="28"/>
                <w:szCs w:val="28"/>
                <w:lang w:val="nl-NL"/>
              </w:rPr>
            </w:pPr>
            <w:r>
              <w:rPr>
                <w:bCs/>
                <w:sz w:val="28"/>
                <w:szCs w:val="28"/>
                <w:lang w:val="nl-NL"/>
              </w:rPr>
              <w:t>25</w:t>
            </w:r>
          </w:p>
        </w:tc>
      </w:tr>
      <w:tr w:rsidR="00A904A3">
        <w:tc>
          <w:tcPr>
            <w:tcW w:w="987" w:type="pct"/>
            <w:vMerge/>
          </w:tcPr>
          <w:p w:rsidR="00A904A3" w:rsidRDefault="00A904A3">
            <w:pPr>
              <w:rPr>
                <w:b/>
                <w:bCs/>
                <w:sz w:val="26"/>
                <w:szCs w:val="26"/>
              </w:rPr>
            </w:pPr>
          </w:p>
        </w:tc>
        <w:tc>
          <w:tcPr>
            <w:tcW w:w="3025" w:type="pct"/>
          </w:tcPr>
          <w:p w:rsidR="00A904A3" w:rsidRDefault="00A62E99">
            <w:pPr>
              <w:jc w:val="both"/>
              <w:rPr>
                <w:bCs/>
                <w:sz w:val="26"/>
                <w:szCs w:val="26"/>
                <w:lang w:val="nl-NL"/>
              </w:rPr>
            </w:pPr>
            <w:r>
              <w:rPr>
                <w:bCs/>
                <w:sz w:val="26"/>
                <w:szCs w:val="26"/>
              </w:rPr>
              <w:t>Hoạt động thực hành và trải nghiệm</w:t>
            </w:r>
          </w:p>
        </w:tc>
        <w:tc>
          <w:tcPr>
            <w:tcW w:w="987" w:type="pct"/>
          </w:tcPr>
          <w:p w:rsidR="00A904A3" w:rsidRDefault="00A62E99">
            <w:pPr>
              <w:jc w:val="center"/>
              <w:rPr>
                <w:bCs/>
                <w:sz w:val="28"/>
                <w:szCs w:val="28"/>
                <w:lang w:val="nl-NL"/>
              </w:rPr>
            </w:pPr>
            <w:r>
              <w:rPr>
                <w:bCs/>
                <w:sz w:val="28"/>
                <w:szCs w:val="28"/>
                <w:lang w:val="nl-NL"/>
              </w:rPr>
              <w:t>2</w:t>
            </w:r>
          </w:p>
        </w:tc>
      </w:tr>
      <w:tr w:rsidR="00A904A3">
        <w:trPr>
          <w:trHeight w:val="170"/>
        </w:trPr>
        <w:tc>
          <w:tcPr>
            <w:tcW w:w="4013" w:type="pct"/>
            <w:gridSpan w:val="2"/>
          </w:tcPr>
          <w:p w:rsidR="00A904A3" w:rsidRDefault="00A62E99">
            <w:pPr>
              <w:jc w:val="both"/>
              <w:rPr>
                <w:b/>
                <w:bCs/>
                <w:sz w:val="26"/>
                <w:szCs w:val="26"/>
                <w:lang w:val="nl-NL"/>
              </w:rPr>
            </w:pPr>
            <w:r>
              <w:rPr>
                <w:b/>
                <w:bCs/>
                <w:sz w:val="26"/>
                <w:szCs w:val="26"/>
                <w:lang w:val="nl-NL"/>
              </w:rPr>
              <w:lastRenderedPageBreak/>
              <w:t>5. Ôn tập, kiểm tra đánh giá giữa HKI và cuối HKI (Hình học)</w:t>
            </w:r>
          </w:p>
        </w:tc>
        <w:tc>
          <w:tcPr>
            <w:tcW w:w="987" w:type="pct"/>
          </w:tcPr>
          <w:p w:rsidR="00A904A3" w:rsidRDefault="00A62E99">
            <w:pPr>
              <w:jc w:val="center"/>
              <w:rPr>
                <w:bCs/>
                <w:sz w:val="28"/>
                <w:szCs w:val="28"/>
                <w:lang w:val="nl-NL"/>
              </w:rPr>
            </w:pPr>
            <w:r>
              <w:rPr>
                <w:bCs/>
                <w:sz w:val="28"/>
                <w:szCs w:val="28"/>
                <w:lang w:val="nl-NL"/>
              </w:rPr>
              <w:t>4</w:t>
            </w:r>
          </w:p>
        </w:tc>
      </w:tr>
      <w:tr w:rsidR="00A904A3">
        <w:tc>
          <w:tcPr>
            <w:tcW w:w="4013" w:type="pct"/>
            <w:gridSpan w:val="2"/>
          </w:tcPr>
          <w:p w:rsidR="00A904A3" w:rsidRDefault="00A62E99">
            <w:pPr>
              <w:jc w:val="center"/>
              <w:rPr>
                <w:b/>
                <w:bCs/>
                <w:sz w:val="26"/>
                <w:szCs w:val="26"/>
                <w:lang w:val="nl-NL"/>
              </w:rPr>
            </w:pPr>
            <w:r>
              <w:rPr>
                <w:b/>
                <w:bCs/>
                <w:sz w:val="26"/>
                <w:szCs w:val="26"/>
                <w:lang w:val="nl-NL"/>
              </w:rPr>
              <w:t>Học Kì II</w:t>
            </w:r>
          </w:p>
          <w:p w:rsidR="00A904A3" w:rsidRDefault="00A62E99">
            <w:pPr>
              <w:jc w:val="center"/>
              <w:rPr>
                <w:b/>
                <w:bCs/>
                <w:sz w:val="26"/>
                <w:szCs w:val="26"/>
                <w:lang w:val="nl-NL"/>
              </w:rPr>
            </w:pPr>
            <w:r>
              <w:rPr>
                <w:b/>
                <w:bCs/>
                <w:sz w:val="26"/>
                <w:szCs w:val="26"/>
                <w:lang w:val="nl-NL"/>
              </w:rPr>
              <w:t xml:space="preserve">17 (tuần) x 4 </w:t>
            </w:r>
            <w:r>
              <w:rPr>
                <w:b/>
                <w:bCs/>
                <w:sz w:val="26"/>
                <w:szCs w:val="26"/>
                <w:lang w:val="nl-NL"/>
              </w:rPr>
              <w:t>(tiết/tuần) = 68 (tiết)</w:t>
            </w:r>
          </w:p>
        </w:tc>
        <w:tc>
          <w:tcPr>
            <w:tcW w:w="987" w:type="pct"/>
          </w:tcPr>
          <w:p w:rsidR="00A904A3" w:rsidRDefault="00A62E99">
            <w:pPr>
              <w:jc w:val="center"/>
              <w:rPr>
                <w:b/>
                <w:bCs/>
                <w:sz w:val="28"/>
                <w:szCs w:val="28"/>
                <w:lang w:val="nl-NL"/>
              </w:rPr>
            </w:pPr>
            <w:r>
              <w:rPr>
                <w:b/>
                <w:bCs/>
                <w:sz w:val="28"/>
                <w:szCs w:val="28"/>
                <w:lang w:val="nl-NL"/>
              </w:rPr>
              <w:t>Số tiết</w:t>
            </w:r>
          </w:p>
        </w:tc>
      </w:tr>
      <w:tr w:rsidR="00A904A3">
        <w:tc>
          <w:tcPr>
            <w:tcW w:w="987" w:type="pct"/>
          </w:tcPr>
          <w:p w:rsidR="00A904A3" w:rsidRDefault="00A62E99">
            <w:pPr>
              <w:jc w:val="both"/>
              <w:rPr>
                <w:b/>
                <w:bCs/>
                <w:sz w:val="26"/>
                <w:szCs w:val="26"/>
                <w:lang w:val="nl-NL"/>
              </w:rPr>
            </w:pPr>
            <w:r>
              <w:rPr>
                <w:b/>
                <w:bCs/>
                <w:sz w:val="26"/>
                <w:szCs w:val="26"/>
                <w:lang w:val="nl-NL"/>
              </w:rPr>
              <w:t>1. Số và Đại số</w:t>
            </w:r>
          </w:p>
          <w:p w:rsidR="00A904A3" w:rsidRDefault="00A62E99">
            <w:pPr>
              <w:jc w:val="center"/>
              <w:rPr>
                <w:b/>
                <w:bCs/>
                <w:sz w:val="26"/>
                <w:szCs w:val="26"/>
                <w:lang w:val="nl-NL"/>
              </w:rPr>
            </w:pPr>
            <w:r>
              <w:rPr>
                <w:b/>
                <w:bCs/>
                <w:sz w:val="26"/>
                <w:szCs w:val="26"/>
                <w:lang w:val="nl-NL"/>
              </w:rPr>
              <w:t>(27 tiết)</w:t>
            </w:r>
          </w:p>
        </w:tc>
        <w:tc>
          <w:tcPr>
            <w:tcW w:w="3025" w:type="pct"/>
          </w:tcPr>
          <w:p w:rsidR="00A904A3" w:rsidRDefault="00A62E99">
            <w:pPr>
              <w:jc w:val="both"/>
              <w:rPr>
                <w:bCs/>
                <w:sz w:val="26"/>
                <w:szCs w:val="26"/>
                <w:lang w:val="nl-NL"/>
              </w:rPr>
            </w:pPr>
            <w:r>
              <w:rPr>
                <w:bCs/>
                <w:sz w:val="26"/>
                <w:szCs w:val="26"/>
                <w:lang w:val="nl-NL"/>
              </w:rPr>
              <w:t>Chương VI. Tỉ lệ thức và đại lượng tỉ lệ</w:t>
            </w:r>
          </w:p>
          <w:p w:rsidR="00A904A3" w:rsidRDefault="00A62E99">
            <w:pPr>
              <w:jc w:val="both"/>
              <w:rPr>
                <w:bCs/>
                <w:sz w:val="26"/>
                <w:szCs w:val="26"/>
                <w:lang w:val="nl-NL"/>
              </w:rPr>
            </w:pPr>
            <w:r>
              <w:rPr>
                <w:bCs/>
                <w:sz w:val="26"/>
                <w:szCs w:val="26"/>
                <w:lang w:val="nl-NL"/>
              </w:rPr>
              <w:t>Chương VII. Biểu thức đại số và đa thức một biến</w:t>
            </w:r>
          </w:p>
        </w:tc>
        <w:tc>
          <w:tcPr>
            <w:tcW w:w="987" w:type="pct"/>
          </w:tcPr>
          <w:p w:rsidR="00A904A3" w:rsidRDefault="00A62E99">
            <w:pPr>
              <w:jc w:val="center"/>
              <w:rPr>
                <w:bCs/>
                <w:sz w:val="28"/>
                <w:szCs w:val="28"/>
              </w:rPr>
            </w:pPr>
            <w:r>
              <w:rPr>
                <w:bCs/>
                <w:sz w:val="28"/>
                <w:szCs w:val="28"/>
              </w:rPr>
              <w:t>27</w:t>
            </w:r>
          </w:p>
        </w:tc>
      </w:tr>
      <w:tr w:rsidR="00A904A3">
        <w:tc>
          <w:tcPr>
            <w:tcW w:w="987" w:type="pct"/>
            <w:vMerge w:val="restart"/>
          </w:tcPr>
          <w:p w:rsidR="00A904A3" w:rsidRDefault="00A62E99">
            <w:pPr>
              <w:jc w:val="both"/>
              <w:rPr>
                <w:b/>
                <w:bCs/>
                <w:sz w:val="26"/>
                <w:szCs w:val="26"/>
              </w:rPr>
            </w:pPr>
            <w:r>
              <w:rPr>
                <w:b/>
                <w:bCs/>
                <w:sz w:val="26"/>
                <w:szCs w:val="26"/>
              </w:rPr>
              <w:t xml:space="preserve">2. Một số yếu tố thống kê và xác suất </w:t>
            </w:r>
            <w:r>
              <w:rPr>
                <w:b/>
                <w:bCs/>
                <w:sz w:val="26"/>
                <w:szCs w:val="26"/>
                <w:lang w:val="nl-NL"/>
              </w:rPr>
              <w:t>(9 tiết)</w:t>
            </w:r>
          </w:p>
        </w:tc>
        <w:tc>
          <w:tcPr>
            <w:tcW w:w="3025" w:type="pct"/>
          </w:tcPr>
          <w:p w:rsidR="00A904A3" w:rsidRDefault="00A62E99">
            <w:pPr>
              <w:jc w:val="both"/>
              <w:rPr>
                <w:bCs/>
                <w:sz w:val="26"/>
                <w:szCs w:val="26"/>
              </w:rPr>
            </w:pPr>
            <w:r>
              <w:rPr>
                <w:bCs/>
                <w:sz w:val="26"/>
                <w:szCs w:val="26"/>
              </w:rPr>
              <w:t>Chương VIII. Làm quen với biến cố và xác suất biến cố</w:t>
            </w:r>
          </w:p>
        </w:tc>
        <w:tc>
          <w:tcPr>
            <w:tcW w:w="987" w:type="pct"/>
          </w:tcPr>
          <w:p w:rsidR="00A904A3" w:rsidRDefault="00A62E99">
            <w:pPr>
              <w:jc w:val="center"/>
              <w:rPr>
                <w:bCs/>
                <w:sz w:val="28"/>
                <w:szCs w:val="28"/>
              </w:rPr>
            </w:pPr>
            <w:r>
              <w:rPr>
                <w:bCs/>
                <w:sz w:val="28"/>
                <w:szCs w:val="28"/>
              </w:rPr>
              <w:t>6</w:t>
            </w:r>
          </w:p>
        </w:tc>
      </w:tr>
      <w:tr w:rsidR="00A904A3">
        <w:tc>
          <w:tcPr>
            <w:tcW w:w="987" w:type="pct"/>
            <w:vMerge/>
          </w:tcPr>
          <w:p w:rsidR="00A904A3" w:rsidRDefault="00A904A3">
            <w:pPr>
              <w:jc w:val="both"/>
              <w:rPr>
                <w:b/>
                <w:bCs/>
                <w:sz w:val="26"/>
                <w:szCs w:val="26"/>
              </w:rPr>
            </w:pPr>
          </w:p>
        </w:tc>
        <w:tc>
          <w:tcPr>
            <w:tcW w:w="3025" w:type="pct"/>
          </w:tcPr>
          <w:p w:rsidR="00A904A3" w:rsidRDefault="00A62E99">
            <w:pPr>
              <w:jc w:val="both"/>
              <w:rPr>
                <w:bCs/>
                <w:sz w:val="26"/>
                <w:szCs w:val="26"/>
              </w:rPr>
            </w:pPr>
            <w:r>
              <w:rPr>
                <w:bCs/>
                <w:sz w:val="26"/>
                <w:szCs w:val="26"/>
              </w:rPr>
              <w:t>Hoạt động thực hành và trải nghiệm</w:t>
            </w:r>
          </w:p>
        </w:tc>
        <w:tc>
          <w:tcPr>
            <w:tcW w:w="987" w:type="pct"/>
          </w:tcPr>
          <w:p w:rsidR="00A904A3" w:rsidRDefault="00A62E99">
            <w:pPr>
              <w:jc w:val="center"/>
              <w:rPr>
                <w:bCs/>
                <w:sz w:val="28"/>
                <w:szCs w:val="28"/>
              </w:rPr>
            </w:pPr>
            <w:r>
              <w:rPr>
                <w:bCs/>
                <w:sz w:val="28"/>
                <w:szCs w:val="28"/>
              </w:rPr>
              <w:t>3</w:t>
            </w:r>
          </w:p>
        </w:tc>
      </w:tr>
      <w:tr w:rsidR="00A904A3">
        <w:tc>
          <w:tcPr>
            <w:tcW w:w="4013" w:type="pct"/>
            <w:gridSpan w:val="2"/>
          </w:tcPr>
          <w:p w:rsidR="00A904A3" w:rsidRDefault="00A62E99">
            <w:pPr>
              <w:jc w:val="both"/>
              <w:rPr>
                <w:b/>
                <w:bCs/>
                <w:sz w:val="26"/>
                <w:szCs w:val="26"/>
              </w:rPr>
            </w:pPr>
            <w:r>
              <w:rPr>
                <w:b/>
                <w:bCs/>
                <w:sz w:val="26"/>
                <w:szCs w:val="26"/>
                <w:lang w:val="nl-NL"/>
              </w:rPr>
              <w:t>3. Ôn Tập, Kiểm Tra Đánh Giá Giữa HKII và cuối HKII (Số Và Đại số, Thống kê và xác suất)</w:t>
            </w:r>
          </w:p>
        </w:tc>
        <w:tc>
          <w:tcPr>
            <w:tcW w:w="987" w:type="pct"/>
          </w:tcPr>
          <w:p w:rsidR="00A904A3" w:rsidRDefault="00A62E99">
            <w:pPr>
              <w:jc w:val="center"/>
              <w:rPr>
                <w:bCs/>
                <w:sz w:val="28"/>
                <w:szCs w:val="28"/>
              </w:rPr>
            </w:pPr>
            <w:r>
              <w:rPr>
                <w:bCs/>
                <w:sz w:val="28"/>
                <w:szCs w:val="28"/>
              </w:rPr>
              <w:t>4</w:t>
            </w:r>
          </w:p>
        </w:tc>
      </w:tr>
      <w:tr w:rsidR="00A904A3">
        <w:tc>
          <w:tcPr>
            <w:tcW w:w="987" w:type="pct"/>
            <w:vMerge w:val="restart"/>
          </w:tcPr>
          <w:p w:rsidR="00A904A3" w:rsidRDefault="00A62E99">
            <w:pPr>
              <w:rPr>
                <w:b/>
                <w:bCs/>
                <w:sz w:val="26"/>
                <w:szCs w:val="26"/>
              </w:rPr>
            </w:pPr>
            <w:r>
              <w:rPr>
                <w:b/>
                <w:bCs/>
                <w:sz w:val="26"/>
                <w:szCs w:val="26"/>
              </w:rPr>
              <w:t xml:space="preserve">3. Hình học và đo lường </w:t>
            </w:r>
          </w:p>
          <w:p w:rsidR="00A904A3" w:rsidRDefault="00A62E99">
            <w:pPr>
              <w:jc w:val="center"/>
              <w:rPr>
                <w:b/>
                <w:bCs/>
                <w:sz w:val="26"/>
                <w:szCs w:val="26"/>
              </w:rPr>
            </w:pPr>
            <w:r>
              <w:rPr>
                <w:b/>
                <w:bCs/>
                <w:sz w:val="26"/>
                <w:szCs w:val="26"/>
              </w:rPr>
              <w:t>(24 tiết)</w:t>
            </w:r>
          </w:p>
        </w:tc>
        <w:tc>
          <w:tcPr>
            <w:tcW w:w="3025" w:type="pct"/>
          </w:tcPr>
          <w:p w:rsidR="00A904A3" w:rsidRDefault="00A62E99">
            <w:pPr>
              <w:jc w:val="both"/>
              <w:rPr>
                <w:bCs/>
                <w:sz w:val="26"/>
                <w:szCs w:val="26"/>
              </w:rPr>
            </w:pPr>
            <w:r>
              <w:rPr>
                <w:bCs/>
                <w:sz w:val="26"/>
                <w:szCs w:val="26"/>
              </w:rPr>
              <w:t>Chương IX. Quan hệ giữa các yếu tố trong một tam giác</w:t>
            </w:r>
          </w:p>
          <w:p w:rsidR="00A904A3" w:rsidRDefault="00A62E99">
            <w:pPr>
              <w:jc w:val="both"/>
              <w:rPr>
                <w:bCs/>
                <w:sz w:val="26"/>
                <w:szCs w:val="26"/>
              </w:rPr>
            </w:pPr>
            <w:r>
              <w:rPr>
                <w:bCs/>
                <w:sz w:val="26"/>
                <w:szCs w:val="26"/>
              </w:rPr>
              <w:t xml:space="preserve">Chương X. Một số hình khối trong </w:t>
            </w:r>
            <w:r>
              <w:rPr>
                <w:bCs/>
                <w:sz w:val="26"/>
                <w:szCs w:val="26"/>
              </w:rPr>
              <w:t>thực tiễn</w:t>
            </w:r>
          </w:p>
        </w:tc>
        <w:tc>
          <w:tcPr>
            <w:tcW w:w="987" w:type="pct"/>
          </w:tcPr>
          <w:p w:rsidR="00A904A3" w:rsidRDefault="00A62E99">
            <w:pPr>
              <w:jc w:val="center"/>
              <w:rPr>
                <w:bCs/>
                <w:sz w:val="28"/>
                <w:szCs w:val="28"/>
                <w:lang w:val="nl-NL"/>
              </w:rPr>
            </w:pPr>
            <w:r>
              <w:rPr>
                <w:bCs/>
                <w:sz w:val="28"/>
                <w:szCs w:val="28"/>
                <w:lang w:val="nl-NL"/>
              </w:rPr>
              <w:t>22</w:t>
            </w:r>
          </w:p>
        </w:tc>
      </w:tr>
      <w:tr w:rsidR="00A904A3">
        <w:tc>
          <w:tcPr>
            <w:tcW w:w="987" w:type="pct"/>
            <w:vMerge/>
          </w:tcPr>
          <w:p w:rsidR="00A904A3" w:rsidRDefault="00A904A3">
            <w:pPr>
              <w:rPr>
                <w:b/>
                <w:bCs/>
                <w:sz w:val="26"/>
                <w:szCs w:val="26"/>
              </w:rPr>
            </w:pPr>
          </w:p>
        </w:tc>
        <w:tc>
          <w:tcPr>
            <w:tcW w:w="3025" w:type="pct"/>
          </w:tcPr>
          <w:p w:rsidR="00A904A3" w:rsidRDefault="00A62E99">
            <w:pPr>
              <w:jc w:val="both"/>
              <w:rPr>
                <w:bCs/>
                <w:sz w:val="26"/>
                <w:szCs w:val="26"/>
              </w:rPr>
            </w:pPr>
            <w:r>
              <w:rPr>
                <w:bCs/>
                <w:sz w:val="26"/>
                <w:szCs w:val="26"/>
              </w:rPr>
              <w:t>Hoạt động thực hành và trải nghiệm</w:t>
            </w:r>
          </w:p>
        </w:tc>
        <w:tc>
          <w:tcPr>
            <w:tcW w:w="987" w:type="pct"/>
          </w:tcPr>
          <w:p w:rsidR="00A904A3" w:rsidRDefault="00A62E99">
            <w:pPr>
              <w:jc w:val="center"/>
              <w:rPr>
                <w:bCs/>
                <w:sz w:val="28"/>
                <w:szCs w:val="28"/>
                <w:lang w:val="nl-NL"/>
              </w:rPr>
            </w:pPr>
            <w:r>
              <w:rPr>
                <w:bCs/>
                <w:sz w:val="28"/>
                <w:szCs w:val="28"/>
                <w:lang w:val="nl-NL"/>
              </w:rPr>
              <w:t>2</w:t>
            </w:r>
          </w:p>
        </w:tc>
      </w:tr>
      <w:tr w:rsidR="00A904A3">
        <w:trPr>
          <w:trHeight w:val="316"/>
        </w:trPr>
        <w:tc>
          <w:tcPr>
            <w:tcW w:w="4013" w:type="pct"/>
            <w:gridSpan w:val="2"/>
          </w:tcPr>
          <w:p w:rsidR="00A904A3" w:rsidRDefault="00A62E99">
            <w:pPr>
              <w:jc w:val="both"/>
              <w:rPr>
                <w:b/>
                <w:bCs/>
                <w:sz w:val="26"/>
                <w:szCs w:val="26"/>
                <w:lang w:val="nl-NL"/>
              </w:rPr>
            </w:pPr>
            <w:r>
              <w:rPr>
                <w:b/>
                <w:bCs/>
                <w:sz w:val="26"/>
                <w:szCs w:val="26"/>
                <w:lang w:val="nl-NL"/>
              </w:rPr>
              <w:t>5. Ôn tập, kiểm tra đánh giá giữa HKII và cuối HKII (Hình học)</w:t>
            </w:r>
          </w:p>
        </w:tc>
        <w:tc>
          <w:tcPr>
            <w:tcW w:w="987" w:type="pct"/>
          </w:tcPr>
          <w:p w:rsidR="00A904A3" w:rsidRDefault="00A62E99">
            <w:pPr>
              <w:jc w:val="center"/>
              <w:rPr>
                <w:bCs/>
                <w:sz w:val="28"/>
                <w:szCs w:val="28"/>
                <w:lang w:val="nl-NL"/>
              </w:rPr>
            </w:pPr>
            <w:r>
              <w:rPr>
                <w:bCs/>
                <w:sz w:val="28"/>
                <w:szCs w:val="28"/>
                <w:lang w:val="nl-NL"/>
              </w:rPr>
              <w:t>4</w:t>
            </w:r>
          </w:p>
        </w:tc>
      </w:tr>
    </w:tbl>
    <w:p w:rsidR="00A904A3" w:rsidRDefault="00A904A3">
      <w:pPr>
        <w:shd w:val="clear" w:color="auto" w:fill="FFFFFF"/>
        <w:spacing w:after="120"/>
        <w:ind w:firstLine="720"/>
        <w:jc w:val="both"/>
        <w:rPr>
          <w:sz w:val="28"/>
          <w:szCs w:val="28"/>
        </w:rPr>
      </w:pPr>
    </w:p>
    <w:p w:rsidR="00A904A3" w:rsidRDefault="00A62E99">
      <w:pPr>
        <w:spacing w:line="312" w:lineRule="auto"/>
      </w:pPr>
      <w:r>
        <w:rPr>
          <w:b/>
          <w:bCs/>
          <w:sz w:val="26"/>
          <w:szCs w:val="26"/>
        </w:rPr>
        <w:t>I. Phân phối chương trình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2"/>
        <w:gridCol w:w="728"/>
        <w:gridCol w:w="874"/>
        <w:gridCol w:w="728"/>
        <w:gridCol w:w="2184"/>
        <w:gridCol w:w="2038"/>
        <w:gridCol w:w="5096"/>
      </w:tblGrid>
      <w:tr w:rsidR="00A904A3">
        <w:trPr>
          <w:cantSplit/>
          <w:tblHeader/>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Bài học</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Số tiết</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Tiết CT</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Tuần</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Thiết bị dạy học (*)</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Địa điểm dạy học (**)</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Ghi chú</w:t>
            </w:r>
          </w:p>
        </w:tc>
      </w:tr>
      <w:tr w:rsidR="00A904A3">
        <w:trPr>
          <w:cantSplit/>
        </w:trPr>
        <w:tc>
          <w:tcPr>
            <w:tcW w:w="5000" w:type="pct"/>
            <w:gridSpan w:val="7"/>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SỐ VÀ ĐẠI SỐ 7</w:t>
            </w:r>
          </w:p>
        </w:tc>
      </w:tr>
      <w:tr w:rsidR="00A904A3">
        <w:trPr>
          <w:cantSplit/>
        </w:trPr>
        <w:tc>
          <w:tcPr>
            <w:tcW w:w="5000" w:type="pct"/>
            <w:gridSpan w:val="7"/>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 xml:space="preserve">CHƯƠNG I. SỐ </w:t>
            </w:r>
            <w:r>
              <w:rPr>
                <w:b/>
                <w:bCs/>
                <w:sz w:val="26"/>
                <w:szCs w:val="26"/>
              </w:rPr>
              <w:t>HỮU TỈ</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1: Tập hợp Q các số hữu tỉ</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1, 2</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2: Cộng, trừ, nhân, chia số hữu tỉ</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3, 4</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Luyện tập chung</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5, 6</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3: Lũy thừa với số mũ tự nhiên của một số hữu tỉ</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7, 8</w:t>
            </w:r>
            <w:r>
              <w:rPr>
                <w:sz w:val="26"/>
                <w:szCs w:val="26"/>
                <w:lang w:val="en-GB"/>
              </w:rPr>
              <w:t xml:space="preserve">, </w:t>
            </w:r>
            <w:r>
              <w:rPr>
                <w:sz w:val="26"/>
                <w:szCs w:val="26"/>
              </w:rPr>
              <w:t>9</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 xml:space="preserve">4, </w:t>
            </w:r>
            <w:r>
              <w:rPr>
                <w:sz w:val="26"/>
                <w:szCs w:val="26"/>
              </w:rPr>
              <w:t>5</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lastRenderedPageBreak/>
              <w:t>Bài 4: Thứ tự thực hiện các phép tính. Quy tắc chuyển vế</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10, 11</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5, 6</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Luyện tập chung</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12, 13</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6, 7</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tập cuối chương 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14</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7</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5000" w:type="pct"/>
            <w:gridSpan w:val="7"/>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CHƯƠNG II. SỐ THỰC</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 xml:space="preserve">Bài 5: Làm </w:t>
            </w:r>
            <w:r>
              <w:rPr>
                <w:sz w:val="26"/>
                <w:szCs w:val="26"/>
              </w:rPr>
              <w:t>quen với số thập phân vô hạn tuần hoàn.</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15, 16</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8</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6: Số vô tỉ. Căn bậc hai số học</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17, 18</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9</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Ôn tập kiểm tra đánh giá giữa HKI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19</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10</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Kiểm tra đánh giá giữa HKI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20</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10</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Đề thi</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 xml:space="preserve">Lớp </w:t>
            </w:r>
            <w:r>
              <w:rPr>
                <w:sz w:val="26"/>
                <w:szCs w:val="26"/>
              </w:rPr>
              <w:t>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7: Tập hợp các số thực</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21, 22, 23</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11</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Luyện tập chung</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24, 25</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11, 12</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tập cuối chương II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26</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12</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5000" w:type="pct"/>
            <w:gridSpan w:val="7"/>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CHƯƠNG V. THU THẬP VÀ PHÂN LOẠI DỮ LIỆU</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lastRenderedPageBreak/>
              <w:t xml:space="preserve">Bài 17: Thu thập và phân loại dữ </w:t>
            </w:r>
            <w:r>
              <w:rPr>
                <w:sz w:val="26"/>
                <w:szCs w:val="26"/>
              </w:rPr>
              <w:t>liệu.</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27, 28</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12, 13</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color w:val="0070C0"/>
                <w:sz w:val="26"/>
                <w:szCs w:val="26"/>
              </w:rPr>
              <w:t>- Năng lực số: 1.2.TC1a : Đánh giá độ tin cậy, tính chính xác và tính hợp lý của dữ liệu số thu thập được phục vụ bài Thu thập và phân loại dữ liệu.</w:t>
            </w:r>
          </w:p>
          <w:p w:rsidR="00A904A3" w:rsidRDefault="00A62E99">
            <w:pPr>
              <w:spacing w:afterLines="60" w:after="144"/>
            </w:pPr>
            <w:r>
              <w:rPr>
                <w:color w:val="7030A0"/>
                <w:sz w:val="26"/>
                <w:szCs w:val="26"/>
              </w:rPr>
              <w:t xml:space="preserve">- Năng lực AI: 7.D1.1 : Nêu ví dụ về việc dùng AI hỗ trợ phân </w:t>
            </w:r>
            <w:r>
              <w:rPr>
                <w:color w:val="7030A0"/>
                <w:sz w:val="26"/>
                <w:szCs w:val="26"/>
              </w:rPr>
              <w:t>loại rác tái chế trong cộng đồng để minh họa ứng dụng phân loại dữ liệu (Áp dụng: tiết 1, 2).</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18: Biểu đồ hình quạt tròn</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29, 30</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13</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color w:val="0070C0"/>
                <w:sz w:val="26"/>
                <w:szCs w:val="26"/>
              </w:rPr>
              <w:t xml:space="preserve">- Năng lực số: 1.1.TC1a : Khai thác học liệu số và video mô phỏng để tìm hiểu cách đọc biểu đồ </w:t>
            </w:r>
            <w:r>
              <w:rPr>
                <w:color w:val="0070C0"/>
                <w:sz w:val="26"/>
                <w:szCs w:val="26"/>
              </w:rPr>
              <w:t>hình quạt tròn.</w:t>
            </w:r>
          </w:p>
          <w:p w:rsidR="00A904A3" w:rsidRDefault="00A62E99">
            <w:pPr>
              <w:spacing w:afterLines="60" w:after="144"/>
            </w:pPr>
            <w:r>
              <w:rPr>
                <w:color w:val="7030A0"/>
                <w:sz w:val="26"/>
                <w:szCs w:val="26"/>
              </w:rPr>
              <w:t>- Năng lực AI: 7.B3.1 : Thể hiện thái độ trách nhiệm khi sử dụng AI gợi ý cấu trúc biểu đồ và cam kết khai báo trung thực (Áp dụng: tiết 1).</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19: Biểu đồ đoạn thẳng</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 xml:space="preserve">31, 32, </w:t>
            </w:r>
            <w:r>
              <w:rPr>
                <w:sz w:val="26"/>
                <w:szCs w:val="26"/>
              </w:rPr>
              <w:t>33</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14</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color w:val="0070C0"/>
                <w:sz w:val="26"/>
                <w:szCs w:val="26"/>
              </w:rPr>
              <w:t xml:space="preserve">- Năng lực số: 3.1.TC1a : Sử dụng </w:t>
            </w:r>
            <w:r>
              <w:rPr>
                <w:color w:val="0070C0"/>
                <w:sz w:val="26"/>
                <w:szCs w:val="26"/>
              </w:rPr>
              <w:t>công cụ số để hệ thống hóa và trình bày kết quả phân tích xu hướng dữ liệu bài Biểu đồ đoạn thẳng.</w:t>
            </w:r>
          </w:p>
          <w:p w:rsidR="00A904A3" w:rsidRDefault="00A62E99">
            <w:pPr>
              <w:spacing w:afterLines="60" w:after="144"/>
            </w:pPr>
            <w:r>
              <w:rPr>
                <w:color w:val="7030A0"/>
                <w:sz w:val="26"/>
                <w:szCs w:val="26"/>
              </w:rPr>
              <w:t>- Năng lực AI: 7.D1.1 : Đối chiếu xu hướng dữ liệu do AI dự báo với dữ liệu thực tế trong SGK để kiểm chứng tính chính xác (Áp dụng: tiết 1).</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Luyện tập chun</w:t>
            </w:r>
            <w:r>
              <w:rPr>
                <w:sz w:val="26"/>
                <w:szCs w:val="26"/>
              </w:rPr>
              <w:t>g</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34</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15</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tập cuối chương V</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35</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15</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Ôn tập kiểm tra đánh giá cuối HKI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36, 37</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16</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lastRenderedPageBreak/>
              <w:t>Kiểm tra đánh giá cuối HKI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38</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17</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Đề thi</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 xml:space="preserve">Hoạt động thực hành và trải nghiệm.Dân số và cơ </w:t>
            </w:r>
            <w:r>
              <w:rPr>
                <w:sz w:val="26"/>
                <w:szCs w:val="26"/>
              </w:rPr>
              <w:t>cấu dân số Việt Nam</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39, 40, 41</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17, 18</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color w:val="0070C0"/>
                <w:sz w:val="26"/>
                <w:szCs w:val="26"/>
              </w:rPr>
              <w:t>- Năng lực số: 2.2.TC1a : Chia sẻ thông tin và nội dung về dữ liệu dân số thông qua công nghệ số.</w:t>
            </w:r>
          </w:p>
          <w:p w:rsidR="00A904A3" w:rsidRDefault="00A62E99">
            <w:pPr>
              <w:spacing w:afterLines="60" w:after="144"/>
            </w:pPr>
            <w:r>
              <w:rPr>
                <w:color w:val="7030A0"/>
                <w:sz w:val="26"/>
                <w:szCs w:val="26"/>
              </w:rPr>
              <w:t>- Năng lực AI: 7.C5.1 : Mô tả các bước AI thu thập và gán nhãn dữ liệu dân số qua ví dụ cụ thể để</w:t>
            </w:r>
            <w:r>
              <w:rPr>
                <w:color w:val="7030A0"/>
                <w:sz w:val="26"/>
                <w:szCs w:val="26"/>
              </w:rPr>
              <w:t xml:space="preserve"> hiểu quy trình huấn luyện máy (Áp dụng: tiết 1, 2, 3).</w:t>
            </w:r>
          </w:p>
        </w:tc>
      </w:tr>
      <w:tr w:rsidR="00A904A3">
        <w:trPr>
          <w:cantSplit/>
        </w:trPr>
        <w:tc>
          <w:tcPr>
            <w:tcW w:w="5000" w:type="pct"/>
            <w:gridSpan w:val="7"/>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HỌC KÌ II</w:t>
            </w:r>
          </w:p>
        </w:tc>
      </w:tr>
      <w:tr w:rsidR="00A904A3">
        <w:trPr>
          <w:cantSplit/>
        </w:trPr>
        <w:tc>
          <w:tcPr>
            <w:tcW w:w="5000" w:type="pct"/>
            <w:gridSpan w:val="7"/>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CHƯƠNG VI. TỈ LỆ THỨC VÀ ĐẠI LƯỢNG TỈ LỆ</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20: Tỉ lệ thức</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42, 43</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19</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color w:val="0070C0"/>
                <w:sz w:val="26"/>
                <w:szCs w:val="26"/>
              </w:rPr>
              <w:t>- Năng lực số:</w:t>
            </w:r>
          </w:p>
          <w:p w:rsidR="00A904A3" w:rsidRDefault="00A62E99">
            <w:pPr>
              <w:spacing w:afterLines="60" w:after="144"/>
            </w:pPr>
            <w:r>
              <w:rPr>
                <w:color w:val="0070C0"/>
                <w:sz w:val="26"/>
                <w:szCs w:val="26"/>
              </w:rPr>
              <w:t xml:space="preserve">+ 5.3.TC1a : Sử dụng máy tính cầm tay để thực hành tính toán và kiểm tra kết </w:t>
            </w:r>
            <w:r>
              <w:rPr>
                <w:color w:val="0070C0"/>
                <w:sz w:val="26"/>
                <w:szCs w:val="26"/>
              </w:rPr>
              <w:t>quả so sánh trong bài Tỉ lệ thức.</w:t>
            </w:r>
          </w:p>
          <w:p w:rsidR="00A904A3" w:rsidRDefault="00A62E99">
            <w:pPr>
              <w:spacing w:afterLines="60" w:after="144"/>
            </w:pPr>
            <w:r>
              <w:rPr>
                <w:color w:val="0070C0"/>
                <w:sz w:val="26"/>
                <w:szCs w:val="26"/>
              </w:rPr>
              <w:t>+ 5.1.TC1a : Nhận biết và xử lý các sự cố kỹ thuật hoặc thông báo lỗi tính toán trên máy tính cầm tay (như lỗi cú pháp Syntax ERROR, lỗi phép chia cho 0 Math ERROR, sử dụng phím S&lt;=&gt;D chuyển đổi số) trong bài Tỉ lệ thức.</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21: Tính chất dãy tỉ số bằng nhau</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44</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20</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Luyện tập chung</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45, 46</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20, 21</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lastRenderedPageBreak/>
              <w:t>Bài 22: Đại lượng tỉ lệ thuận.</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47, 48</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21, 22</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color w:val="0070C0"/>
                <w:sz w:val="26"/>
                <w:szCs w:val="26"/>
              </w:rPr>
              <w:t>- Năng lực số:</w:t>
            </w:r>
          </w:p>
          <w:p w:rsidR="00A904A3" w:rsidRDefault="00A62E99">
            <w:pPr>
              <w:spacing w:afterLines="60" w:after="144"/>
            </w:pPr>
            <w:r>
              <w:rPr>
                <w:color w:val="0070C0"/>
                <w:sz w:val="26"/>
                <w:szCs w:val="26"/>
              </w:rPr>
              <w:t xml:space="preserve">+ 1.2.TC1a : Đánh giá tính hợp lý của dữ liệu </w:t>
            </w:r>
            <w:r>
              <w:rPr>
                <w:color w:val="0070C0"/>
                <w:sz w:val="26"/>
                <w:szCs w:val="26"/>
              </w:rPr>
              <w:t>thực tế về quãng đường và thời gian trong bài Đại lượng tỉ lệ thuận.</w:t>
            </w:r>
          </w:p>
          <w:p w:rsidR="00A904A3" w:rsidRDefault="00A62E99">
            <w:pPr>
              <w:spacing w:afterLines="60" w:after="144"/>
            </w:pPr>
            <w:r>
              <w:rPr>
                <w:color w:val="0070C0"/>
                <w:sz w:val="26"/>
                <w:szCs w:val="26"/>
              </w:rPr>
              <w:t>+ 3.1.TC1a : Sử dụng công cụ số để ghi chép, hệ thống hóa và trình bày kết quả học tập Đại lượng tỉ lệ thuận.</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23: Đại lượng tỉ lệ nghịch</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49, 50</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22, 23</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color w:val="0070C0"/>
                <w:sz w:val="26"/>
                <w:szCs w:val="26"/>
              </w:rPr>
              <w:t xml:space="preserve">- Năng </w:t>
            </w:r>
            <w:r>
              <w:rPr>
                <w:color w:val="0070C0"/>
                <w:sz w:val="26"/>
                <w:szCs w:val="26"/>
              </w:rPr>
              <w:t>lực số:</w:t>
            </w:r>
          </w:p>
          <w:p w:rsidR="00A904A3" w:rsidRDefault="00A62E99">
            <w:pPr>
              <w:spacing w:afterLines="60" w:after="144"/>
            </w:pPr>
            <w:r>
              <w:rPr>
                <w:color w:val="0070C0"/>
                <w:sz w:val="26"/>
                <w:szCs w:val="26"/>
              </w:rPr>
              <w:t>+ 3.1.TC1a : Sử dụng công cụ số để lập bảng so sánh và trình bày kết quả học tập bài Đại lượng tỉ lệ nghịch.</w:t>
            </w:r>
          </w:p>
          <w:p w:rsidR="00A904A3" w:rsidRDefault="00A62E99">
            <w:pPr>
              <w:spacing w:afterLines="60" w:after="144"/>
            </w:pPr>
            <w:r>
              <w:rPr>
                <w:color w:val="0070C0"/>
                <w:sz w:val="26"/>
                <w:szCs w:val="26"/>
              </w:rPr>
              <w:t>+ 5.3.TC1a : Sử dụng phần mềm học tập và công cụ số tương tác để thực hành nội dung Đại lượng tỉ lệ nghịch.</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Luyện tập chung</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51, 52</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 xml:space="preserve">23, </w:t>
            </w:r>
            <w:r>
              <w:rPr>
                <w:sz w:val="26"/>
                <w:szCs w:val="26"/>
              </w:rPr>
              <w:t>24</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tập cuối chương VI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53</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24</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5000" w:type="pct"/>
            <w:gridSpan w:val="7"/>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CHƯƠNG VII. BIỂU THỨC ĐẠI SỐ VÀ ĐA THỨC MỘT BIẾN</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24: Biểu thức đại số</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54</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25</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color w:val="0070C0"/>
                <w:sz w:val="26"/>
                <w:szCs w:val="26"/>
              </w:rPr>
              <w:t xml:space="preserve">- Năng lực số: 5.3.TC1a : Sử dụng phần mềm học tập tương tác để thực </w:t>
            </w:r>
            <w:r>
              <w:rPr>
                <w:color w:val="0070C0"/>
                <w:sz w:val="26"/>
                <w:szCs w:val="26"/>
              </w:rPr>
              <w:t>hành tính giá trị biểu thức đại số.</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25: Đa thức một biến</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55</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25</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Ôn tập kiểm tra đánh giá giữa HKII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56</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26</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lastRenderedPageBreak/>
              <w:t>Kiểm tra đánh giá giữa HKII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57</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26</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Đề thi</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25: Đa thức một biến (Tiếp)</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58, 59</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27</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color w:val="0070C0"/>
                <w:sz w:val="26"/>
                <w:szCs w:val="26"/>
              </w:rPr>
              <w:t>- Năng lực số:</w:t>
            </w:r>
          </w:p>
          <w:p w:rsidR="00A904A3" w:rsidRDefault="00A62E99">
            <w:pPr>
              <w:spacing w:afterLines="60" w:after="144"/>
            </w:pPr>
            <w:r>
              <w:rPr>
                <w:color w:val="0070C0"/>
                <w:sz w:val="26"/>
                <w:szCs w:val="26"/>
              </w:rPr>
              <w:t>+ 5.3.TC1a : Sử dụng phần mềm học tập để thực hành sắp xếp đa thức và tìm nghiệm của đa thức một biến.</w:t>
            </w:r>
          </w:p>
          <w:p w:rsidR="00A904A3" w:rsidRDefault="00A62E99">
            <w:pPr>
              <w:spacing w:afterLines="60" w:after="144"/>
            </w:pPr>
            <w:r>
              <w:rPr>
                <w:color w:val="0070C0"/>
                <w:sz w:val="26"/>
                <w:szCs w:val="26"/>
              </w:rPr>
              <w:t xml:space="preserve">+ 5.1.TC1a : Sử dụng bản đồ số, tư liệu số hoặc phần mềm sơ đồ tư duy (Canva/Mindmap) để khai thác tư liệu, hệ thống </w:t>
            </w:r>
            <w:r>
              <w:rPr>
                <w:color w:val="0070C0"/>
                <w:sz w:val="26"/>
                <w:szCs w:val="26"/>
              </w:rPr>
              <w:t>hóa kiến thức và trình bày sản phẩm trong bài Đa thức một biến; học sinh đối chiếu với SGK và hoàn thành sản phẩm học tập.</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26: Phép cộng và phép trừ đa thức một biến</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60, 61</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27, 28</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color w:val="0070C0"/>
                <w:sz w:val="26"/>
                <w:szCs w:val="26"/>
              </w:rPr>
              <w:t>- Năng lực số:</w:t>
            </w:r>
          </w:p>
          <w:p w:rsidR="00A904A3" w:rsidRDefault="00A62E99">
            <w:pPr>
              <w:spacing w:afterLines="60" w:after="144"/>
            </w:pPr>
            <w:r>
              <w:rPr>
                <w:color w:val="0070C0"/>
                <w:sz w:val="26"/>
                <w:szCs w:val="26"/>
              </w:rPr>
              <w:t xml:space="preserve">+ 5.1.TC1a : Nhận biết và xử lý </w:t>
            </w:r>
            <w:r>
              <w:rPr>
                <w:color w:val="0070C0"/>
                <w:sz w:val="26"/>
                <w:szCs w:val="26"/>
              </w:rPr>
              <w:t>lỗi cú pháp trên máy tính cầm tay khi thực hiện cộng trừ đa thức một biến.</w:t>
            </w:r>
          </w:p>
          <w:p w:rsidR="00A904A3" w:rsidRDefault="00A62E99">
            <w:pPr>
              <w:spacing w:afterLines="60" w:after="144"/>
            </w:pPr>
            <w:r>
              <w:rPr>
                <w:color w:val="0070C0"/>
                <w:sz w:val="26"/>
                <w:szCs w:val="26"/>
              </w:rPr>
              <w:t>+ 5.3.TC1a : Sử dụng phần mềm học tập và công cụ số tương tác để thực hành nội dung Đa thức một biến.</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Luyện tập chung</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62, 63</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28</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lastRenderedPageBreak/>
              <w:t xml:space="preserve">Bài 27: Phép nhân đa thức </w:t>
            </w:r>
            <w:r>
              <w:rPr>
                <w:sz w:val="26"/>
                <w:szCs w:val="26"/>
              </w:rPr>
              <w:t>một biến</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64, 65</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29</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color w:val="0070C0"/>
                <w:sz w:val="26"/>
                <w:szCs w:val="26"/>
              </w:rPr>
              <w:t>- Năng lực số:</w:t>
            </w:r>
          </w:p>
          <w:p w:rsidR="00A904A3" w:rsidRDefault="00A62E99">
            <w:pPr>
              <w:spacing w:afterLines="60" w:after="144"/>
            </w:pPr>
            <w:r>
              <w:rPr>
                <w:color w:val="0070C0"/>
                <w:sz w:val="26"/>
                <w:szCs w:val="26"/>
              </w:rPr>
              <w:t>+ 5.2.TC1a : Sử dụng công cụ số phù hợp để thực hành và kiểm tra kết quả phép nhân đa thức một biến.</w:t>
            </w:r>
          </w:p>
          <w:p w:rsidR="00A904A3" w:rsidRDefault="00A62E99">
            <w:pPr>
              <w:spacing w:afterLines="60" w:after="144"/>
            </w:pPr>
            <w:r>
              <w:rPr>
                <w:color w:val="0070C0"/>
                <w:sz w:val="26"/>
                <w:szCs w:val="26"/>
              </w:rPr>
              <w:t xml:space="preserve">+ 5.3.TC1a : Sử dụng phần mềm học tập và công cụ số tương tác để thực hành nội dung Đa thức một </w:t>
            </w:r>
            <w:r>
              <w:rPr>
                <w:color w:val="0070C0"/>
                <w:sz w:val="26"/>
                <w:szCs w:val="26"/>
              </w:rPr>
              <w:t>biến.</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28: Phép chia đa thức một biến</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66, 67, 68</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29, 30</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color w:val="0070C0"/>
                <w:sz w:val="26"/>
                <w:szCs w:val="26"/>
              </w:rPr>
              <w:t>- Năng lực số:</w:t>
            </w:r>
          </w:p>
          <w:p w:rsidR="00A904A3" w:rsidRDefault="00A62E99">
            <w:pPr>
              <w:spacing w:afterLines="60" w:after="144"/>
            </w:pPr>
            <w:r>
              <w:rPr>
                <w:color w:val="0070C0"/>
                <w:sz w:val="26"/>
                <w:szCs w:val="26"/>
              </w:rPr>
              <w:t>+ 5.3.TC1a : Sử dụng phần mềm học tập để mô phỏng thuật toán chia đa thức cho đa thức một biến.</w:t>
            </w:r>
          </w:p>
          <w:p w:rsidR="00A904A3" w:rsidRDefault="00A62E99">
            <w:pPr>
              <w:spacing w:afterLines="60" w:after="144"/>
            </w:pPr>
            <w:r>
              <w:rPr>
                <w:color w:val="0070C0"/>
                <w:sz w:val="26"/>
                <w:szCs w:val="26"/>
              </w:rPr>
              <w:t>+ 5.1.TC1a : Sử dụng bản đồ số, tư liệu số hoặc phần mềm sơ đồ</w:t>
            </w:r>
            <w:r>
              <w:rPr>
                <w:color w:val="0070C0"/>
                <w:sz w:val="26"/>
                <w:szCs w:val="26"/>
              </w:rPr>
              <w:t xml:space="preserve"> tư duy (Canva/Mindmap) để khai thác tư liệu, hệ thống hóa kiến thức và trình bày sản phẩm trong bài Phép chia đa thức một biến; học sinh đối chiếu với SGK và hoàn thành sản phẩm học tập.</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Luyện tập chung</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69</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30</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 xml:space="preserve">Bài tập cuối chương </w:t>
            </w:r>
            <w:r>
              <w:rPr>
                <w:sz w:val="26"/>
                <w:szCs w:val="26"/>
              </w:rPr>
              <w:t>VII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70</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31</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5000" w:type="pct"/>
            <w:gridSpan w:val="7"/>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MỘT SỐ YẾU TỐ THỐNG KÊ VÀ XÁC SUẤT</w:t>
            </w:r>
          </w:p>
        </w:tc>
      </w:tr>
      <w:tr w:rsidR="00A904A3">
        <w:trPr>
          <w:cantSplit/>
        </w:trPr>
        <w:tc>
          <w:tcPr>
            <w:tcW w:w="5000" w:type="pct"/>
            <w:gridSpan w:val="7"/>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CHƯƠNG VIII. LÀM QUEN VỚI BIẾN CỐ VÀ XÁC SUẤT BIẾN CỐ</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29: Làm quen với biến cố.</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71, 72</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31</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lastRenderedPageBreak/>
              <w:t>Bài 30: Làm quen với xác suất của biến cố</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73, 74</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32</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 xml:space="preserve">Ti vi, </w:t>
            </w:r>
            <w:r>
              <w:rPr>
                <w:sz w:val="26"/>
                <w:szCs w:val="26"/>
              </w:rPr>
              <w:t>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color w:val="7030A0"/>
                <w:sz w:val="26"/>
                <w:szCs w:val="26"/>
              </w:rPr>
              <w:t>- Năng lực AI: 7.B3.1 : Sử dụng trợ lý AI gợi ý cách tính xác suất và cam kết khai báo trung thực khi dùng AI trong sản phẩm học tập (Áp dụng: tiết 1, 2).</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Luyện tập chung</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75</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32</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tập cuối chương VIII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76</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33</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w:t>
            </w:r>
            <w:r>
              <w:rPr>
                <w:sz w:val="26"/>
                <w:szCs w:val="26"/>
              </w:rPr>
              <w:t xml:space="preserve">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Ôn tập kiểm tra đánh giá cuối HKII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77</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33</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Kiểm tra đánh giá cuối HKII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78</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34</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Đề thi</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Hoạt động thực hành và trải nghiệm.Đại lượng tỉ lệ thuận trong cuộc sốngVòng quay may mắn</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79, 80, 81</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34, 35</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 xml:space="preserve">Ti vi, </w:t>
            </w:r>
            <w:r>
              <w:rPr>
                <w:sz w:val="26"/>
                <w:szCs w:val="26"/>
              </w:rPr>
              <w:t>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color w:val="7030A0"/>
                <w:sz w:val="26"/>
                <w:szCs w:val="26"/>
              </w:rPr>
              <w:t>- Năng lực AI: 7.D1.1 : Sử dụng AI để mô phỏng vòng quay may mắn và đối chiếu kết quả thực nghiệm với lý thuyết xác suất (Áp dụng: tiết 1).</w:t>
            </w:r>
          </w:p>
        </w:tc>
      </w:tr>
      <w:tr w:rsidR="00A904A3">
        <w:trPr>
          <w:cantSplit/>
        </w:trPr>
        <w:tc>
          <w:tcPr>
            <w:tcW w:w="5000" w:type="pct"/>
            <w:gridSpan w:val="7"/>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HÌNH HỌC VÀ ĐO LƯỜNG</w:t>
            </w:r>
          </w:p>
        </w:tc>
      </w:tr>
      <w:tr w:rsidR="00A904A3">
        <w:trPr>
          <w:cantSplit/>
        </w:trPr>
        <w:tc>
          <w:tcPr>
            <w:tcW w:w="5000" w:type="pct"/>
            <w:gridSpan w:val="7"/>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HÌNH HỌC PHẲNG</w:t>
            </w:r>
          </w:p>
        </w:tc>
      </w:tr>
      <w:tr w:rsidR="00A904A3">
        <w:trPr>
          <w:cantSplit/>
        </w:trPr>
        <w:tc>
          <w:tcPr>
            <w:tcW w:w="5000" w:type="pct"/>
            <w:gridSpan w:val="7"/>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CHƯƠNG III. GÓC VỚI ĐƯỜNG THẲNG SONG SONG</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 xml:space="preserve">Bài 8: Góc ở vị trí </w:t>
            </w:r>
            <w:r>
              <w:rPr>
                <w:sz w:val="26"/>
                <w:szCs w:val="26"/>
              </w:rPr>
              <w:t>đặc biệt. Tia phân giác của một góc.</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1, 2</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9: Hai đường thẳng song song và dấu hiệu nhận biết</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3, 4</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Luyện tập chung</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5, 6</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lastRenderedPageBreak/>
              <w:t xml:space="preserve">Bài 10: Tiên đề Euclid. Tính chất của hai đường </w:t>
            </w:r>
            <w:r>
              <w:rPr>
                <w:sz w:val="26"/>
                <w:szCs w:val="26"/>
              </w:rPr>
              <w:t>thẳng song song</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7, 8</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4</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11: Định lí và chứng minh định lí</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9</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5</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Luyện tập chung</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10</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5</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tập cuối chương III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11</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6</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5000" w:type="pct"/>
            <w:gridSpan w:val="7"/>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CHƯƠNG IV. TAM GIÁC BẰNG NHAU</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 xml:space="preserve">Bài 12: </w:t>
            </w:r>
            <w:r>
              <w:rPr>
                <w:sz w:val="26"/>
                <w:szCs w:val="26"/>
              </w:rPr>
              <w:t>Tổng các góc trong một tam giác</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12</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6</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13: Hai tam giác bằng nhau. Trường hợp bằng nhau thứ nhất của tam giác.</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13, 14</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7</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Luyện tập chung</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15</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8</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 xml:space="preserve">Bài 14: Trường hợp bằng nhau thứ hai </w:t>
            </w:r>
            <w:r>
              <w:rPr>
                <w:sz w:val="26"/>
                <w:szCs w:val="26"/>
              </w:rPr>
              <w:t>và thứ ba của tam giác.</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62E99" w:rsidRDefault="00A62E99">
            <w:pPr>
              <w:spacing w:afterLines="60" w:after="144"/>
              <w:jc w:val="center"/>
              <w:rPr>
                <w:sz w:val="26"/>
                <w:szCs w:val="26"/>
              </w:rPr>
            </w:pPr>
            <w:r>
              <w:rPr>
                <w:sz w:val="26"/>
                <w:szCs w:val="26"/>
              </w:rPr>
              <w:t>16,</w:t>
            </w:r>
          </w:p>
          <w:p w:rsidR="00A904A3" w:rsidRDefault="00A62E99">
            <w:pPr>
              <w:spacing w:afterLines="60" w:after="144"/>
              <w:jc w:val="center"/>
            </w:pPr>
            <w:r>
              <w:rPr>
                <w:sz w:val="26"/>
                <w:szCs w:val="26"/>
              </w:rPr>
              <w:t xml:space="preserve"> </w:t>
            </w:r>
            <w:r>
              <w:rPr>
                <w:sz w:val="26"/>
                <w:szCs w:val="26"/>
              </w:rPr>
              <w:t>17</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rPr>
                <w:sz w:val="26"/>
                <w:szCs w:val="26"/>
              </w:rPr>
            </w:pPr>
            <w:r>
              <w:rPr>
                <w:sz w:val="26"/>
                <w:szCs w:val="26"/>
              </w:rPr>
              <w:t>8</w:t>
            </w:r>
          </w:p>
          <w:p w:rsidR="00A62E99" w:rsidRDefault="00A62E99">
            <w:pPr>
              <w:spacing w:afterLines="60" w:after="144"/>
              <w:jc w:val="center"/>
            </w:pPr>
            <w:r>
              <w:rPr>
                <w:sz w:val="26"/>
                <w:szCs w:val="26"/>
              </w:rPr>
              <w:t>9</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Luyện tập chung</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18</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9</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Ôn tập kiểm tra đánh giá giữa HKI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19</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10</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Kiểm tra đánh giá giữa HKI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20</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10</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Đề thi</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lastRenderedPageBreak/>
              <w:t>Bài 15: Các trường hợp bằng nhau của</w:t>
            </w:r>
            <w:r>
              <w:rPr>
                <w:sz w:val="26"/>
                <w:szCs w:val="26"/>
              </w:rPr>
              <w:t xml:space="preserve"> tam giác vuông</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21, 22</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12, 13</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16: Tam giác cân. Đường trung trực của một đoạn thẳng.</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23, 24</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14, 15</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Luyện tập chung</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25, 26</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15, 16</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tập cuối chương IV</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27</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16</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 xml:space="preserve">Lớp </w:t>
            </w:r>
            <w:r>
              <w:rPr>
                <w:sz w:val="26"/>
                <w:szCs w:val="26"/>
              </w:rPr>
              <w:t>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Ôn tập kiểm tra đánh giá cuối HKI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28</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17</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Kiểm tra đánh giá cuối HKI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29</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17</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Đề thi</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Hoạt động thực hành và trải nghiệm.Vẽ hình đơn giản với phần mềm GeoGebra</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30, 31</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18</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color w:val="0070C0"/>
                <w:sz w:val="26"/>
                <w:szCs w:val="26"/>
              </w:rPr>
              <w:t xml:space="preserve">- Năng lực số: 3.1.TC1a : </w:t>
            </w:r>
            <w:r>
              <w:rPr>
                <w:color w:val="0070C0"/>
                <w:sz w:val="26"/>
                <w:szCs w:val="26"/>
              </w:rPr>
              <w:t>Sử dụng phần mềm GeoGebra để vẽ hình chính xác và sơ đồ hóa các tính chất hình học.</w:t>
            </w:r>
          </w:p>
          <w:p w:rsidR="00A904A3" w:rsidRDefault="00A62E99">
            <w:pPr>
              <w:spacing w:afterLines="60" w:after="144"/>
            </w:pPr>
            <w:r>
              <w:rPr>
                <w:color w:val="7030A0"/>
                <w:sz w:val="26"/>
                <w:szCs w:val="26"/>
              </w:rPr>
              <w:t>- Năng lực AI: 7.B3.1 : Thể hiện thái độ trách nhiệm và cam kết khai báo trung thực khi sử dụng AI hỗ trợ định hướng vẽ hình (Áp dụng: tiết 1, 2).</w:t>
            </w:r>
          </w:p>
        </w:tc>
      </w:tr>
    </w:tbl>
    <w:p w:rsidR="00A904A3" w:rsidRDefault="00A62E99">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2"/>
        <w:gridCol w:w="728"/>
        <w:gridCol w:w="874"/>
        <w:gridCol w:w="728"/>
        <w:gridCol w:w="2184"/>
        <w:gridCol w:w="2038"/>
        <w:gridCol w:w="5096"/>
      </w:tblGrid>
      <w:tr w:rsidR="00A904A3">
        <w:trPr>
          <w:cantSplit/>
        </w:trPr>
        <w:tc>
          <w:tcPr>
            <w:tcW w:w="5000" w:type="pct"/>
            <w:gridSpan w:val="7"/>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lastRenderedPageBreak/>
              <w:t>HỌC KÌ II</w:t>
            </w:r>
          </w:p>
        </w:tc>
      </w:tr>
      <w:tr w:rsidR="00A904A3">
        <w:trPr>
          <w:cantSplit/>
        </w:trPr>
        <w:tc>
          <w:tcPr>
            <w:tcW w:w="5000" w:type="pct"/>
            <w:gridSpan w:val="7"/>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 xml:space="preserve">HÌNH HỌC </w:t>
            </w:r>
            <w:r>
              <w:rPr>
                <w:b/>
                <w:bCs/>
                <w:sz w:val="26"/>
                <w:szCs w:val="26"/>
              </w:rPr>
              <w:t>PHẲNG</w:t>
            </w:r>
          </w:p>
        </w:tc>
      </w:tr>
      <w:tr w:rsidR="00A904A3">
        <w:trPr>
          <w:cantSplit/>
        </w:trPr>
        <w:tc>
          <w:tcPr>
            <w:tcW w:w="5000" w:type="pct"/>
            <w:gridSpan w:val="7"/>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CHƯƠNG IX. QUAN HỆ GIỮA CÁC YẾU TỐ TRONG MỘT TAM GIÁC</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31: Quan hệ giữa góc và cạnh đối diện trong một tam giác</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32, 33</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19</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32. Quan hệ giữa đường vuông góc và đường xiên</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34</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20</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 xml:space="preserve">Bài 33. Quan hệ </w:t>
            </w:r>
            <w:r>
              <w:rPr>
                <w:sz w:val="26"/>
                <w:szCs w:val="26"/>
              </w:rPr>
              <w:t>giữa ba cạnh của một tam giác.</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35</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20</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Luyện tập chung</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36, 37</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21</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34. Sự đồng quy của ba đường trung tuyến, ba đường phân giác của tam giác</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38, 39</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22</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 xml:space="preserve">Bài 35. Sự đồng quy của ba </w:t>
            </w:r>
            <w:r>
              <w:rPr>
                <w:sz w:val="26"/>
                <w:szCs w:val="26"/>
              </w:rPr>
              <w:t>đường trung trực, ba đường cao của tam giác</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40, 41</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23</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Luyện tập chung</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42, 43</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24</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tập cuối chương IX</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44</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25</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5000" w:type="pct"/>
            <w:gridSpan w:val="7"/>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HÌNH HỌC TRỰC QUAN</w:t>
            </w:r>
          </w:p>
        </w:tc>
      </w:tr>
      <w:tr w:rsidR="00A904A3">
        <w:trPr>
          <w:cantSplit/>
        </w:trPr>
        <w:tc>
          <w:tcPr>
            <w:tcW w:w="5000" w:type="pct"/>
            <w:gridSpan w:val="7"/>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b/>
                <w:bCs/>
                <w:sz w:val="26"/>
                <w:szCs w:val="26"/>
              </w:rPr>
              <w:t>CHƯƠNG X. MỘT SỐ HÌNH KHỐI TRONG THỰC TIỄN</w:t>
            </w: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lastRenderedPageBreak/>
              <w:t xml:space="preserve">Bài 36. </w:t>
            </w:r>
            <w:r>
              <w:rPr>
                <w:sz w:val="26"/>
                <w:szCs w:val="26"/>
              </w:rPr>
              <w:t>Hình hộp chữ nhật và hình lập phương</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45</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25</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Ôn tập kiểm tra đánh giá giữa HKII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46</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26</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Kiểm tra đánh giá giữa HKII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47</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26</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Đề thi</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36. Hình hộp chữ nhật và hình lập phương (Tiếp)</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48, 49</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27, 28</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Luyện tập</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50</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29</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37. Hình lăng trụ đứng tam giác và hình lăng trụ đứng tứ giác</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51, 52, 53</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30, 31, 32</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Luyện tập</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54</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33</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Bài tập cuối chương X</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55</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33</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 xml:space="preserve">Ti vi, </w:t>
            </w:r>
            <w:r>
              <w:rPr>
                <w:sz w:val="26"/>
                <w:szCs w:val="26"/>
              </w:rPr>
              <w:t>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Ôn tập kiểm tra đánh giá cuối HKII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56</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34</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Kiểm tra đánh giá cuối HKII</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1</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57</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34</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Đề thi</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r w:rsidR="00A904A3">
        <w:trPr>
          <w:cantSplit/>
        </w:trPr>
        <w:tc>
          <w:tcPr>
            <w:tcW w:w="10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pPr>
            <w:r>
              <w:rPr>
                <w:sz w:val="26"/>
                <w:szCs w:val="26"/>
              </w:rPr>
              <w:t>Hoạt động thực hành và trải nghiệm.Hộp quà và chân đế lịch để bàn</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2</w:t>
            </w:r>
          </w:p>
        </w:tc>
        <w:tc>
          <w:tcPr>
            <w:tcW w:w="3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58, 59</w:t>
            </w:r>
          </w:p>
        </w:tc>
        <w:tc>
          <w:tcPr>
            <w:tcW w:w="2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35</w:t>
            </w:r>
          </w:p>
        </w:tc>
        <w:tc>
          <w:tcPr>
            <w:tcW w:w="75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Ti vi, thước</w:t>
            </w:r>
          </w:p>
        </w:tc>
        <w:tc>
          <w:tcPr>
            <w:tcW w:w="700" w:type="pct"/>
            <w:tcBorders>
              <w:top w:val="single" w:sz="4" w:space="0" w:color="000000"/>
              <w:left w:val="single" w:sz="4" w:space="0" w:color="000000"/>
              <w:bottom w:val="single" w:sz="4" w:space="0" w:color="000000"/>
              <w:right w:val="single" w:sz="4" w:space="0" w:color="000000"/>
            </w:tcBorders>
            <w:vAlign w:val="center"/>
          </w:tcPr>
          <w:p w:rsidR="00A904A3" w:rsidRDefault="00A62E99">
            <w:pPr>
              <w:spacing w:afterLines="60" w:after="144"/>
              <w:jc w:val="center"/>
            </w:pPr>
            <w:r>
              <w:rPr>
                <w:sz w:val="26"/>
                <w:szCs w:val="26"/>
              </w:rPr>
              <w:t>Lớp học</w:t>
            </w:r>
          </w:p>
        </w:tc>
        <w:tc>
          <w:tcPr>
            <w:tcW w:w="1750" w:type="pct"/>
            <w:tcBorders>
              <w:top w:val="single" w:sz="4" w:space="0" w:color="000000"/>
              <w:left w:val="single" w:sz="4" w:space="0" w:color="000000"/>
              <w:bottom w:val="single" w:sz="4" w:space="0" w:color="000000"/>
              <w:right w:val="single" w:sz="4" w:space="0" w:color="000000"/>
            </w:tcBorders>
            <w:vAlign w:val="center"/>
          </w:tcPr>
          <w:p w:rsidR="00A904A3" w:rsidRDefault="00A904A3">
            <w:pPr>
              <w:spacing w:afterLines="60" w:after="144"/>
            </w:pPr>
          </w:p>
        </w:tc>
      </w:tr>
    </w:tbl>
    <w:p w:rsidR="00A904A3" w:rsidRDefault="00A62E99">
      <w:pPr>
        <w:widowControl w:val="0"/>
        <w:ind w:firstLine="360"/>
        <w:rPr>
          <w:i/>
          <w:iCs/>
          <w:sz w:val="26"/>
          <w:szCs w:val="26"/>
        </w:rPr>
      </w:pPr>
      <w:r>
        <w:rPr>
          <w:b/>
          <w:bCs/>
          <w:i/>
          <w:iCs/>
          <w:sz w:val="26"/>
          <w:szCs w:val="26"/>
        </w:rPr>
        <w:t xml:space="preserve">Ghi chú: </w:t>
      </w:r>
    </w:p>
    <w:p w:rsidR="00A904A3" w:rsidRDefault="00A62E99">
      <w:pPr>
        <w:widowControl w:val="0"/>
        <w:ind w:firstLine="370"/>
        <w:rPr>
          <w:sz w:val="26"/>
          <w:szCs w:val="26"/>
        </w:rPr>
      </w:pPr>
      <w:r>
        <w:rPr>
          <w:sz w:val="26"/>
          <w:szCs w:val="26"/>
        </w:rPr>
        <w:t>1. (*) Tùy</w:t>
      </w:r>
      <w:r>
        <w:rPr>
          <w:sz w:val="26"/>
          <w:szCs w:val="26"/>
        </w:rPr>
        <w:t xml:space="preserve"> thuộc vào nội dung bài học mà giáo viên lựa chọn các thiết bị dạy học thích hợp để mang lại hiệu quả tốt nhất.</w:t>
      </w:r>
    </w:p>
    <w:p w:rsidR="00A904A3" w:rsidRDefault="00A62E99">
      <w:pPr>
        <w:widowControl w:val="0"/>
        <w:ind w:firstLine="360"/>
        <w:rPr>
          <w:sz w:val="26"/>
          <w:szCs w:val="26"/>
        </w:rPr>
      </w:pPr>
      <w:r>
        <w:rPr>
          <w:sz w:val="26"/>
          <w:szCs w:val="26"/>
        </w:rPr>
        <w:t>2. (**) Địa điểm dạy học tại lớp học, phòng chức năng,...</w:t>
      </w:r>
    </w:p>
    <w:p w:rsidR="00A904A3" w:rsidRDefault="00A62E99">
      <w:pPr>
        <w:rPr>
          <w:sz w:val="26"/>
          <w:szCs w:val="26"/>
        </w:rPr>
      </w:pPr>
      <w:r>
        <w:rPr>
          <w:sz w:val="26"/>
          <w:szCs w:val="26"/>
        </w:rPr>
        <w:t xml:space="preserve">      3. Kiểm tra thường xuyên thời gian dưới 45 phút (Có thể viết, hoặc vấn đáp, hoặc</w:t>
      </w:r>
      <w:r>
        <w:rPr>
          <w:sz w:val="26"/>
          <w:szCs w:val="26"/>
        </w:rPr>
        <w:t xml:space="preserve"> sản phẩm học tập, hoặc hoạt động trải nghiệm...)  </w:t>
      </w:r>
    </w:p>
    <w:p w:rsidR="00A904A3" w:rsidRDefault="00A62E99">
      <w:pPr>
        <w:rPr>
          <w:sz w:val="26"/>
          <w:szCs w:val="26"/>
        </w:rPr>
      </w:pPr>
      <w:r>
        <w:rPr>
          <w:sz w:val="26"/>
          <w:szCs w:val="26"/>
        </w:rPr>
        <w:br w:type="page"/>
      </w:r>
    </w:p>
    <w:p w:rsidR="00A904A3" w:rsidRDefault="00A62E99">
      <w:pPr>
        <w:rPr>
          <w:sz w:val="26"/>
          <w:szCs w:val="26"/>
        </w:rPr>
      </w:pPr>
      <w:r>
        <w:rPr>
          <w:sz w:val="26"/>
          <w:szCs w:val="26"/>
        </w:rPr>
        <w:lastRenderedPageBreak/>
        <w:t xml:space="preserve">                                               </w:t>
      </w:r>
    </w:p>
    <w:p w:rsidR="00A904A3" w:rsidRDefault="00A62E99">
      <w:pPr>
        <w:rPr>
          <w:i/>
          <w:iCs/>
          <w:sz w:val="26"/>
          <w:szCs w:val="26"/>
        </w:rPr>
      </w:pPr>
      <w:r>
        <w:rPr>
          <w:sz w:val="26"/>
          <w:szCs w:val="26"/>
        </w:rPr>
        <w:t xml:space="preserve">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i/>
          <w:iCs/>
          <w:sz w:val="26"/>
          <w:szCs w:val="26"/>
        </w:rPr>
        <w:t>Xuân Đông, ngày 03 tháng 09 năm 2026</w:t>
      </w:r>
      <w:r>
        <w:rPr>
          <w:b/>
          <w:bCs/>
          <w:i/>
          <w:iCs/>
          <w:sz w:val="26"/>
          <w:szCs w:val="26"/>
        </w:rPr>
        <w:t xml:space="preserve">             </w:t>
      </w:r>
    </w:p>
    <w:p w:rsidR="00A904A3" w:rsidRDefault="00A904A3">
      <w:pPr>
        <w:rPr>
          <w:sz w:val="26"/>
          <w:szCs w:val="26"/>
        </w:rPr>
      </w:pPr>
    </w:p>
    <w:tbl>
      <w:tblPr>
        <w:tblStyle w:val="TableGrid"/>
        <w:tblW w:w="14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4"/>
        <w:gridCol w:w="4828"/>
        <w:gridCol w:w="4828"/>
      </w:tblGrid>
      <w:tr w:rsidR="00A904A3">
        <w:tc>
          <w:tcPr>
            <w:tcW w:w="4874" w:type="dxa"/>
          </w:tcPr>
          <w:p w:rsidR="00A904A3" w:rsidRDefault="00A62E99">
            <w:pPr>
              <w:jc w:val="center"/>
              <w:rPr>
                <w:b/>
                <w:bCs/>
                <w:sz w:val="26"/>
                <w:szCs w:val="26"/>
                <w:lang w:val="nl"/>
              </w:rPr>
            </w:pPr>
            <w:r>
              <w:rPr>
                <w:b/>
                <w:bCs/>
                <w:sz w:val="26"/>
                <w:szCs w:val="26"/>
                <w:lang w:val="nl"/>
              </w:rPr>
              <w:t>TỔ CHUYÊ</w:t>
            </w:r>
            <w:r>
              <w:rPr>
                <w:b/>
                <w:bCs/>
                <w:sz w:val="26"/>
                <w:szCs w:val="26"/>
                <w:lang w:val="nl"/>
              </w:rPr>
              <w:t>N MÔN</w:t>
            </w:r>
          </w:p>
        </w:tc>
        <w:tc>
          <w:tcPr>
            <w:tcW w:w="4828" w:type="dxa"/>
          </w:tcPr>
          <w:p w:rsidR="00A904A3" w:rsidRDefault="00A904A3">
            <w:pPr>
              <w:jc w:val="center"/>
              <w:rPr>
                <w:b/>
                <w:bCs/>
                <w:sz w:val="26"/>
                <w:szCs w:val="26"/>
                <w:lang w:val="nl"/>
              </w:rPr>
            </w:pPr>
          </w:p>
        </w:tc>
        <w:tc>
          <w:tcPr>
            <w:tcW w:w="4828" w:type="dxa"/>
          </w:tcPr>
          <w:p w:rsidR="00A904A3" w:rsidRDefault="00A62E99">
            <w:pPr>
              <w:jc w:val="center"/>
              <w:rPr>
                <w:b/>
                <w:bCs/>
                <w:sz w:val="26"/>
                <w:szCs w:val="26"/>
                <w:lang w:val="nl"/>
              </w:rPr>
            </w:pPr>
            <w:r>
              <w:rPr>
                <w:b/>
                <w:bCs/>
                <w:sz w:val="26"/>
                <w:szCs w:val="26"/>
                <w:lang w:val="nl"/>
              </w:rPr>
              <w:t>GIÁO VIÊN</w:t>
            </w:r>
          </w:p>
          <w:p w:rsidR="00A62E99" w:rsidRDefault="00A62E99">
            <w:pPr>
              <w:jc w:val="center"/>
              <w:rPr>
                <w:b/>
                <w:bCs/>
                <w:sz w:val="26"/>
                <w:szCs w:val="26"/>
                <w:lang w:val="nl"/>
              </w:rPr>
            </w:pPr>
          </w:p>
        </w:tc>
      </w:tr>
      <w:tr w:rsidR="00A904A3">
        <w:tc>
          <w:tcPr>
            <w:tcW w:w="4874" w:type="dxa"/>
          </w:tcPr>
          <w:p w:rsidR="00A904A3" w:rsidRDefault="00A904A3">
            <w:pPr>
              <w:rPr>
                <w:b/>
                <w:bCs/>
                <w:sz w:val="26"/>
                <w:szCs w:val="26"/>
                <w:lang w:val="nl"/>
              </w:rPr>
            </w:pPr>
          </w:p>
          <w:p w:rsidR="00A904A3" w:rsidRDefault="00A904A3">
            <w:pPr>
              <w:rPr>
                <w:b/>
                <w:bCs/>
                <w:sz w:val="26"/>
                <w:szCs w:val="26"/>
                <w:lang w:val="nl"/>
              </w:rPr>
            </w:pPr>
          </w:p>
          <w:p w:rsidR="00A904A3" w:rsidRDefault="00A904A3">
            <w:pPr>
              <w:rPr>
                <w:b/>
                <w:bCs/>
                <w:sz w:val="26"/>
                <w:szCs w:val="26"/>
                <w:lang w:val="nl"/>
              </w:rPr>
            </w:pPr>
          </w:p>
          <w:p w:rsidR="00A904A3" w:rsidRDefault="00A904A3">
            <w:pPr>
              <w:rPr>
                <w:b/>
                <w:bCs/>
                <w:sz w:val="26"/>
                <w:szCs w:val="26"/>
                <w:lang w:val="nl"/>
              </w:rPr>
            </w:pPr>
          </w:p>
          <w:p w:rsidR="00A904A3" w:rsidRDefault="00A904A3">
            <w:pPr>
              <w:rPr>
                <w:b/>
                <w:bCs/>
                <w:sz w:val="26"/>
                <w:szCs w:val="26"/>
                <w:lang w:val="nl"/>
              </w:rPr>
            </w:pPr>
          </w:p>
          <w:p w:rsidR="00A904A3" w:rsidRDefault="00A62E99">
            <w:pPr>
              <w:jc w:val="center"/>
              <w:rPr>
                <w:b/>
                <w:bCs/>
                <w:sz w:val="26"/>
                <w:szCs w:val="26"/>
                <w:lang w:val="nl"/>
              </w:rPr>
            </w:pPr>
            <w:r>
              <w:rPr>
                <w:b/>
                <w:bCs/>
                <w:sz w:val="26"/>
                <w:szCs w:val="26"/>
                <w:lang w:val="nl"/>
              </w:rPr>
              <w:t>Hoàng Tấn Thiên</w:t>
            </w:r>
          </w:p>
        </w:tc>
        <w:tc>
          <w:tcPr>
            <w:tcW w:w="4828" w:type="dxa"/>
          </w:tcPr>
          <w:p w:rsidR="00A904A3" w:rsidRDefault="00A904A3">
            <w:pPr>
              <w:rPr>
                <w:b/>
                <w:bCs/>
                <w:sz w:val="26"/>
                <w:szCs w:val="26"/>
                <w:lang w:val="nl"/>
              </w:rPr>
            </w:pPr>
          </w:p>
          <w:p w:rsidR="00A904A3" w:rsidRDefault="00A904A3">
            <w:pPr>
              <w:rPr>
                <w:b/>
                <w:bCs/>
                <w:sz w:val="26"/>
                <w:szCs w:val="26"/>
                <w:lang w:val="nl"/>
              </w:rPr>
            </w:pPr>
          </w:p>
          <w:p w:rsidR="00A904A3" w:rsidRDefault="00A904A3">
            <w:pPr>
              <w:rPr>
                <w:b/>
                <w:bCs/>
                <w:sz w:val="26"/>
                <w:szCs w:val="26"/>
                <w:lang w:val="nl"/>
              </w:rPr>
            </w:pPr>
          </w:p>
          <w:p w:rsidR="00A904A3" w:rsidRDefault="00A904A3">
            <w:pPr>
              <w:rPr>
                <w:b/>
                <w:bCs/>
                <w:sz w:val="26"/>
                <w:szCs w:val="26"/>
                <w:lang w:val="nl"/>
              </w:rPr>
            </w:pPr>
          </w:p>
          <w:p w:rsidR="00A904A3" w:rsidRDefault="00A904A3">
            <w:pPr>
              <w:rPr>
                <w:b/>
                <w:bCs/>
                <w:sz w:val="26"/>
                <w:szCs w:val="26"/>
                <w:lang w:val="nl"/>
              </w:rPr>
            </w:pPr>
          </w:p>
          <w:p w:rsidR="00A904A3" w:rsidRDefault="00A904A3">
            <w:pPr>
              <w:jc w:val="center"/>
              <w:rPr>
                <w:b/>
                <w:bCs/>
                <w:sz w:val="26"/>
                <w:szCs w:val="26"/>
                <w:lang w:val="nl"/>
              </w:rPr>
            </w:pPr>
          </w:p>
        </w:tc>
        <w:tc>
          <w:tcPr>
            <w:tcW w:w="4828" w:type="dxa"/>
          </w:tcPr>
          <w:p w:rsidR="00A62E99" w:rsidRDefault="00A62E99">
            <w:pPr>
              <w:rPr>
                <w:b/>
                <w:bCs/>
                <w:sz w:val="26"/>
                <w:szCs w:val="26"/>
                <w:lang w:val="nl"/>
              </w:rPr>
            </w:pPr>
          </w:p>
          <w:p w:rsidR="00A62E99" w:rsidRPr="00A62E99" w:rsidRDefault="00A62E99" w:rsidP="00A62E99">
            <w:pPr>
              <w:rPr>
                <w:sz w:val="26"/>
                <w:szCs w:val="26"/>
                <w:lang w:val="nl"/>
              </w:rPr>
            </w:pPr>
          </w:p>
          <w:p w:rsidR="00A62E99" w:rsidRPr="00A62E99" w:rsidRDefault="00A62E99" w:rsidP="00A62E99">
            <w:pPr>
              <w:rPr>
                <w:sz w:val="26"/>
                <w:szCs w:val="26"/>
                <w:lang w:val="nl"/>
              </w:rPr>
            </w:pPr>
          </w:p>
          <w:p w:rsidR="00A62E99" w:rsidRDefault="00A62E99" w:rsidP="00A62E99">
            <w:pPr>
              <w:rPr>
                <w:sz w:val="26"/>
                <w:szCs w:val="26"/>
                <w:lang w:val="nl"/>
              </w:rPr>
            </w:pPr>
          </w:p>
          <w:p w:rsidR="00A62E99" w:rsidRDefault="00A62E99" w:rsidP="00A62E99">
            <w:pPr>
              <w:rPr>
                <w:b/>
                <w:sz w:val="26"/>
                <w:szCs w:val="26"/>
                <w:lang w:val="nl"/>
              </w:rPr>
            </w:pPr>
            <w:r w:rsidRPr="00A62E99">
              <w:rPr>
                <w:b/>
                <w:sz w:val="26"/>
                <w:szCs w:val="26"/>
                <w:lang w:val="nl"/>
              </w:rPr>
              <w:t xml:space="preserve">                   </w:t>
            </w:r>
            <w:r>
              <w:rPr>
                <w:b/>
                <w:sz w:val="26"/>
                <w:szCs w:val="26"/>
                <w:lang w:val="nl"/>
              </w:rPr>
              <w:t xml:space="preserve"> </w:t>
            </w:r>
          </w:p>
          <w:p w:rsidR="00A904A3" w:rsidRPr="00A62E99" w:rsidRDefault="00A62E99" w:rsidP="00A62E99">
            <w:pPr>
              <w:rPr>
                <w:b/>
                <w:sz w:val="26"/>
                <w:szCs w:val="26"/>
                <w:lang w:val="nl"/>
              </w:rPr>
            </w:pPr>
            <w:r>
              <w:rPr>
                <w:b/>
                <w:sz w:val="26"/>
                <w:szCs w:val="26"/>
                <w:lang w:val="nl"/>
              </w:rPr>
              <w:t xml:space="preserve">                    </w:t>
            </w:r>
            <w:bookmarkStart w:id="0" w:name="_GoBack"/>
            <w:bookmarkEnd w:id="0"/>
            <w:r>
              <w:rPr>
                <w:b/>
                <w:sz w:val="26"/>
                <w:szCs w:val="26"/>
                <w:lang w:val="nl"/>
              </w:rPr>
              <w:t xml:space="preserve"> </w:t>
            </w:r>
            <w:r w:rsidRPr="00A62E99">
              <w:rPr>
                <w:b/>
                <w:sz w:val="26"/>
                <w:szCs w:val="26"/>
                <w:lang w:val="nl"/>
              </w:rPr>
              <w:t xml:space="preserve">   Hoàng Xuân Ánh</w:t>
            </w:r>
          </w:p>
        </w:tc>
      </w:tr>
      <w:tr w:rsidR="00A904A3">
        <w:trPr>
          <w:trHeight w:val="81"/>
        </w:trPr>
        <w:tc>
          <w:tcPr>
            <w:tcW w:w="4874" w:type="dxa"/>
          </w:tcPr>
          <w:p w:rsidR="00A904A3" w:rsidRDefault="00A904A3">
            <w:pPr>
              <w:rPr>
                <w:b/>
                <w:bCs/>
                <w:sz w:val="26"/>
                <w:szCs w:val="26"/>
                <w:lang w:val="nl"/>
              </w:rPr>
            </w:pPr>
          </w:p>
        </w:tc>
        <w:tc>
          <w:tcPr>
            <w:tcW w:w="4828" w:type="dxa"/>
          </w:tcPr>
          <w:p w:rsidR="00A904A3" w:rsidRDefault="00A62E99">
            <w:pPr>
              <w:jc w:val="center"/>
              <w:rPr>
                <w:b/>
                <w:bCs/>
                <w:sz w:val="26"/>
                <w:szCs w:val="26"/>
                <w:lang w:val="nl"/>
              </w:rPr>
            </w:pPr>
            <w:r>
              <w:rPr>
                <w:b/>
                <w:bCs/>
                <w:sz w:val="26"/>
                <w:szCs w:val="26"/>
                <w:lang w:val="nl"/>
              </w:rPr>
              <w:t xml:space="preserve">BAN GIÁM HIỆU                                                            </w:t>
            </w:r>
          </w:p>
        </w:tc>
        <w:tc>
          <w:tcPr>
            <w:tcW w:w="4828" w:type="dxa"/>
          </w:tcPr>
          <w:p w:rsidR="00A904A3" w:rsidRDefault="00A904A3">
            <w:pPr>
              <w:rPr>
                <w:b/>
                <w:bCs/>
                <w:sz w:val="26"/>
                <w:szCs w:val="26"/>
                <w:lang w:val="nl"/>
              </w:rPr>
            </w:pPr>
          </w:p>
        </w:tc>
      </w:tr>
    </w:tbl>
    <w:p w:rsidR="00A904A3" w:rsidRDefault="00A904A3"/>
    <w:p w:rsidR="00A904A3" w:rsidRDefault="00A904A3"/>
    <w:sectPr w:rsidR="00A904A3">
      <w:pgSz w:w="16838" w:h="11906" w:orient="landscape"/>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default"/>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461"/>
    <w:rsid w:val="001E0461"/>
    <w:rsid w:val="00457DD6"/>
    <w:rsid w:val="006A61B2"/>
    <w:rsid w:val="0071772B"/>
    <w:rsid w:val="00A62E99"/>
    <w:rsid w:val="00A904A3"/>
    <w:rsid w:val="291406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D86E452"/>
  <w15:docId w15:val="{9392D7C5-1D1C-454B-A7C1-0DEA051A2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eastAsia="en-US"/>
    </w:rPr>
  </w:style>
  <w:style w:type="paragraph" w:styleId="Heading1">
    <w:name w:val="heading 1"/>
    <w:uiPriority w:val="9"/>
    <w:qFormat/>
    <w:pPr>
      <w:outlineLvl w:val="0"/>
    </w:pPr>
    <w:rPr>
      <w:color w:val="2E74B5"/>
      <w:sz w:val="32"/>
      <w:szCs w:val="32"/>
      <w:lang w:val="en-US" w:eastAsia="en-US"/>
    </w:rPr>
  </w:style>
  <w:style w:type="paragraph" w:styleId="Heading2">
    <w:name w:val="heading 2"/>
    <w:uiPriority w:val="9"/>
    <w:semiHidden/>
    <w:unhideWhenUsed/>
    <w:qFormat/>
    <w:pPr>
      <w:outlineLvl w:val="1"/>
    </w:pPr>
    <w:rPr>
      <w:color w:val="2E74B5"/>
      <w:sz w:val="26"/>
      <w:szCs w:val="26"/>
      <w:lang w:val="en-US" w:eastAsia="en-US"/>
    </w:rPr>
  </w:style>
  <w:style w:type="paragraph" w:styleId="Heading3">
    <w:name w:val="heading 3"/>
    <w:uiPriority w:val="9"/>
    <w:semiHidden/>
    <w:unhideWhenUsed/>
    <w:qFormat/>
    <w:pPr>
      <w:outlineLvl w:val="2"/>
    </w:pPr>
    <w:rPr>
      <w:color w:val="1F4D78"/>
      <w:sz w:val="24"/>
      <w:szCs w:val="24"/>
      <w:lang w:val="en-US" w:eastAsia="en-US"/>
    </w:rPr>
  </w:style>
  <w:style w:type="paragraph" w:styleId="Heading4">
    <w:name w:val="heading 4"/>
    <w:uiPriority w:val="9"/>
    <w:semiHidden/>
    <w:unhideWhenUsed/>
    <w:qFormat/>
    <w:pPr>
      <w:outlineLvl w:val="3"/>
    </w:pPr>
    <w:rPr>
      <w:i/>
      <w:iCs/>
      <w:color w:val="2E74B5"/>
      <w:lang w:val="en-US" w:eastAsia="en-US"/>
    </w:rPr>
  </w:style>
  <w:style w:type="paragraph" w:styleId="Heading5">
    <w:name w:val="heading 5"/>
    <w:uiPriority w:val="9"/>
    <w:semiHidden/>
    <w:unhideWhenUsed/>
    <w:qFormat/>
    <w:pPr>
      <w:outlineLvl w:val="4"/>
    </w:pPr>
    <w:rPr>
      <w:color w:val="2E74B5"/>
      <w:lang w:val="en-US" w:eastAsia="en-US"/>
    </w:rPr>
  </w:style>
  <w:style w:type="paragraph" w:styleId="Heading6">
    <w:name w:val="heading 6"/>
    <w:uiPriority w:val="9"/>
    <w:semiHidden/>
    <w:unhideWhenUsed/>
    <w:qFormat/>
    <w:pPr>
      <w:outlineLvl w:val="5"/>
    </w:pPr>
    <w:rPr>
      <w:color w:val="1F4D7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US" w:eastAsia="en-US"/>
    </w:rPr>
  </w:style>
  <w:style w:type="character" w:styleId="Hyperlink">
    <w:name w:val="Hyperlink"/>
    <w:uiPriority w:val="99"/>
    <w:unhideWhenUsed/>
    <w:rPr>
      <w:color w:val="0563C1"/>
      <w:u w:val="single"/>
    </w:rPr>
  </w:style>
  <w:style w:type="table" w:styleId="TableGrid">
    <w:name w:val="Table Grid"/>
    <w:basedOn w:val="TableNormal"/>
    <w:uiPriority w:val="39"/>
    <w:rPr>
      <w:sz w:val="24"/>
      <w:szCs w:val="24"/>
      <w:lang w:va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uiPriority w:val="10"/>
    <w:qFormat/>
    <w:rPr>
      <w:sz w:val="56"/>
      <w:szCs w:val="56"/>
      <w:lang w:val="en-US" w:eastAsia="en-US"/>
    </w:rPr>
  </w:style>
  <w:style w:type="paragraph" w:customStyle="1" w:styleId="Strong1">
    <w:name w:val="Strong1"/>
    <w:qFormat/>
    <w:rPr>
      <w:b/>
      <w:bCs/>
      <w:lang w:val="en-US" w:eastAsia="en-US"/>
    </w:rPr>
  </w:style>
  <w:style w:type="paragraph" w:styleId="ListParagraph">
    <w:name w:val="List Paragraph"/>
    <w:qFormat/>
    <w:rPr>
      <w:lang w:val="en-US" w:eastAsia="en-US"/>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14</Pages>
  <Words>2006</Words>
  <Characters>11440</Characters>
  <Application>Microsoft Office Word</Application>
  <DocSecurity>0</DocSecurity>
  <Lines>95</Lines>
  <Paragraphs>26</Paragraphs>
  <ScaleCrop>false</ScaleCrop>
  <Company/>
  <LinksUpToDate>false</LinksUpToDate>
  <CharactersWithSpaces>13420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4</cp:revision>
  <dcterms:created xsi:type="dcterms:W3CDTF">2026-09-14T00:16:00Z</dcterms:created>
  <dcterms:modified xsi:type="dcterms:W3CDTF">2026-09-16T03:26:00Z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eyJoZGlkIjoiNWFjMGZjNjZlYWRhZDA0ZDIyY2Y2OGZkYTQxMWQzZjAifQ==</vt:lpwstr>
  </property>
  <property fmtid="{D5CDD505-2E9C-101B-9397-08002B2CF9AE}" pid="3" name="KSOProductBuildVer">
    <vt:lpwstr>1033-12.1.0.28485</vt:lpwstr>
  </property>
  <property fmtid="{D5CDD505-2E9C-101B-9397-08002B2CF9AE}" pid="4" name="ICV">
    <vt:lpwstr>CE2F0C29F45841CDA33158DCDFEAF651_12</vt:lpwstr>
  </property>
  <property fmtid="{D5CDD505-2E9C-101B-9397-08002B2CF9AE}" pid="5" name="GrammarlyDocumentId">
    <vt:lpwstr>fce4305f-d40f-4da6-aa33-1edadf65ed78</vt:lpwstr>
  </property>
</Properties>
</file>