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b/>
          <w:i w:val="0"/>
          <w:color w:val="2B6E64"/>
          <w:sz w:val="44"/>
        </w:rPr>
        <w:t>BÁO CÁO BÀI TẬP LỚN</w:t>
      </w:r>
    </w:p>
    <w:p>
      <w:pPr>
        <w:spacing w:after="160"/>
        <w:jc w:val="center"/>
      </w:pPr>
      <w:r>
        <w:rPr>
          <w:b/>
          <w:i w:val="0"/>
          <w:sz w:val="32"/>
        </w:rPr>
        <w:t>XÂY DỰNG HỆ THỐNG ADVANCED RAG (RETRIEVAL-AUGMENTED GENERATION)</w:t>
        <w:br/>
        <w:t>ỨNG DỤNG TRUY VẤN TÀI LIỆU NỘI BỘ DOANH NGHIỆP</w:t>
      </w:r>
    </w:p>
    <w:p/>
    <w:p/>
    <w:p/>
    <w:p/>
    <w:p/>
    <w:p/>
    <w:p>
      <w:pPr>
        <w:spacing w:after="160"/>
        <w:jc w:val="center"/>
      </w:pPr>
      <w:r>
        <w:rPr>
          <w:b w:val="0"/>
          <w:i w:val="0"/>
          <w:sz w:val="26"/>
        </w:rPr>
        <w:t>Sinh viên thực hiện : [Điền họ tên]</w:t>
      </w:r>
    </w:p>
    <w:p>
      <w:pPr>
        <w:spacing w:after="160"/>
        <w:jc w:val="center"/>
      </w:pPr>
      <w:r>
        <w:rPr>
          <w:b w:val="0"/>
          <w:i w:val="0"/>
          <w:sz w:val="26"/>
        </w:rPr>
        <w:t>Mã số sinh viên      : [Điền MSSV]</w:t>
      </w:r>
    </w:p>
    <w:p>
      <w:pPr>
        <w:spacing w:after="160"/>
        <w:jc w:val="center"/>
      </w:pPr>
      <w:r>
        <w:rPr>
          <w:b w:val="0"/>
          <w:i w:val="0"/>
          <w:sz w:val="26"/>
        </w:rPr>
        <w:t>Lớp                        : [Điền lớp]</w:t>
      </w:r>
    </w:p>
    <w:p>
      <w:pPr>
        <w:spacing w:after="160"/>
        <w:jc w:val="center"/>
      </w:pPr>
      <w:r>
        <w:rPr>
          <w:b w:val="0"/>
          <w:i w:val="0"/>
          <w:sz w:val="26"/>
        </w:rPr>
        <w:t>Môn học                : [Điền tên môn học]</w:t>
      </w:r>
    </w:p>
    <w:p>
      <w:pPr>
        <w:spacing w:after="160"/>
        <w:jc w:val="center"/>
      </w:pPr>
      <w:r>
        <w:rPr>
          <w:b w:val="0"/>
          <w:i w:val="0"/>
          <w:sz w:val="26"/>
        </w:rPr>
        <w:t>Giảng viên hướng dẫn : [Điền tên giảng viên]</w:t>
      </w:r>
    </w:p>
    <w:p>
      <w:pPr>
        <w:spacing w:after="160"/>
        <w:jc w:val="center"/>
      </w:pPr>
      <w:r>
        <w:rPr>
          <w:b w:val="0"/>
          <w:i w:val="0"/>
          <w:sz w:val="26"/>
        </w:rPr>
        <w:t>Trường / Khoa       : [Điền tên trường / khoa]</w:t>
      </w:r>
    </w:p>
    <w:p/>
    <w:p/>
    <w:p/>
    <w:p/>
    <w:p>
      <w:pPr>
        <w:spacing w:after="160"/>
        <w:jc w:val="center"/>
      </w:pPr>
      <w:r>
        <w:rPr>
          <w:b w:val="0"/>
          <w:i/>
          <w:sz w:val="26"/>
        </w:rPr>
        <w:t>Tháng 07/2026</w:t>
      </w:r>
    </w:p>
    <w:p>
      <w:r>
        <w:br w:type="page"/>
      </w:r>
    </w:p>
    <w:p>
      <w:pPr>
        <w:spacing w:after="160"/>
        <w:jc w:val="center"/>
      </w:pPr>
      <w:r>
        <w:rPr>
          <w:b/>
          <w:i w:val="0"/>
          <w:color w:val="2B6E64"/>
          <w:sz w:val="36"/>
        </w:rPr>
        <w:t>MỤC LỤC</w:t>
      </w:r>
    </w:p>
    <w:p>
      <w:r>
        <w:fldChar w:fldCharType="begin"/>
        <w:instrText xml:space="preserve">TOC \o "1-3" \h \z \u</w:instrText>
        <w:fldChar w:fldCharType="separate"/>
        <w:t>Nhấn phải chuột &gt; Update Field để hiện mục lục sau khi mở bằng Word.</w:t>
        <w:fldChar w:fldCharType="end"/>
      </w:r>
    </w:p>
    <w:p>
      <w:r>
        <w:br w:type="page"/>
      </w:r>
    </w:p>
    <w:p>
      <w:pPr>
        <w:pStyle w:val="Heading1"/>
      </w:pPr>
      <w:r>
        <w:t>CHƯƠNG 1. GIỚI THIỆU TỔNG QUAN</w:t>
      </w:r>
    </w:p>
    <w:p>
      <w:pPr>
        <w:pStyle w:val="Heading2"/>
      </w:pPr>
      <w:r>
        <w:t>1.1. Đặt vấn đề</w:t>
      </w:r>
    </w:p>
    <w:p>
      <w:pPr>
        <w:spacing w:after="160"/>
      </w:pPr>
      <w:r>
        <w:rPr>
          <w:b w:val="0"/>
          <w:i w:val="0"/>
          <w:sz w:val="26"/>
        </w:rPr>
        <w:t>Các mô hình ngôn ngữ lớn (Large Language Model - LLM) như Gemini, GPT có khả năng sinh văn bản rất tốt, nhưng tồn tại hai hạn chế cố hữu: (1) kiến thức bị đóng băng tại thời điểm huấn luyện, không biết các thông tin mới hoặc riêng tư của một tổ chức; (2) có xu hướng "ảo giác" (hallucination) — tự tin đưa ra câu trả lời sai khi không có đủ dữ kiện. Hai hạn chế này khiến LLM thuần tuý không phù hợp để trả lời các câu hỏi dựa trên tài liệu nội bộ doanh nghiệp, ví dụ như chính sách nhân sự, quy trình làm việc.</w:t>
      </w:r>
    </w:p>
    <w:p>
      <w:pPr>
        <w:spacing w:after="160"/>
      </w:pPr>
      <w:r>
        <w:rPr>
          <w:b w:val="0"/>
          <w:i w:val="0"/>
          <w:sz w:val="26"/>
        </w:rPr>
        <w:t>Retrieval-Augmented Generation (RAG) giải quyết vấn đề này bằng cách kết hợp hai bước: Retrieval (tìm kiếm các đoạn văn bản liên quan nhất trong kho tài liệu) và Generation (đưa các đoạn văn bản đó làm ngữ cảnh cho LLM sinh câu trả lời). Nhờ vậy, câu trả lời luôn được "neo" (grounded) vào tài liệu thật, có thể cập nhật tri thức mới chỉ bằng cách nạp thêm tài liệu, không cần huấn luyện lại mô hình.</w:t>
      </w:r>
    </w:p>
    <w:p>
      <w:pPr>
        <w:spacing w:after="160"/>
      </w:pPr>
      <w:r>
        <w:rPr>
          <w:b w:val="0"/>
          <w:i w:val="0"/>
          <w:sz w:val="26"/>
        </w:rPr>
        <w:t>Tuy nhiên, một hệ thống RAG cơ bản (chỉ tìm kiếm bằng embedding, lấy top-k gần nhất rồi đưa thẳng cho LLM) vẫn có nhiều hạn chế: câu hỏi người dùng có thể mơ hồ hoặc thiếu ngữ cảnh; câu hỏi phức tạp cần tổng hợp thông tin từ nhiều phần tài liệu; tìm kiếm bằng embedding đơn thuần dễ bỏ sót các đoạn chứa từ khoá/tên riêng/số liệu chính xác. Đề tài này xây dựng một hệ thống "Advanced RAG" bổ sung các kỹ thuật xử lý câu hỏi và tìm kiếm lai (hybrid) để khắc phục những hạn chế trên.</w:t>
      </w:r>
    </w:p>
    <w:p>
      <w:pPr>
        <w:pStyle w:val="Heading2"/>
      </w:pPr>
      <w:r>
        <w:t>1.2. Mục tiêu đề tài</w:t>
      </w:r>
    </w:p>
    <w:p>
      <w:pPr>
        <w:pStyle w:val="ListBullet"/>
        <w:spacing w:after="80"/>
      </w:pPr>
      <w:r>
        <w:t>Xây dựng một hệ thống RAG hoàn chỉnh, có khả năng trả lời câu hỏi tiếng Việt dựa trên tài liệu nội bộ thực tế (chính sách nhân sự của FPT Software — FSoft_HR.pdf).</w:t>
      </w:r>
    </w:p>
    <w:p>
      <w:pPr>
        <w:pStyle w:val="ListBullet"/>
        <w:spacing w:after="80"/>
      </w:pPr>
      <w:r>
        <w:t>Áp dụng các kỹ thuật nâng cao: viết lại câu hỏi (query rewriting), tách câu hỏi phức tạp thành câu hỏi con (multi-hop decomposition), sinh biến thể câu hỏi (query expansion), tìm kiếm lai Dense + Sparse (hybrid search), và rerank bằng cross-encoder.</w:t>
      </w:r>
    </w:p>
    <w:p>
      <w:pPr>
        <w:pStyle w:val="ListBullet"/>
        <w:spacing w:after="80"/>
      </w:pPr>
      <w:r>
        <w:t>Tái cấu trúc (refactor) lõi truy xuất và xử lý câu hỏi để sử dụng hệ sinh thái LangChain (langchain-core, langchain-community, langchain-classic), đồng thời dùng Pydantic để validate dữ liệu xuyên suốt các tầng của hệ thống.</w:t>
      </w:r>
    </w:p>
    <w:p>
      <w:pPr>
        <w:pStyle w:val="ListBullet"/>
        <w:spacing w:after="80"/>
      </w:pPr>
      <w:r>
        <w:t>Cung cấp giao diện lập trình (FastAPI) và giao diện người dùng (Streamlit) để có thể ingest tài liệu và đặt câu hỏi trực tiếp.</w:t>
      </w:r>
    </w:p>
    <w:p>
      <w:pPr>
        <w:pStyle w:val="Heading2"/>
      </w:pPr>
      <w:r>
        <w:t>1.3. Phạm vi thực hiện</w:t>
      </w:r>
    </w:p>
    <w:p>
      <w:pPr>
        <w:pStyle w:val="ListBullet"/>
        <w:spacing w:after="80"/>
      </w:pPr>
      <w:r>
        <w:t>Nguồn dữ liệu thử nghiệm: file PDF chính sách nhân sự "FSoft_HR.pdf" (chính sách nhân quyền, lao động, giờ làm thêm... của FPT Software).</w:t>
      </w:r>
    </w:p>
    <w:p>
      <w:pPr>
        <w:pStyle w:val="ListBullet"/>
        <w:spacing w:after="80"/>
      </w:pPr>
      <w:r>
        <w:t>Mô hình embedding và sinh văn bản: Google Gemini (qua SDK google-genai) — cụ thể gemini-embedding-001 cho embedding và gemini-flash-lite-latest cho sinh câu trả lời.</w:t>
      </w:r>
    </w:p>
    <w:p>
      <w:pPr>
        <w:pStyle w:val="ListBullet"/>
        <w:spacing w:after="80"/>
      </w:pPr>
      <w:r>
        <w:t>Mô hình rerank: cross-encoder chạy cục bộ bằng thư viện sentence-transformers, không gọi API ngoài.</w:t>
      </w:r>
    </w:p>
    <w:p>
      <w:pPr>
        <w:pStyle w:val="ListBullet"/>
        <w:spacing w:after="80"/>
      </w:pPr>
      <w:r>
        <w:t>Đề tài tập trung vào chất lượng pipeline truy xuất — sinh câu trả lời; không triển khai xác thực người dùng (authentication), không hỗ trợ nhiều tổ chức/tenant cùng lúc, chưa hỗ trợ upload file trực tiếp từ trình duyệt (chỉ nhận đường dẫn file phía server).</w:t>
      </w:r>
    </w:p>
    <w:p>
      <w:r>
        <w:br w:type="page"/>
      </w:r>
    </w:p>
    <w:p>
      <w:pPr>
        <w:pStyle w:val="Heading1"/>
      </w:pPr>
      <w:r>
        <w:t>CHƯƠNG 2. CƠ SỞ LÝ THUYẾT</w:t>
      </w:r>
    </w:p>
    <w:p>
      <w:pPr>
        <w:pStyle w:val="Heading2"/>
      </w:pPr>
      <w:r>
        <w:t>2.1. Retrieval-Augmented Generation (RAG)</w:t>
      </w:r>
    </w:p>
    <w:p>
      <w:pPr>
        <w:spacing w:after="160"/>
      </w:pPr>
      <w:r>
        <w:rPr>
          <w:b w:val="0"/>
          <w:i w:val="0"/>
          <w:sz w:val="26"/>
        </w:rPr>
        <w:t>RAG là kiến trúc kết hợp một hệ thống truy xuất thông tin (information retrieval) với một mô hình sinh văn bản (generative model). Ý tưởng cốt lõi gồm ba bước: (1) nhận câu hỏi của người dùng, (2) tìm trong kho tài liệu những đoạn văn bản có nội dung liên quan nhất tới câu hỏi, (3) đưa các đoạn văn bản đó cùng câu hỏi vào một prompt, yêu cầu LLM sinh câu trả lời dựa trên đúng ngữ cảnh được cung cấp. So với việc fine-tune (huấn luyện lại) mô hình trên dữ liệu riêng, RAG có ưu điểm là không tốn chi phí huấn luyện, và tri thức có thể cập nhật tức thời chỉ bằng cách nạp (ingest) thêm hoặc thay tài liệu mới.</w:t>
      </w:r>
    </w:p>
    <w:p>
      <w:pPr>
        <w:pStyle w:val="Heading2"/>
      </w:pPr>
      <w:r>
        <w:t>2.2. Embedding và Vector Database</w:t>
      </w:r>
    </w:p>
    <w:p>
      <w:pPr>
        <w:spacing w:after="160"/>
      </w:pPr>
      <w:r>
        <w:rPr>
          <w:b w:val="0"/>
          <w:i w:val="0"/>
          <w:sz w:val="26"/>
        </w:rPr>
        <w:t>Embedding là kỹ thuật biến một đoạn văn bản thành một vector số thực (ví dụ 768 hoặc 1536 chiều) sao cho các đoạn văn bản có ý nghĩa gần nhau thì vector của chúng cũng nằm gần nhau trong không gian nhiều chiều (đo bằng độ đo cosine similarity hoặc khoảng cách Euclid). Nhờ vậy, việc "tìm văn bản liên quan" trở thành bài toán "tìm vector gần nhau nhất". Vector Database (ở đây dùng ChromaDB) là hệ quản trị chuyên dụng để lưu trữ hàng nghìn/triệu vector này kèm chỉ mục (index) giúp tìm kiếm gần đúng (approximate nearest neighbor) rất nhanh, cùng khả năng lưu trên đĩa (persist) để không phải tính lại embedding mỗi lần khởi động lại chương trình.</w:t>
      </w:r>
    </w:p>
    <w:p>
      <w:pPr>
        <w:pStyle w:val="Heading2"/>
      </w:pPr>
      <w:r>
        <w:t>2.3. Sparse Retrieval — BM25</w:t>
      </w:r>
    </w:p>
    <w:p>
      <w:pPr>
        <w:spacing w:after="160"/>
      </w:pPr>
      <w:r>
        <w:rPr>
          <w:b w:val="0"/>
          <w:i w:val="0"/>
          <w:sz w:val="26"/>
        </w:rPr>
        <w:t>BM25 (Best Matching 25) là thuật toán xếp hạng văn bản dựa trên tần suất xuất hiện của từ khoá (term frequency), có tính đến độ hiếm của từ trong toàn bộ kho ngữ liệu (inverse document frequency) và độ dài văn bản. Đây là một cải tiến của TF-IDF cổ điển, không cần huấn luyện, và đặc biệt hiệu quả với các từ khoá chính xác — tên riêng, mã số, thuật ngữ — vốn là điểm yếu của dense retrieval (embedding có thể "làm mờ" các chi tiết chính xác này khi nén văn bản thành vector).</w:t>
      </w:r>
    </w:p>
    <w:p>
      <w:pPr>
        <w:pStyle w:val="Heading2"/>
      </w:pPr>
      <w:r>
        <w:t>2.4. Hybrid Search và Reciprocal Rank Fusion (RRF)</w:t>
      </w:r>
    </w:p>
    <w:p>
      <w:pPr>
        <w:spacing w:after="160"/>
      </w:pPr>
      <w:r>
        <w:rPr>
          <w:b w:val="0"/>
          <w:i w:val="0"/>
          <w:sz w:val="26"/>
        </w:rPr>
        <w:t>Hybrid search chạy song song cả Dense retrieval (embedding) và Sparse retrieval (BM25) trên cùng một câu hỏi, sau đó hợp nhất hai danh sách kết quả thành một danh sách duy nhất. Thách thức là điểm số của hai hệ thống không cùng thang đo (BM25 có thể ra điểm 0-30, cosine distance ra khoảng 0-2), nên không thể cộng trực tiếp. Reciprocal Rank Fusion (RRF) giải quyết bằng cách chỉ dùng thứ hạng (rank) thay vì điểm số tuyệt đối:</w:t>
      </w:r>
    </w:p>
    <w:p>
      <w:pPr>
        <w:spacing w:after="160"/>
        <w:jc w:val="center"/>
      </w:pPr>
      <w:r>
        <w:rPr>
          <w:b w:val="0"/>
          <w:i/>
          <w:sz w:val="26"/>
        </w:rPr>
        <w:t>score(d) = Σ  1 / (k + rank_i(d))</w:t>
      </w:r>
    </w:p>
    <w:p>
      <w:pPr>
        <w:spacing w:after="160"/>
      </w:pPr>
      <w:r>
        <w:rPr>
          <w:b w:val="0"/>
          <w:i w:val="0"/>
          <w:sz w:val="26"/>
        </w:rPr>
        <w:t>trong đó rank_i(d) là thứ hạng của tài liệu d trong danh sách kết quả thứ i (dense hoặc sparse), và k là một hằng số làm mượt (mặc định 60). Tài liệu xuất hiện ở thứ hạng cao trong cả hai danh sách sẽ có điểm tổng cao nhất.</w:t>
      </w:r>
    </w:p>
    <w:p>
      <w:pPr>
        <w:pStyle w:val="Heading2"/>
      </w:pPr>
      <w:r>
        <w:t>2.5. Cross-Encoder Reranking</w:t>
      </w:r>
    </w:p>
    <w:p>
      <w:pPr>
        <w:spacing w:after="160"/>
      </w:pPr>
      <w:r>
        <w:rPr>
          <w:b w:val="0"/>
          <w:i w:val="0"/>
          <w:sz w:val="26"/>
        </w:rPr>
        <w:t>Bi-Encoder (dùng trong bước embedding ở trên) mã hoá câu hỏi và văn bản một cách độc lập rồi so sánh hai vector — rất nhanh nên phù hợp để tìm kiếm trên toàn bộ kho dữ liệu, nhưng kém chính xác vì hai vector được tính riêng biệt, không "nhìn thấy nhau". Cross-Encoder đưa cả cặp (câu hỏi, văn bản) vào cùng một lần cho mô hình, cho phép mô hình so sánh trực tiếp từng cặp từ giữa hai chuỗi — chính xác hơn hẳn nhưng chậm hơn nhiều lần, nên chỉ khả thi khi áp dụng lên một tập nhỏ ứng viên (ví dụ top 20-30) sau khi đã được thu hẹp bởi bước retrieval, gọi là bước "rerank".</w:t>
      </w:r>
    </w:p>
    <w:p>
      <w:pPr>
        <w:pStyle w:val="Heading2"/>
      </w:pPr>
      <w:r>
        <w:t>2.6. Query Rewriting, Multi-hop Decomposition, Query Expansion</w:t>
      </w:r>
    </w:p>
    <w:p>
      <w:pPr>
        <w:pStyle w:val="ListBullet"/>
        <w:spacing w:after="80"/>
      </w:pPr>
      <w:r>
        <w:t>Query rewriting: viết lại câu hỏi gốc (có thể viết tắt, thiếu dấu, thiếu ngữ cảnh) thành một câu hỏi rõ ràng, đầy đủ ý hơn trước khi đưa vào các bước tiếp theo.</w:t>
      </w:r>
    </w:p>
    <w:p>
      <w:pPr>
        <w:pStyle w:val="ListBullet"/>
        <w:spacing w:after="80"/>
      </w:pPr>
      <w:r>
        <w:t>Multi-hop decomposition: với câu hỏi cần tổng hợp thông tin từ nhiều phần khác nhau của tài liệu (nhiều "hop"), tách câu hỏi gốc thành các câu hỏi con đơn giản hơn, mỗi câu hỏi con được truy xuất độc lập rồi tổng hợp lại.</w:t>
      </w:r>
    </w:p>
    <w:p>
      <w:pPr>
        <w:pStyle w:val="ListBullet"/>
        <w:spacing w:after="80"/>
      </w:pPr>
      <w:r>
        <w:t>Query expansion: sinh thêm nhiều cách diễn đạt khác nhau của cùng một câu hỏi (đổi từ đồng nghĩa, góc nhìn khác) nhằm tăng khả năng khớp với từ vựng thực sự được dùng trong tài liệu (giảm vocabulary mismatch).</w:t>
      </w:r>
    </w:p>
    <w:p>
      <w:pPr>
        <w:pStyle w:val="Heading2"/>
      </w:pPr>
      <w:r>
        <w:t>2.7. LangChain và LangChain Expression Language (LCEL)</w:t>
      </w:r>
    </w:p>
    <w:p>
      <w:pPr>
        <w:spacing w:after="160"/>
      </w:pPr>
      <w:r>
        <w:rPr>
          <w:b w:val="0"/>
          <w:i w:val="0"/>
          <w:sz w:val="26"/>
        </w:rPr>
        <w:t>LangChain là một framework chuẩn hoá các thành phần thường gặp trong ứng dụng LLM — prompt template, mô hình ngôn ngữ, retriever, bộ phân tích kết quả (output parser) — thành các đối tượng "Runnable" có cùng một giao diện gọi thống nhất (.invoke()). Nhờ vậy, các thành phần có thể được ghép nối với nhau bằng toán tử "|" thành một pipeline khai báo, gọi là LangChain Expression Language (LCEL), ví dụ: prompt | llm | parser. Hệ sinh thái LangChain được tách thành nhiều gói nhỏ để dễ bảo trì: langchain-core (các interface lõi như Document, Embeddings, Runnable), langchain-community (các tích hợp do cộng đồng đóng góp, ví dụ BM25Retriever, Chroma vector store), và langchain-classic (các thành phần đã ổn định lâu năm như EnsembleRetriever dùng cho hybrid search).</w:t>
      </w:r>
    </w:p>
    <w:p>
      <w:pPr>
        <w:pStyle w:val="Heading2"/>
      </w:pPr>
      <w:r>
        <w:t>2.8. Pydantic — Validate dữ liệu</w:t>
      </w:r>
    </w:p>
    <w:p>
      <w:pPr>
        <w:spacing w:after="160"/>
      </w:pPr>
      <w:r>
        <w:rPr>
          <w:b w:val="0"/>
          <w:i w:val="0"/>
          <w:sz w:val="26"/>
        </w:rPr>
        <w:t>Pydantic là thư viện cho phép định nghĩa cấu trúc dữ liệu (schema) bằng một class Python thông thường có gán kiểu dữ liệu (type hint) cho từng trường; Pydantic tự động kiểm tra và ép kiểu dữ liệu đầu vào, đồng thời báo lỗi rõ ràng khi dữ liệu không hợp lệ (ví dụ: một tham số cần là số dương nhưng nhận vào số âm hoặc số 0). Trong đề tài này, Pydantic được dùng ở hai tầng: tầng biên API (validate request/response của FastAPI) và tầng nội bộ pipeline (đảm bảo dữ liệu truyền giữa các bước retrieval, rerank, hợp nhất hybrid... luôn đúng cấu trúc, thay vì dùng dict thô dễ sai sót).</w:t>
      </w:r>
    </w:p>
    <w:p>
      <w:r>
        <w:br w:type="page"/>
      </w:r>
    </w:p>
    <w:p>
      <w:pPr>
        <w:pStyle w:val="Heading1"/>
      </w:pPr>
      <w:r>
        <w:t>CHƯƠNG 3. KIẾN TRÚC HỆ THỐNG</w:t>
      </w:r>
    </w:p>
    <w:p>
      <w:pPr>
        <w:pStyle w:val="Heading2"/>
      </w:pPr>
      <w:r>
        <w:t>3.1. Sơ đồ luồng xử lý tổng thể</w:t>
      </w:r>
    </w:p>
    <w:p>
      <w:pPr>
        <w:spacing w:after="160"/>
      </w:pPr>
      <w:r>
        <w:rPr>
          <w:b w:val="0"/>
          <w:i w:val="0"/>
          <w:sz w:val="26"/>
        </w:rPr>
        <w:t>Khi người dùng đặt một câu hỏi qua giao diện Streamlit, câu hỏi đi qua sáu bước chính trước khi trả về câu trả lời cuối cùng, được minh hoạ trong Sơ đồ 1 bên dưới. Toàn bộ sáu bước này được điều phối bởi lớp RagPipeline (app/pipeline/rag_pipeline.py), sẽ được trình bày chi tiết ở Chương 4.</w:t>
      </w:r>
    </w:p>
    <w:p>
      <w:pPr>
        <w:jc w:val="center"/>
      </w:pPr>
      <w:r>
        <w:drawing>
          <wp:inline xmlns:a="http://schemas.openxmlformats.org/drawingml/2006/main" xmlns:pic="http://schemas.openxmlformats.org/drawingml/2006/picture">
            <wp:extent cx="5760720" cy="5134722"/>
            <wp:docPr id="1" name="Picture 1"/>
            <wp:cNvGraphicFramePr>
              <a:graphicFrameLocks noChangeAspect="1"/>
            </wp:cNvGraphicFramePr>
            <a:graphic>
              <a:graphicData uri="http://schemas.openxmlformats.org/drawingml/2006/picture">
                <pic:pic>
                  <pic:nvPicPr>
                    <pic:cNvPr id="0" name="pipeline_diagram.png"/>
                    <pic:cNvPicPr/>
                  </pic:nvPicPr>
                  <pic:blipFill>
                    <a:blip r:embed="rId9"/>
                    <a:stretch>
                      <a:fillRect/>
                    </a:stretch>
                  </pic:blipFill>
                  <pic:spPr>
                    <a:xfrm>
                      <a:off x="0" y="0"/>
                      <a:ext cx="5760720" cy="5134722"/>
                    </a:xfrm>
                    <a:prstGeom prst="rect"/>
                  </pic:spPr>
                </pic:pic>
              </a:graphicData>
            </a:graphic>
          </wp:inline>
        </w:drawing>
      </w:r>
    </w:p>
    <w:p>
      <w:pPr>
        <w:spacing w:after="280"/>
        <w:jc w:val="center"/>
      </w:pPr>
      <w:r>
        <w:rPr>
          <w:i/>
          <w:color w:val="4B5B60"/>
          <w:sz w:val="22"/>
        </w:rPr>
        <w:t>Sơ đồ 1. Luồng xử lý một câu hỏi trong RagPipeline.run()</w:t>
      </w:r>
    </w:p>
    <w:p>
      <w:pPr>
        <w:pStyle w:val="Heading2"/>
      </w:pPr>
      <w:r>
        <w:t>3.2. Công nghệ sử dụng</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2B6E64"/>
          </w:tcPr>
          <w:p>
            <w:r/>
            <w:r>
              <w:rPr>
                <w:b/>
                <w:color w:val="FFFFFF"/>
                <w:sz w:val="23"/>
              </w:rPr>
              <w:t>Thành phần</w:t>
            </w:r>
          </w:p>
        </w:tc>
        <w:tc>
          <w:tcPr>
            <w:tcW w:type="dxa" w:w="3402"/>
            <w:shd w:fill="2B6E64"/>
          </w:tcPr>
          <w:p>
            <w:r/>
            <w:r>
              <w:rPr>
                <w:b/>
                <w:color w:val="FFFFFF"/>
                <w:sz w:val="23"/>
              </w:rPr>
              <w:t>Công nghệ</w:t>
            </w:r>
          </w:p>
        </w:tc>
        <w:tc>
          <w:tcPr>
            <w:tcW w:type="dxa" w:w="3969"/>
            <w:shd w:fill="2B6E64"/>
          </w:tcPr>
          <w:p>
            <w:r/>
            <w:r>
              <w:rPr>
                <w:b/>
                <w:color w:val="FFFFFF"/>
                <w:sz w:val="23"/>
              </w:rPr>
              <w:t>Vai trò</w:t>
            </w:r>
          </w:p>
        </w:tc>
      </w:tr>
      <w:tr>
        <w:tc>
          <w:tcPr>
            <w:tcW w:type="dxa" w:w="2268"/>
          </w:tcPr>
          <w:p>
            <w:r/>
            <w:r>
              <w:rPr>
                <w:sz w:val="22"/>
              </w:rPr>
              <w:t>Web API</w:t>
            </w:r>
          </w:p>
        </w:tc>
        <w:tc>
          <w:tcPr>
            <w:tcW w:type="dxa" w:w="3402"/>
          </w:tcPr>
          <w:p>
            <w:r/>
            <w:r>
              <w:rPr>
                <w:sz w:val="22"/>
              </w:rPr>
              <w:t>FastAPI, Uvicorn</w:t>
            </w:r>
          </w:p>
        </w:tc>
        <w:tc>
          <w:tcPr>
            <w:tcW w:type="dxa" w:w="3969"/>
          </w:tcPr>
          <w:p>
            <w:r/>
            <w:r>
              <w:rPr>
                <w:sz w:val="22"/>
              </w:rPr>
              <w:t>Cung cấp REST endpoint /ingest, /query, /health</w:t>
            </w:r>
          </w:p>
        </w:tc>
      </w:tr>
      <w:tr>
        <w:tc>
          <w:tcPr>
            <w:tcW w:type="dxa" w:w="2268"/>
          </w:tcPr>
          <w:p>
            <w:r/>
            <w:r>
              <w:rPr>
                <w:sz w:val="22"/>
              </w:rPr>
              <w:t>Giao diện người dùng</w:t>
            </w:r>
          </w:p>
        </w:tc>
        <w:tc>
          <w:tcPr>
            <w:tcW w:type="dxa" w:w="3402"/>
          </w:tcPr>
          <w:p>
            <w:r/>
            <w:r>
              <w:rPr>
                <w:sz w:val="22"/>
              </w:rPr>
              <w:t>Streamlit</w:t>
            </w:r>
          </w:p>
        </w:tc>
        <w:tc>
          <w:tcPr>
            <w:tcW w:type="dxa" w:w="3969"/>
          </w:tcPr>
          <w:p>
            <w:r/>
            <w:r>
              <w:rPr>
                <w:sz w:val="22"/>
              </w:rPr>
              <w:t>Web UI để ingest tài liệu và đặt câu hỏi</w:t>
            </w:r>
          </w:p>
        </w:tc>
      </w:tr>
      <w:tr>
        <w:tc>
          <w:tcPr>
            <w:tcW w:type="dxa" w:w="2268"/>
          </w:tcPr>
          <w:p>
            <w:r/>
            <w:r>
              <w:rPr>
                <w:sz w:val="22"/>
              </w:rPr>
              <w:t>Vector Database</w:t>
            </w:r>
          </w:p>
        </w:tc>
        <w:tc>
          <w:tcPr>
            <w:tcW w:type="dxa" w:w="3402"/>
          </w:tcPr>
          <w:p>
            <w:r/>
            <w:r>
              <w:rPr>
                <w:sz w:val="22"/>
              </w:rPr>
              <w:t>ChromaDB (qua langchain-community)</w:t>
            </w:r>
          </w:p>
        </w:tc>
        <w:tc>
          <w:tcPr>
            <w:tcW w:type="dxa" w:w="3969"/>
          </w:tcPr>
          <w:p>
            <w:r/>
            <w:r>
              <w:rPr>
                <w:sz w:val="22"/>
              </w:rPr>
              <w:t>Lưu trữ và tìm kiếm embedding (dense retrieval)</w:t>
            </w:r>
          </w:p>
        </w:tc>
      </w:tr>
      <w:tr>
        <w:tc>
          <w:tcPr>
            <w:tcW w:type="dxa" w:w="2268"/>
          </w:tcPr>
          <w:p>
            <w:r/>
            <w:r>
              <w:rPr>
                <w:sz w:val="22"/>
              </w:rPr>
              <w:t>Sparse Retrieval</w:t>
            </w:r>
          </w:p>
        </w:tc>
        <w:tc>
          <w:tcPr>
            <w:tcW w:type="dxa" w:w="3402"/>
          </w:tcPr>
          <w:p>
            <w:r/>
            <w:r>
              <w:rPr>
                <w:sz w:val="22"/>
              </w:rPr>
              <w:t>BM25Retriever (langchain-community, dựa trên rank-bm25)</w:t>
            </w:r>
          </w:p>
        </w:tc>
        <w:tc>
          <w:tcPr>
            <w:tcW w:type="dxa" w:w="3969"/>
          </w:tcPr>
          <w:p>
            <w:r/>
            <w:r>
              <w:rPr>
                <w:sz w:val="22"/>
              </w:rPr>
              <w:t>Tìm kiếm theo từ khoá</w:t>
            </w:r>
          </w:p>
        </w:tc>
      </w:tr>
      <w:tr>
        <w:tc>
          <w:tcPr>
            <w:tcW w:type="dxa" w:w="2268"/>
          </w:tcPr>
          <w:p>
            <w:r/>
            <w:r>
              <w:rPr>
                <w:sz w:val="22"/>
              </w:rPr>
              <w:t>Hợp nhất Hybrid</w:t>
            </w:r>
          </w:p>
        </w:tc>
        <w:tc>
          <w:tcPr>
            <w:tcW w:type="dxa" w:w="3402"/>
          </w:tcPr>
          <w:p>
            <w:r/>
            <w:r>
              <w:rPr>
                <w:sz w:val="22"/>
              </w:rPr>
              <w:t>EnsembleRetriever (langchain-classic)</w:t>
            </w:r>
          </w:p>
        </w:tc>
        <w:tc>
          <w:tcPr>
            <w:tcW w:type="dxa" w:w="3969"/>
          </w:tcPr>
          <w:p>
            <w:r/>
            <w:r>
              <w:rPr>
                <w:sz w:val="22"/>
              </w:rPr>
              <w:t>Hợp nhất Dense + Sparse bằng Reciprocal Rank Fusion</w:t>
            </w:r>
          </w:p>
        </w:tc>
      </w:tr>
      <w:tr>
        <w:tc>
          <w:tcPr>
            <w:tcW w:type="dxa" w:w="2268"/>
          </w:tcPr>
          <w:p>
            <w:r/>
            <w:r>
              <w:rPr>
                <w:sz w:val="22"/>
              </w:rPr>
              <w:t>Rerank</w:t>
            </w:r>
          </w:p>
        </w:tc>
        <w:tc>
          <w:tcPr>
            <w:tcW w:type="dxa" w:w="3402"/>
          </w:tcPr>
          <w:p>
            <w:r/>
            <w:r>
              <w:rPr>
                <w:sz w:val="22"/>
              </w:rPr>
              <w:t>CrossEncoder (sentence-transformers)</w:t>
            </w:r>
          </w:p>
        </w:tc>
        <w:tc>
          <w:tcPr>
            <w:tcW w:type="dxa" w:w="3969"/>
          </w:tcPr>
          <w:p>
            <w:r/>
            <w:r>
              <w:rPr>
                <w:sz w:val="22"/>
              </w:rPr>
              <w:t>Chấm điểm lại top-k ứng viên cho chính xác hơn</w:t>
            </w:r>
          </w:p>
        </w:tc>
      </w:tr>
      <w:tr>
        <w:tc>
          <w:tcPr>
            <w:tcW w:type="dxa" w:w="2268"/>
          </w:tcPr>
          <w:p>
            <w:r/>
            <w:r>
              <w:rPr>
                <w:sz w:val="22"/>
              </w:rPr>
              <w:t>Embedding &amp; LLM</w:t>
            </w:r>
          </w:p>
        </w:tc>
        <w:tc>
          <w:tcPr>
            <w:tcW w:type="dxa" w:w="3402"/>
          </w:tcPr>
          <w:p>
            <w:r/>
            <w:r>
              <w:rPr>
                <w:sz w:val="22"/>
              </w:rPr>
              <w:t>Google Gemini (google-genai SDK)</w:t>
            </w:r>
          </w:p>
        </w:tc>
        <w:tc>
          <w:tcPr>
            <w:tcW w:type="dxa" w:w="3969"/>
          </w:tcPr>
          <w:p>
            <w:r/>
            <w:r>
              <w:rPr>
                <w:sz w:val="22"/>
              </w:rPr>
              <w:t>Sinh vector embedding và sinh câu trả lời</w:t>
            </w:r>
          </w:p>
        </w:tc>
      </w:tr>
      <w:tr>
        <w:tc>
          <w:tcPr>
            <w:tcW w:type="dxa" w:w="2268"/>
          </w:tcPr>
          <w:p>
            <w:r/>
            <w:r>
              <w:rPr>
                <w:sz w:val="22"/>
              </w:rPr>
              <w:t>Điều phối LLM</w:t>
            </w:r>
          </w:p>
        </w:tc>
        <w:tc>
          <w:tcPr>
            <w:tcW w:type="dxa" w:w="3402"/>
          </w:tcPr>
          <w:p>
            <w:r/>
            <w:r>
              <w:rPr>
                <w:sz w:val="22"/>
              </w:rPr>
              <w:t>LangChain (langchain-core: PromptTemplate, LCEL, Runnable)</w:t>
            </w:r>
          </w:p>
        </w:tc>
        <w:tc>
          <w:tcPr>
            <w:tcW w:type="dxa" w:w="3969"/>
          </w:tcPr>
          <w:p>
            <w:r/>
            <w:r>
              <w:rPr>
                <w:sz w:val="22"/>
              </w:rPr>
              <w:t>Ghép prompt → model → parser</w:t>
            </w:r>
          </w:p>
        </w:tc>
      </w:tr>
      <w:tr>
        <w:tc>
          <w:tcPr>
            <w:tcW w:type="dxa" w:w="2268"/>
          </w:tcPr>
          <w:p>
            <w:r/>
            <w:r>
              <w:rPr>
                <w:sz w:val="22"/>
              </w:rPr>
              <w:t>Validate dữ liệu</w:t>
            </w:r>
          </w:p>
        </w:tc>
        <w:tc>
          <w:tcPr>
            <w:tcW w:type="dxa" w:w="3402"/>
          </w:tcPr>
          <w:p>
            <w:r/>
            <w:r>
              <w:rPr>
                <w:sz w:val="22"/>
              </w:rPr>
              <w:t>Pydantic, pydantic-settings</w:t>
            </w:r>
          </w:p>
        </w:tc>
        <w:tc>
          <w:tcPr>
            <w:tcW w:type="dxa" w:w="3969"/>
          </w:tcPr>
          <w:p>
            <w:r/>
            <w:r>
              <w:rPr>
                <w:sz w:val="22"/>
              </w:rPr>
              <w:t>Schema request/response, cấu hình, validate tham số nội bộ</w:t>
            </w:r>
          </w:p>
        </w:tc>
      </w:tr>
      <w:tr>
        <w:tc>
          <w:tcPr>
            <w:tcW w:type="dxa" w:w="2268"/>
          </w:tcPr>
          <w:p>
            <w:r/>
            <w:r>
              <w:rPr>
                <w:sz w:val="22"/>
              </w:rPr>
              <w:t>Đọc tài liệu</w:t>
            </w:r>
          </w:p>
        </w:tc>
        <w:tc>
          <w:tcPr>
            <w:tcW w:type="dxa" w:w="3402"/>
          </w:tcPr>
          <w:p>
            <w:r/>
            <w:r>
              <w:rPr>
                <w:sz w:val="22"/>
              </w:rPr>
              <w:t>pypdf</w:t>
            </w:r>
          </w:p>
        </w:tc>
        <w:tc>
          <w:tcPr>
            <w:tcW w:type="dxa" w:w="3969"/>
          </w:tcPr>
          <w:p>
            <w:r/>
            <w:r>
              <w:rPr>
                <w:sz w:val="22"/>
              </w:rPr>
              <w:t>Trích xuất văn bản từ file PDF</w:t>
            </w:r>
          </w:p>
        </w:tc>
      </w:tr>
    </w:tbl>
    <w:p>
      <w:pPr>
        <w:spacing w:after="80"/>
      </w:pPr>
    </w:p>
    <w:p>
      <w:pPr>
        <w:pStyle w:val="Heading2"/>
      </w:pPr>
      <w:r>
        <w:t>3.3. Cấu trúc thư mục</w:t>
      </w:r>
    </w:p>
    <w:p>
      <w:pPr>
        <w:spacing w:after="200"/>
        <w:ind w:left="227"/>
        <w:shd w:fill="F2F1EC"/>
      </w:pPr>
      <w:r>
        <w:rPr>
          <w:rFonts w:ascii="Consolas" w:hAnsi="Consolas"/>
          <w:color w:val="20282B"/>
          <w:sz w:val="19"/>
        </w:rPr>
        <w:t>app/</w:t>
        <w:br/>
      </w:r>
      <w:r>
        <w:rPr>
          <w:rFonts w:ascii="Consolas" w:hAnsi="Consolas"/>
          <w:color w:val="20282B"/>
          <w:sz w:val="19"/>
        </w:rPr>
        <w:t xml:space="preserve">  api/            # FastAPI: routes (health, ingest, query), deps (singleton pipeline)</w:t>
        <w:br/>
      </w:r>
      <w:r>
        <w:rPr>
          <w:rFonts w:ascii="Consolas" w:hAnsi="Consolas"/>
          <w:color w:val="20282B"/>
          <w:sz w:val="19"/>
        </w:rPr>
        <w:t xml:space="preserve">  core/           # config.py (Settings - pydantic-settings), logging.py</w:t>
        <w:br/>
      </w:r>
      <w:r>
        <w:rPr>
          <w:rFonts w:ascii="Consolas" w:hAnsi="Consolas"/>
          <w:color w:val="20282B"/>
          <w:sz w:val="19"/>
        </w:rPr>
        <w:t xml:space="preserve">  ingestion/      # loaders.py, chunking.py, embedder.py</w:t>
        <w:br/>
      </w:r>
      <w:r>
        <w:rPr>
          <w:rFonts w:ascii="Consolas" w:hAnsi="Consolas"/>
          <w:color w:val="20282B"/>
          <w:sz w:val="19"/>
        </w:rPr>
        <w:t xml:space="preserve">  query_processing/  # rewriter.py, multi_hop.py, expansion.py, output_parsers.py</w:t>
        <w:br/>
      </w:r>
      <w:r>
        <w:rPr>
          <w:rFonts w:ascii="Consolas" w:hAnsi="Consolas"/>
          <w:color w:val="20282B"/>
          <w:sz w:val="19"/>
        </w:rPr>
        <w:t xml:space="preserve">  retrieval/      # vector_store.py, sparse_retriever.py, hybrid_retriever.py, reranker.py</w:t>
        <w:br/>
      </w:r>
      <w:r>
        <w:rPr>
          <w:rFonts w:ascii="Consolas" w:hAnsi="Consolas"/>
          <w:color w:val="20282B"/>
          <w:sz w:val="19"/>
        </w:rPr>
        <w:t xml:space="preserve">  generation/     # llm_client.py, prompt_templates.py</w:t>
        <w:br/>
      </w:r>
      <w:r>
        <w:rPr>
          <w:rFonts w:ascii="Consolas" w:hAnsi="Consolas"/>
          <w:color w:val="20282B"/>
          <w:sz w:val="19"/>
        </w:rPr>
        <w:t xml:space="preserve">  pipeline/       # rag_pipeline.py - điều phối toàn bộ luồng ingest + query</w:t>
        <w:br/>
      </w:r>
      <w:r>
        <w:rPr>
          <w:rFonts w:ascii="Consolas" w:hAnsi="Consolas"/>
          <w:color w:val="20282B"/>
          <w:sz w:val="19"/>
        </w:rPr>
        <w:t xml:space="preserve">  schemas/        # models.py - Pydantic request/response models</w:t>
        <w:br/>
      </w:r>
      <w:r>
        <w:rPr>
          <w:rFonts w:ascii="Consolas" w:hAnsi="Consolas"/>
          <w:color w:val="20282B"/>
          <w:sz w:val="19"/>
        </w:rPr>
        <w:t>ui/</w:t>
        <w:br/>
      </w:r>
      <w:r>
        <w:rPr>
          <w:rFonts w:ascii="Consolas" w:hAnsi="Consolas"/>
          <w:color w:val="20282B"/>
          <w:sz w:val="19"/>
        </w:rPr>
        <w:t xml:space="preserve">  streamlit_app.py    # UI demo, gọi API FastAPI</w:t>
        <w:br/>
      </w:r>
      <w:r>
        <w:rPr>
          <w:rFonts w:ascii="Consolas" w:hAnsi="Consolas"/>
          <w:color w:val="20282B"/>
          <w:sz w:val="19"/>
        </w:rPr>
        <w:t>data/</w:t>
        <w:br/>
      </w:r>
      <w:r>
        <w:rPr>
          <w:rFonts w:ascii="Consolas" w:hAnsi="Consolas"/>
          <w:color w:val="20282B"/>
          <w:sz w:val="19"/>
        </w:rPr>
        <w:t xml:space="preserve">  raw/            # tài liệu nguồn (FSoft_HR.pdf)</w:t>
        <w:br/>
      </w:r>
      <w:r>
        <w:rPr>
          <w:rFonts w:ascii="Consolas" w:hAnsi="Consolas"/>
          <w:color w:val="20282B"/>
          <w:sz w:val="19"/>
        </w:rPr>
        <w:t xml:space="preserve">  chroma_db/      # dữ liệu Chroma persist trên đĩa</w:t>
        <w:br/>
      </w:r>
      <w:r>
        <w:rPr>
          <w:rFonts w:ascii="Consolas" w:hAnsi="Consolas"/>
          <w:color w:val="20282B"/>
          <w:sz w:val="19"/>
        </w:rPr>
        <w:t>scripts/          # build_index.py, ingest_documents.py, smoke_test_pipeline.py ...</w:t>
        <w:br/>
      </w:r>
      <w:r>
        <w:rPr>
          <w:rFonts w:ascii="Consolas" w:hAnsi="Consolas"/>
          <w:color w:val="20282B"/>
          <w:sz w:val="19"/>
        </w:rPr>
        <w:t>tests/            # unit test (chunking, reranker)</w:t>
      </w:r>
    </w:p>
    <w:p>
      <w:r>
        <w:br w:type="page"/>
      </w:r>
    </w:p>
    <w:p>
      <w:pPr>
        <w:pStyle w:val="Heading1"/>
      </w:pPr>
      <w:r>
        <w:t>CHƯƠNG 4. CHI TIẾT CÀI ĐẶT TỪNG MODULE</w:t>
      </w:r>
    </w:p>
    <w:p>
      <w:pPr>
        <w:pStyle w:val="Heading2"/>
      </w:pPr>
      <w:r>
        <w:t>4.1. Ingestion — Nạp và xử lý tài liệu đầu vào</w:t>
      </w:r>
    </w:p>
    <w:p>
      <w:pPr>
        <w:spacing w:after="160"/>
      </w:pPr>
      <w:r>
        <w:rPr>
          <w:b w:val="0"/>
          <w:i w:val="0"/>
          <w:sz w:val="26"/>
        </w:rPr>
        <w:t>Tầng ingestion chịu trách nhiệm đọc file nguồn, cắt nhỏ thành các đoạn (chunk) và sinh embedding cho từng đoạn.</w:t>
      </w:r>
    </w:p>
    <w:p>
      <w:pPr>
        <w:spacing w:after="160"/>
      </w:pPr>
      <w:r>
        <w:rPr>
          <w:b/>
          <w:i w:val="0"/>
          <w:sz w:val="26"/>
        </w:rPr>
        <w:t>a) Đọc tài liệu (app/ingestion/loaders.py)</w:t>
      </w:r>
    </w:p>
    <w:p>
      <w:pPr>
        <w:spacing w:after="160"/>
      </w:pPr>
      <w:r>
        <w:rPr>
          <w:b w:val="0"/>
          <w:i w:val="0"/>
          <w:sz w:val="26"/>
        </w:rPr>
        <w:t>Hỗ trợ hai định dạng: .txt (đọc trực tiếp) và .pdf (dùng thư viện pypdf để trích xuất text từng trang). Đường dẫn file được chuẩn hoá bằng Path(path).as_posix() trước khi dùng làm khoá — chi tiết quan trọng này được phân tích kỹ ở Chương 5.</w:t>
      </w:r>
    </w:p>
    <w:p>
      <w:pPr>
        <w:spacing w:after="40"/>
      </w:pPr>
      <w:r>
        <w:rPr>
          <w:rFonts w:ascii="Consolas" w:hAnsi="Consolas"/>
          <w:b/>
          <w:color w:val="2B6E64"/>
          <w:sz w:val="20"/>
        </w:rPr>
        <w:t>app/ingestion/loaders.py</w:t>
      </w:r>
    </w:p>
    <w:p>
      <w:pPr>
        <w:spacing w:after="200"/>
        <w:ind w:left="227"/>
        <w:shd w:fill="F2F1EC"/>
      </w:pPr>
      <w:r>
        <w:rPr>
          <w:rFonts w:ascii="Consolas" w:hAnsi="Consolas"/>
          <w:color w:val="20282B"/>
          <w:sz w:val="19"/>
        </w:rPr>
        <w:t>def load_documents(paths: list[str]) -&gt; dict[str, str]:</w:t>
        <w:br/>
      </w:r>
      <w:r>
        <w:rPr>
          <w:rFonts w:ascii="Consolas" w:hAnsi="Consolas"/>
          <w:color w:val="20282B"/>
          <w:sz w:val="19"/>
        </w:rPr>
        <w:t xml:space="preserve">    return {Path(path).as_posix(): load_document(path) for path in paths}</w:t>
      </w:r>
    </w:p>
    <w:p>
      <w:pPr>
        <w:spacing w:after="160"/>
      </w:pPr>
      <w:r>
        <w:rPr>
          <w:b/>
          <w:i w:val="0"/>
          <w:sz w:val="26"/>
        </w:rPr>
        <w:t>b) Chia nhỏ văn bản (app/ingestion/chunking.py)</w:t>
      </w:r>
    </w:p>
    <w:p>
      <w:pPr>
        <w:spacing w:after="160"/>
      </w:pPr>
      <w:r>
        <w:rPr>
          <w:b w:val="0"/>
          <w:i w:val="0"/>
          <w:sz w:val="26"/>
        </w:rPr>
        <w:t>Văn bản được cắt thành các đoạn có độ dài cố định (chunk_size, mặc định 512 ký tự) với phần chồng lấn giữa hai đoạn liên tiếp (chunk_overlap, mặc định 64 ký tự) theo kỹ thuật sliding window, nhằm tránh cắt đứt ý nghĩa ngay tại ranh giới đoạn.</w:t>
      </w:r>
    </w:p>
    <w:p>
      <w:pPr>
        <w:spacing w:after="40"/>
      </w:pPr>
      <w:r>
        <w:rPr>
          <w:rFonts w:ascii="Consolas" w:hAnsi="Consolas"/>
          <w:b/>
          <w:color w:val="2B6E64"/>
          <w:sz w:val="20"/>
        </w:rPr>
        <w:t>app/ingestion/chunking.py</w:t>
      </w:r>
    </w:p>
    <w:p>
      <w:pPr>
        <w:spacing w:after="200"/>
        <w:ind w:left="227"/>
        <w:shd w:fill="F2F1EC"/>
      </w:pPr>
      <w:r>
        <w:rPr>
          <w:rFonts w:ascii="Consolas" w:hAnsi="Consolas"/>
          <w:color w:val="20282B"/>
          <w:sz w:val="19"/>
        </w:rPr>
        <w:t>def chunk_text(text, source, chunk_size, chunk_overlap):</w:t>
        <w:br/>
      </w:r>
      <w:r>
        <w:rPr>
          <w:rFonts w:ascii="Consolas" w:hAnsi="Consolas"/>
          <w:color w:val="20282B"/>
          <w:sz w:val="19"/>
        </w:rPr>
        <w:t xml:space="preserve">    chunks, start, index = [], 0, 0</w:t>
        <w:br/>
      </w:r>
      <w:r>
        <w:rPr>
          <w:rFonts w:ascii="Consolas" w:hAnsi="Consolas"/>
          <w:color w:val="20282B"/>
          <w:sz w:val="19"/>
        </w:rPr>
        <w:t xml:space="preserve">    while start &lt; len(text):</w:t>
        <w:br/>
      </w:r>
      <w:r>
        <w:rPr>
          <w:rFonts w:ascii="Consolas" w:hAnsi="Consolas"/>
          <w:color w:val="20282B"/>
          <w:sz w:val="19"/>
        </w:rPr>
        <w:t xml:space="preserve">        end = start + chunk_size</w:t>
        <w:br/>
      </w:r>
      <w:r>
        <w:rPr>
          <w:rFonts w:ascii="Consolas" w:hAnsi="Consolas"/>
          <w:color w:val="20282B"/>
          <w:sz w:val="19"/>
        </w:rPr>
        <w:t xml:space="preserve">        chunks.append(Chunk(chunk_id=f"{source}::{index}", text=text[start:end], source=source))</w:t>
        <w:br/>
      </w:r>
      <w:r>
        <w:rPr>
          <w:rFonts w:ascii="Consolas" w:hAnsi="Consolas"/>
          <w:color w:val="20282B"/>
          <w:sz w:val="19"/>
        </w:rPr>
        <w:t xml:space="preserve">        start += chunk_size - chunk_overlap</w:t>
        <w:br/>
      </w:r>
      <w:r>
        <w:rPr>
          <w:rFonts w:ascii="Consolas" w:hAnsi="Consolas"/>
          <w:color w:val="20282B"/>
          <w:sz w:val="19"/>
        </w:rPr>
        <w:t xml:space="preserve">        index += 1</w:t>
        <w:br/>
      </w:r>
      <w:r>
        <w:rPr>
          <w:rFonts w:ascii="Consolas" w:hAnsi="Consolas"/>
          <w:color w:val="20282B"/>
          <w:sz w:val="19"/>
        </w:rPr>
        <w:t xml:space="preserve">    return chunks</w:t>
      </w:r>
    </w:p>
    <w:p>
      <w:pPr>
        <w:spacing w:after="160"/>
      </w:pPr>
      <w:r>
        <w:rPr>
          <w:b/>
          <w:i w:val="0"/>
          <w:sz w:val="26"/>
        </w:rPr>
        <w:t>c) Sinh embedding (app/ingestion/embedder.py)</w:t>
      </w:r>
    </w:p>
    <w:p>
      <w:pPr>
        <w:spacing w:after="160"/>
      </w:pPr>
      <w:r>
        <w:rPr>
          <w:b w:val="0"/>
          <w:i w:val="0"/>
          <w:sz w:val="26"/>
        </w:rPr>
        <w:t>Lớp Embedder gọi API embed_content của Gemini để biến danh sách đoạn văn bản thành danh sách vector số thực, hỗ trợ cả embed hàng loạt (embed_texts) cho lúc ingest và embed một câu hỏi đơn lẻ (embed_query) cho lúc truy vấn.</w:t>
      </w:r>
    </w:p>
    <w:p>
      <w:pPr>
        <w:pStyle w:val="Heading2"/>
      </w:pPr>
      <w:r>
        <w:t>4.2. Retrieval — Tìm kiếm đoạn văn bản liên quan</w:t>
      </w:r>
    </w:p>
    <w:p>
      <w:pPr>
        <w:spacing w:after="160"/>
      </w:pPr>
      <w:r>
        <w:rPr>
          <w:b/>
          <w:i w:val="0"/>
          <w:sz w:val="26"/>
        </w:rPr>
        <w:t>a) Vector Store (app/retrieval/vector_store.py)</w:t>
      </w:r>
    </w:p>
    <w:p>
      <w:pPr>
        <w:spacing w:after="160"/>
      </w:pPr>
      <w:r>
        <w:rPr>
          <w:b w:val="0"/>
          <w:i w:val="0"/>
          <w:sz w:val="26"/>
        </w:rPr>
        <w:t>Lớp VectorStore bọc (wrap) Chroma của langchain-community. Vì Embedder vốn là một lớp tự viết gọi trực tiếp Gemini, một lớp cầu nối _EmbedderAdapter được viết thêm để "phiên dịch" Embedder sang đúng interface Embeddings mà LangChain yêu cầu (embed_documents, embed_query), cho phép Chroma tự động gọi Embedder mỗi khi cần tính embedding, không cần tính tay ở tầng trên.</w:t>
      </w:r>
    </w:p>
    <w:p>
      <w:pPr>
        <w:spacing w:after="40"/>
      </w:pPr>
      <w:r>
        <w:rPr>
          <w:rFonts w:ascii="Consolas" w:hAnsi="Consolas"/>
          <w:b/>
          <w:color w:val="2B6E64"/>
          <w:sz w:val="20"/>
        </w:rPr>
        <w:t>app/retrieval/vector_store.py</w:t>
      </w:r>
    </w:p>
    <w:p>
      <w:pPr>
        <w:spacing w:after="200"/>
        <w:ind w:left="227"/>
        <w:shd w:fill="F2F1EC"/>
      </w:pPr>
      <w:r>
        <w:rPr>
          <w:rFonts w:ascii="Consolas" w:hAnsi="Consolas"/>
          <w:color w:val="20282B"/>
          <w:sz w:val="19"/>
        </w:rPr>
        <w:t>class _EmbedderAdapter(Embeddings):</w:t>
        <w:br/>
      </w:r>
      <w:r>
        <w:rPr>
          <w:rFonts w:ascii="Consolas" w:hAnsi="Consolas"/>
          <w:color w:val="20282B"/>
          <w:sz w:val="19"/>
        </w:rPr>
        <w:t xml:space="preserve">    def __init__(self, embedder: Embedder):</w:t>
        <w:br/>
      </w:r>
      <w:r>
        <w:rPr>
          <w:rFonts w:ascii="Consolas" w:hAnsi="Consolas"/>
          <w:color w:val="20282B"/>
          <w:sz w:val="19"/>
        </w:rPr>
        <w:t xml:space="preserve">        self._embedder = embedder</w:t>
        <w:br/>
      </w:r>
      <w:r>
        <w:rPr>
          <w:rFonts w:ascii="Consolas" w:hAnsi="Consolas"/>
          <w:color w:val="20282B"/>
          <w:sz w:val="19"/>
        </w:rPr>
        <w:t xml:space="preserve"> </w:t>
        <w:br/>
      </w:r>
      <w:r>
        <w:rPr>
          <w:rFonts w:ascii="Consolas" w:hAnsi="Consolas"/>
          <w:color w:val="20282B"/>
          <w:sz w:val="19"/>
        </w:rPr>
        <w:t xml:space="preserve">    def embed_documents(self, texts):</w:t>
        <w:br/>
      </w:r>
      <w:r>
        <w:rPr>
          <w:rFonts w:ascii="Consolas" w:hAnsi="Consolas"/>
          <w:color w:val="20282B"/>
          <w:sz w:val="19"/>
        </w:rPr>
        <w:t xml:space="preserve">        return self._embedder.embed_texts(texts)</w:t>
        <w:br/>
      </w:r>
      <w:r>
        <w:rPr>
          <w:rFonts w:ascii="Consolas" w:hAnsi="Consolas"/>
          <w:color w:val="20282B"/>
          <w:sz w:val="19"/>
        </w:rPr>
        <w:t xml:space="preserve"> </w:t>
        <w:br/>
      </w:r>
      <w:r>
        <w:rPr>
          <w:rFonts w:ascii="Consolas" w:hAnsi="Consolas"/>
          <w:color w:val="20282B"/>
          <w:sz w:val="19"/>
        </w:rPr>
        <w:t xml:space="preserve">    def embed_query(self, text):</w:t>
        <w:br/>
      </w:r>
      <w:r>
        <w:rPr>
          <w:rFonts w:ascii="Consolas" w:hAnsi="Consolas"/>
          <w:color w:val="20282B"/>
          <w:sz w:val="19"/>
        </w:rPr>
        <w:t xml:space="preserve">        return self._embedder.embed_query(text)</w:t>
      </w:r>
    </w:p>
    <w:p>
      <w:pPr>
        <w:spacing w:after="160"/>
      </w:pPr>
      <w:r>
        <w:rPr>
          <w:b/>
          <w:i w:val="0"/>
          <w:sz w:val="26"/>
        </w:rPr>
        <w:t>b) Sparse Retriever (app/retrieval/sparse_retriever.py)</w:t>
      </w:r>
    </w:p>
    <w:p>
      <w:pPr>
        <w:spacing w:after="160"/>
      </w:pPr>
      <w:r>
        <w:rPr>
          <w:b w:val="0"/>
          <w:i w:val="0"/>
          <w:sz w:val="26"/>
        </w:rPr>
        <w:t>Lớp SparseRetriever bọc BM25Retriever của langchain-community, được khởi tạo lại từ toàn bộ chunk hiện có trong Chroma mỗi khi có ingest mới (BM25 cần xây lại chỉ mục từ đầu, khác với Chroma có thể thêm dần).</w:t>
      </w:r>
    </w:p>
    <w:p>
      <w:pPr>
        <w:spacing w:after="160"/>
      </w:pPr>
      <w:r>
        <w:rPr>
          <w:b/>
          <w:i w:val="0"/>
          <w:sz w:val="26"/>
        </w:rPr>
        <w:t>c) Hybrid Retriever (app/retrieval/hybrid_retriever.py)</w:t>
      </w:r>
    </w:p>
    <w:p>
      <w:pPr>
        <w:spacing w:after="160"/>
      </w:pPr>
      <w:r>
        <w:rPr>
          <w:b w:val="0"/>
          <w:i w:val="0"/>
          <w:sz w:val="26"/>
        </w:rPr>
        <w:t>Lớp HybridRetriever ghép Dense retriever (từ VectorStore) và Sparse retriever (BM25) thành một EnsembleRetriever của langchain-classic, tự động hợp nhất hai danh sách kết quả bằng Reciprocal Rank Fusion đã trình bày ở mục 2.4. Tham số alpha (trọng số cho Dense, 0.5 nghĩa là cân bằng hai bên) và top_k_dense được validate bằng một model Pydantic riêng (HybridRetrieverConfig) trước khi khởi tạo, đảm bảo alpha luôn nằm trong [0, 1] và top_k_dense luôn là số dương.</w:t>
      </w:r>
    </w:p>
    <w:p>
      <w:pPr>
        <w:spacing w:after="40"/>
      </w:pPr>
      <w:r>
        <w:rPr>
          <w:rFonts w:ascii="Consolas" w:hAnsi="Consolas"/>
          <w:b/>
          <w:color w:val="2B6E64"/>
          <w:sz w:val="20"/>
        </w:rPr>
        <w:t>app/retrieval/hybrid_retriever.py</w:t>
      </w:r>
    </w:p>
    <w:p>
      <w:pPr>
        <w:spacing w:after="200"/>
        <w:ind w:left="227"/>
        <w:shd w:fill="F2F1EC"/>
      </w:pPr>
      <w:r>
        <w:rPr>
          <w:rFonts w:ascii="Consolas" w:hAnsi="Consolas"/>
          <w:color w:val="20282B"/>
          <w:sz w:val="19"/>
        </w:rPr>
        <w:t>class HybridRetrieverConfig(BaseModel):</w:t>
        <w:br/>
      </w:r>
      <w:r>
        <w:rPr>
          <w:rFonts w:ascii="Consolas" w:hAnsi="Consolas"/>
          <w:color w:val="20282B"/>
          <w:sz w:val="19"/>
        </w:rPr>
        <w:t xml:space="preserve">    alpha: float = Field(default=0.5, ge=0.0, le=1.0)</w:t>
        <w:br/>
      </w:r>
      <w:r>
        <w:rPr>
          <w:rFonts w:ascii="Consolas" w:hAnsi="Consolas"/>
          <w:color w:val="20282B"/>
          <w:sz w:val="19"/>
        </w:rPr>
        <w:t xml:space="preserve">    top_k_dense: int = Field(default=20, gt=0)</w:t>
        <w:br/>
      </w:r>
      <w:r>
        <w:rPr>
          <w:rFonts w:ascii="Consolas" w:hAnsi="Consolas"/>
          <w:color w:val="20282B"/>
          <w:sz w:val="19"/>
        </w:rPr>
        <w:t xml:space="preserve"> </w:t>
        <w:br/>
      </w:r>
      <w:r>
        <w:rPr>
          <w:rFonts w:ascii="Consolas" w:hAnsi="Consolas"/>
          <w:color w:val="20282B"/>
          <w:sz w:val="19"/>
        </w:rPr>
        <w:t>class HybridRetriever:</w:t>
        <w:br/>
      </w:r>
      <w:r>
        <w:rPr>
          <w:rFonts w:ascii="Consolas" w:hAnsi="Consolas"/>
          <w:color w:val="20282B"/>
          <w:sz w:val="19"/>
        </w:rPr>
        <w:t xml:space="preserve">    def __init__(self, vector_store, sparse_retriever, alpha=0.5, top_k_dense=20):</w:t>
        <w:br/>
      </w:r>
      <w:r>
        <w:rPr>
          <w:rFonts w:ascii="Consolas" w:hAnsi="Consolas"/>
          <w:color w:val="20282B"/>
          <w:sz w:val="19"/>
        </w:rPr>
        <w:t xml:space="preserve">        config = HybridRetrieverConfig(alpha=alpha, top_k_dense=top_k_dense)</w:t>
        <w:br/>
      </w:r>
      <w:r>
        <w:rPr>
          <w:rFonts w:ascii="Consolas" w:hAnsi="Consolas"/>
          <w:color w:val="20282B"/>
          <w:sz w:val="19"/>
        </w:rPr>
        <w:t xml:space="preserve">        self._ensemble = EnsembleRetriever(</w:t>
        <w:br/>
      </w:r>
      <w:r>
        <w:rPr>
          <w:rFonts w:ascii="Consolas" w:hAnsi="Consolas"/>
          <w:color w:val="20282B"/>
          <w:sz w:val="19"/>
        </w:rPr>
        <w:t xml:space="preserve">            retrievers=[vector_store.as_retriever(config.top_k_dense), sparse_retriever.as_retriever()],</w:t>
        <w:br/>
      </w:r>
      <w:r>
        <w:rPr>
          <w:rFonts w:ascii="Consolas" w:hAnsi="Consolas"/>
          <w:color w:val="20282B"/>
          <w:sz w:val="19"/>
        </w:rPr>
        <w:t xml:space="preserve">            weights=[config.alpha, 1.0 - config.alpha],</w:t>
        <w:br/>
      </w:r>
      <w:r>
        <w:rPr>
          <w:rFonts w:ascii="Consolas" w:hAnsi="Consolas"/>
          <w:color w:val="20282B"/>
          <w:sz w:val="19"/>
        </w:rPr>
        <w:t xml:space="preserve">            id_key="chunk_id",</w:t>
        <w:br/>
      </w:r>
      <w:r>
        <w:rPr>
          <w:rFonts w:ascii="Consolas" w:hAnsi="Consolas"/>
          <w:color w:val="20282B"/>
          <w:sz w:val="19"/>
        </w:rPr>
        <w:t xml:space="preserve">        )</w:t>
      </w:r>
    </w:p>
    <w:p>
      <w:pPr>
        <w:spacing w:after="160"/>
      </w:pPr>
      <w:r>
        <w:rPr>
          <w:b/>
          <w:i w:val="0"/>
          <w:sz w:val="26"/>
        </w:rPr>
        <w:t>d) Reranker (app/retrieval/reranker.py)</w:t>
      </w:r>
    </w:p>
    <w:p>
      <w:pPr>
        <w:spacing w:after="160"/>
      </w:pPr>
      <w:r>
        <w:rPr>
          <w:b w:val="0"/>
          <w:i w:val="0"/>
          <w:sz w:val="26"/>
        </w:rPr>
        <w:t>Trước khi chấm điểm lại, các ứng viên trùng chunk_id (có thể xuất hiện lặp do được truy xuất từ nhiều biến thể câu hỏi khác nhau) được loại bỏ trùng lặp (dedupe). Sau đó, CrossEncoder của sentence-transformers chấm điểm từng cặp (câu hỏi, đoạn văn bản), kết quả được sắp xếp giảm dần và lấy top_k đoạn tốt nhất.</w:t>
      </w:r>
    </w:p>
    <w:p>
      <w:pPr>
        <w:pStyle w:val="Heading2"/>
      </w:pPr>
      <w:r>
        <w:t>4.3. Query Processing — Xử lý câu hỏi trước khi tìm kiếm</w:t>
      </w:r>
    </w:p>
    <w:p>
      <w:pPr>
        <w:spacing w:after="160"/>
      </w:pPr>
      <w:r>
        <w:rPr>
          <w:b w:val="0"/>
          <w:i w:val="0"/>
          <w:sz w:val="26"/>
        </w:rPr>
        <w:t>Ba bước xử lý câu hỏi (rewrite, multi-hop decompose, expansion) đều được cài đặt theo cùng một khuôn mẫu LCEL: prompt | llm | parser. Vì LLM đôi khi không tuân thủ định dạng đầu ra mong muốn (xem Chương 5, mục 5.2), hai bộ phân tích kết quả tuỳ biến được viết thêm trong app/query_processing/output_parsers.py: QuestionListOutputParser (trích các dòng trông giống câu hỏi — kết thúc bằng dấu "?" — từ một đoạn văn bản nhiều dòng) và SingleQuestionOutputParser (chỉ lấy dòng câu hỏi đầu tiên tìm được).</w:t>
      </w:r>
    </w:p>
    <w:p>
      <w:pPr>
        <w:spacing w:after="40"/>
      </w:pPr>
      <w:r>
        <w:rPr>
          <w:rFonts w:ascii="Consolas" w:hAnsi="Consolas"/>
          <w:b/>
          <w:color w:val="2B6E64"/>
          <w:sz w:val="20"/>
        </w:rPr>
        <w:t>app/query_processing/rewriter.py &amp; multi_hop.py</w:t>
      </w:r>
    </w:p>
    <w:p>
      <w:pPr>
        <w:spacing w:after="200"/>
        <w:ind w:left="227"/>
        <w:shd w:fill="F2F1EC"/>
      </w:pPr>
      <w:r>
        <w:rPr>
          <w:rFonts w:ascii="Consolas" w:hAnsi="Consolas"/>
          <w:color w:val="20282B"/>
          <w:sz w:val="19"/>
        </w:rPr>
        <w:t>def rewrite_query(query, llm_client):</w:t>
        <w:br/>
      </w:r>
      <w:r>
        <w:rPr>
          <w:rFonts w:ascii="Consolas" w:hAnsi="Consolas"/>
          <w:color w:val="20282B"/>
          <w:sz w:val="19"/>
        </w:rPr>
        <w:t xml:space="preserve">    chain = QUERY_REWRITE_TEMPLATE | llm_client | SingleQuestionOutputParser()</w:t>
        <w:br/>
      </w:r>
      <w:r>
        <w:rPr>
          <w:rFonts w:ascii="Consolas" w:hAnsi="Consolas"/>
          <w:color w:val="20282B"/>
          <w:sz w:val="19"/>
        </w:rPr>
        <w:t xml:space="preserve">    return chain.invoke({"question": query})</w:t>
        <w:br/>
      </w:r>
      <w:r>
        <w:rPr>
          <w:rFonts w:ascii="Consolas" w:hAnsi="Consolas"/>
          <w:color w:val="20282B"/>
          <w:sz w:val="19"/>
        </w:rPr>
        <w:t xml:space="preserve"> </w:t>
        <w:br/>
      </w:r>
      <w:r>
        <w:rPr>
          <w:rFonts w:ascii="Consolas" w:hAnsi="Consolas"/>
          <w:color w:val="20282B"/>
          <w:sz w:val="19"/>
        </w:rPr>
        <w:t>def decompose_query(query, llm_client):</w:t>
        <w:br/>
      </w:r>
      <w:r>
        <w:rPr>
          <w:rFonts w:ascii="Consolas" w:hAnsi="Consolas"/>
          <w:color w:val="20282B"/>
          <w:sz w:val="19"/>
        </w:rPr>
        <w:t xml:space="preserve">    chain = MULTI_HOP_DECOMPOSE_TEMPLATE | llm_client | QuestionListOutputParser()</w:t>
        <w:br/>
      </w:r>
      <w:r>
        <w:rPr>
          <w:rFonts w:ascii="Consolas" w:hAnsi="Consolas"/>
          <w:color w:val="20282B"/>
          <w:sz w:val="19"/>
        </w:rPr>
        <w:t xml:space="preserve">    sub_queries = chain.invoke({"question": query})</w:t>
        <w:br/>
      </w:r>
      <w:r>
        <w:rPr>
          <w:rFonts w:ascii="Consolas" w:hAnsi="Consolas"/>
          <w:color w:val="20282B"/>
          <w:sz w:val="19"/>
        </w:rPr>
        <w:t xml:space="preserve">    return sub_queries if sub_queries else [query]   # không tách được thì dùng lại câu gốc</w:t>
      </w:r>
    </w:p>
    <w:p>
      <w:pPr>
        <w:spacing w:after="160"/>
      </w:pPr>
      <w:r>
        <w:rPr>
          <w:b w:val="0"/>
          <w:i w:val="0"/>
          <w:sz w:val="26"/>
        </w:rPr>
        <w:t>Bước expansion (sinh biến thể câu hỏi) có thể bật/tắt qua cấu hình enable_query_expansion (mặc định tắt, vì tốn thêm lượt gọi LLM), và validate tham số num_variants (số biến thể muốn sinh) phải là số dương thông qua một model Pydantic riêng (QueryExpansionConfig).</w:t>
      </w:r>
    </w:p>
    <w:p>
      <w:pPr>
        <w:pStyle w:val="Heading2"/>
      </w:pPr>
      <w:r>
        <w:t>4.4. Generation — Sinh câu trả lời</w:t>
      </w:r>
    </w:p>
    <w:p>
      <w:pPr>
        <w:spacing w:after="160"/>
      </w:pPr>
      <w:r>
        <w:rPr>
          <w:b w:val="0"/>
          <w:i w:val="0"/>
          <w:sz w:val="26"/>
        </w:rPr>
        <w:t>Lớp LLMClient (app/generation/llm_client.py) không chỉ là một hàm gọi API đơn thuần, mà kế thừa trực tiếp từ langchain_core.language_models.llms.LLM — nghĩa là nó trở thành một "Runnable" thực thụ của LangChain, có thể tham gia trực tiếp vào các chuỗi LCEL (prompt | llm | parser) ở mục 4.3 mà không cần lớp bọc trung gian nào khác.</w:t>
      </w:r>
    </w:p>
    <w:p>
      <w:pPr>
        <w:spacing w:after="40"/>
      </w:pPr>
      <w:r>
        <w:rPr>
          <w:rFonts w:ascii="Consolas" w:hAnsi="Consolas"/>
          <w:b/>
          <w:color w:val="2B6E64"/>
          <w:sz w:val="20"/>
        </w:rPr>
        <w:t>app/generation/llm_client.py</w:t>
      </w:r>
    </w:p>
    <w:p>
      <w:pPr>
        <w:spacing w:after="200"/>
        <w:ind w:left="227"/>
        <w:shd w:fill="F2F1EC"/>
      </w:pPr>
      <w:r>
        <w:rPr>
          <w:rFonts w:ascii="Consolas" w:hAnsi="Consolas"/>
          <w:color w:val="20282B"/>
          <w:sz w:val="19"/>
        </w:rPr>
        <w:t>class LLMClient(LLM):</w:t>
        <w:br/>
      </w:r>
      <w:r>
        <w:rPr>
          <w:rFonts w:ascii="Consolas" w:hAnsi="Consolas"/>
          <w:color w:val="20282B"/>
          <w:sz w:val="19"/>
        </w:rPr>
        <w:t xml:space="preserve">    model_name: str</w:t>
        <w:br/>
      </w:r>
      <w:r>
        <w:rPr>
          <w:rFonts w:ascii="Consolas" w:hAnsi="Consolas"/>
          <w:color w:val="20282B"/>
          <w:sz w:val="19"/>
        </w:rPr>
        <w:t xml:space="preserve">    api_key: str</w:t>
        <w:br/>
      </w:r>
      <w:r>
        <w:rPr>
          <w:rFonts w:ascii="Consolas" w:hAnsi="Consolas"/>
          <w:color w:val="20282B"/>
          <w:sz w:val="19"/>
        </w:rPr>
        <w:t xml:space="preserve">    _client: genai.Client = PrivateAttr()</w:t>
        <w:br/>
      </w:r>
      <w:r>
        <w:rPr>
          <w:rFonts w:ascii="Consolas" w:hAnsi="Consolas"/>
          <w:color w:val="20282B"/>
          <w:sz w:val="19"/>
        </w:rPr>
        <w:t xml:space="preserve"> </w:t>
        <w:br/>
      </w:r>
      <w:r>
        <w:rPr>
          <w:rFonts w:ascii="Consolas" w:hAnsi="Consolas"/>
          <w:color w:val="20282B"/>
          <w:sz w:val="19"/>
        </w:rPr>
        <w:t xml:space="preserve">    def _call(self, prompt, stop=None, run_manager=None, **kwargs) -&gt; str:</w:t>
        <w:br/>
      </w:r>
      <w:r>
        <w:rPr>
          <w:rFonts w:ascii="Consolas" w:hAnsi="Consolas"/>
          <w:color w:val="20282B"/>
          <w:sz w:val="19"/>
        </w:rPr>
        <w:t xml:space="preserve">        response = self._client.models.generate_content(model=self.model_name, contents=prompt)</w:t>
        <w:br/>
      </w:r>
      <w:r>
        <w:rPr>
          <w:rFonts w:ascii="Consolas" w:hAnsi="Consolas"/>
          <w:color w:val="20282B"/>
          <w:sz w:val="19"/>
        </w:rPr>
        <w:t xml:space="preserve">        return response.text</w:t>
      </w:r>
    </w:p>
    <w:p>
      <w:pPr>
        <w:spacing w:after="160"/>
      </w:pPr>
      <w:r>
        <w:rPr>
          <w:b w:val="0"/>
          <w:i w:val="0"/>
          <w:sz w:val="26"/>
        </w:rPr>
        <w:t>Bốn prompt template (RAG_ANSWER, QUERY_REWRITE, MULTI_HOP_DECOMPOSE, QUERY_EXPANSION) được định nghĩa bằng PromptTemplate của langchain-core thay vì chuỗi f-string thô, cho phép ghép trực tiếp vào chuỗi LCEL bằng toán tử "|". Prompt trả lời cuối cùng còn có chỉ dẫn "Answer in the same language the question was asked in" để đảm bảo câu trả lời luôn cùng ngôn ngữ với câu hỏi của người dùng, bất kể ngôn ngữ của tài liệu nguồn.</w:t>
      </w:r>
    </w:p>
    <w:p>
      <w:pPr>
        <w:pStyle w:val="Heading2"/>
      </w:pPr>
      <w:r>
        <w:t>4.5. RagPipeline — Nhạc trưởng điều phối toàn bộ hệ thống</w:t>
      </w:r>
    </w:p>
    <w:p>
      <w:pPr>
        <w:spacing w:after="160"/>
      </w:pPr>
      <w:r>
        <w:rPr>
          <w:b w:val="0"/>
          <w:i w:val="0"/>
          <w:sz w:val="26"/>
        </w:rPr>
        <w:t>RagPipeline (app/pipeline/rag_pipeline.py) là lớp trung tâm khởi tạo tất cả thành phần từ cấu hình (Settings) và cung cấp hai phương thức chính:</w:t>
      </w:r>
    </w:p>
    <w:p>
      <w:pPr>
        <w:pStyle w:val="ListBullet"/>
        <w:spacing w:after="80"/>
      </w:pPr>
      <w:r>
        <w:t>ingest(paths): đọc tài liệu → chia nhỏ thành chunk → thêm vào VectorStore → xây lại Sparse và Hybrid retriever từ toàn bộ dữ liệu hiện có trong Chroma.</w:t>
      </w:r>
    </w:p>
    <w:p>
      <w:pPr>
        <w:pStyle w:val="ListBullet"/>
        <w:spacing w:after="80"/>
      </w:pPr>
      <w:r>
        <w:t>run(question, top_k): viết lại câu hỏi → tách câu hỏi con → (tuỳ chọn) sinh biến thể → với mỗi biến thể, truy xuất hybrid → gộp toàn bộ ứng viên → rerank → ghép ngữ cảnh vào prompt → gọi LLM sinh câu trả lời → trả về QueryResponse (Pydantic).</w:t>
      </w:r>
    </w:p>
    <w:p>
      <w:pPr>
        <w:spacing w:after="160"/>
      </w:pPr>
      <w:r>
        <w:rPr>
          <w:b w:val="0"/>
          <w:i w:val="0"/>
          <w:sz w:val="26"/>
        </w:rPr>
        <w:t>Một chi tiết đáng chú ý: khi khởi động lại tiến trình (process), RagPipeline tự động dựng lại Sparse/Hybrid retriever từ dữ liệu đã persist sẵn trong Chroma (get_all_chunks()), nên không cần ingest lại mỗi lần khởi động server.</w:t>
      </w:r>
    </w:p>
    <w:p>
      <w:pPr>
        <w:pStyle w:val="Heading2"/>
      </w:pPr>
      <w:r>
        <w:t>4.6. API (FastAPI) và Giao diện người dùng (Streamlit)</w:t>
      </w:r>
    </w:p>
    <w:p>
      <w:pPr>
        <w:spacing w:after="160"/>
      </w:pPr>
      <w:r>
        <w:rPr>
          <w:b w:val="0"/>
          <w:i w:val="0"/>
          <w:sz w:val="26"/>
        </w:rPr>
        <w:t>Backend FastAPI (app/main.py) expose ba endpoint: GET /health (kiểm tra tình trạng service), POST /ingest (nạp thêm tài liệu, nhận IngestRequest chứa danh sách path), và POST /query (đặt câu hỏi, nhận QueryRequest và trả về QueryResponse). Một instance RagPipeline duy nhất được khởi tạo và tái sử dụng cho mọi request (singleton, app/api/deps.py) để tránh phải nạp lại mô hình embedding/rerank ở mỗi lượt gọi.</w:t>
      </w:r>
    </w:p>
    <w:p>
      <w:pPr>
        <w:spacing w:after="160"/>
      </w:pPr>
      <w:r>
        <w:rPr>
          <w:b w:val="0"/>
          <w:i w:val="0"/>
          <w:sz w:val="26"/>
        </w:rPr>
        <w:t>Giao diện Streamlit (ui/streamlit_app.py) là một client mỏng gọi hai endpoint trên qua thư viện requests: ô nhập đường dẫn file ở sidebar gọi /ingest, ô đặt câu hỏi ở khu vực chính gọi /query và hiển thị câu trả lời, danh sách câu hỏi con (multi-hop), cùng các đoạn ngữ cảnh đã dùng kèm điểm số.</w:t>
      </w:r>
    </w:p>
    <w:p>
      <w:r>
        <w:br w:type="page"/>
      </w:r>
    </w:p>
    <w:p>
      <w:pPr>
        <w:pStyle w:val="Heading1"/>
      </w:pPr>
      <w:r>
        <w:t>CHƯƠNG 5. MỘT SỐ VẤN ĐỀ THỰC TẾ VÀ CÁCH KHẮC PHỤC</w:t>
      </w:r>
    </w:p>
    <w:p>
      <w:pPr>
        <w:spacing w:after="160"/>
      </w:pPr>
      <w:r>
        <w:rPr>
          <w:b w:val="0"/>
          <w:i w:val="0"/>
          <w:sz w:val="26"/>
        </w:rPr>
        <w:t>Trong quá trình xây dựng và kiểm thử hệ thống trên tài liệu thật (FSoft_HR.pdf), hai lỗi thực tế đã được phát hiện và xử lý. Phần này trình bày lại như một case study, vì đây là những vấn đề mang tính đại diện cho các hệ thống RAG nói chung, không chỉ riêng đề tài này.</w:t>
      </w:r>
    </w:p>
    <w:p>
      <w:pPr>
        <w:pStyle w:val="Heading2"/>
      </w:pPr>
      <w:r>
        <w:t>5.1. Trùng lặp dữ liệu do không chuẩn hoá đường dẫn khi ingest</w:t>
      </w:r>
    </w:p>
    <w:p>
      <w:pPr>
        <w:spacing w:after="160"/>
      </w:pPr>
      <w:r>
        <w:rPr>
          <w:b/>
          <w:i w:val="0"/>
          <w:sz w:val="26"/>
        </w:rPr>
        <w:t xml:space="preserve">Hiện tượng: </w:t>
      </w:r>
    </w:p>
    <w:p>
      <w:pPr>
        <w:spacing w:after="160"/>
      </w:pPr>
      <w:r>
        <w:rPr>
          <w:b w:val="0"/>
          <w:i w:val="0"/>
          <w:sz w:val="26"/>
        </w:rPr>
        <w:t>Khi hỏi "chính sách làm quá giờ (overtime) như thế nào?" — một câu hỏi có đáp án rõ ràng trong tài liệu — hệ thống trả lời "không có thông tin", dù nội dung overtime thực sự tồn tại trong file nguồn.</w:t>
      </w:r>
    </w:p>
    <w:p>
      <w:pPr>
        <w:spacing w:after="160"/>
      </w:pPr>
      <w:r>
        <w:rPr>
          <w:b/>
          <w:i w:val="0"/>
          <w:sz w:val="26"/>
        </w:rPr>
        <w:t xml:space="preserve">Nguyên nhân: </w:t>
      </w:r>
    </w:p>
    <w:p>
      <w:pPr>
        <w:spacing w:after="160"/>
      </w:pPr>
      <w:r>
        <w:rPr>
          <w:b w:val="0"/>
          <w:i w:val="0"/>
          <w:sz w:val="26"/>
        </w:rPr>
        <w:t>Mỗi chunk được gán chunk_id theo công thức f"{source}::{index}", trong đó source là chuỗi đường dẫn file truyền vào lúc ingest — chưa qua chuẩn hoá. Dự án có nhiều điểm gọi ingest khác nhau: script build_index.py dùng Path.glob() rồi str(p), trên Windows cho ra đường dẫn dùng dấu "\" (ví dụ data\raw\FSoft_HR.pdf); trong khi script khác truyền thẳng chuỗi literal dùng dấu "/" (data/raw/FSoft_HR.pdf). Cùng một file vật lý nhưng hai chuỗi khác nhau khiến hệ thống tạo ra hai chunk_id khác nhau cho cùng một nội dung, dẫn tới việc dữ liệu bị ingest và lưu trùng hai lần trong Chroma (42 chunk thay vì 21 chunk thực).</w:t>
      </w:r>
    </w:p>
    <w:p>
      <w:pPr>
        <w:spacing w:after="160"/>
      </w:pPr>
      <w:r>
        <w:rPr>
          <w:b/>
          <w:i w:val="0"/>
          <w:sz w:val="26"/>
        </w:rPr>
        <w:t xml:space="preserve">Hệ quả: </w:t>
      </w:r>
    </w:p>
    <w:p>
      <w:pPr>
        <w:spacing w:after="160"/>
      </w:pPr>
      <w:r>
        <w:rPr>
          <w:b w:val="0"/>
          <w:i w:val="0"/>
          <w:sz w:val="26"/>
        </w:rPr>
        <w:t>Vì hai bản sao có chunk_id khác nhau, bước rerank (vốn dedupe theo chunk_id) không gộp được chúng lại. Trong danh sách top-k trả về từ bước Retrieval, một nửa số "chỗ" bị hai bản sao giống hệt nhau của cùng vài đoạn văn bản điểm cao nhất chiếm dụng, đẩy các đoạn nội dung khác — trong đó có đoạn nói về overtime — ra ngoài phạm vi top-k trước khi kịp tới bước sinh câu trả lời.</w:t>
      </w:r>
    </w:p>
    <w:p>
      <w:pPr>
        <w:spacing w:after="160"/>
      </w:pPr>
      <w:r>
        <w:rPr>
          <w:b/>
          <w:i w:val="0"/>
          <w:sz w:val="26"/>
        </w:rPr>
        <w:t xml:space="preserve">Cách khắc phục: </w:t>
      </w:r>
    </w:p>
    <w:p>
      <w:pPr>
        <w:spacing w:after="160"/>
      </w:pPr>
      <w:r>
        <w:rPr>
          <w:b w:val="0"/>
          <w:i w:val="0"/>
          <w:sz w:val="26"/>
        </w:rPr>
        <w:t>Chuẩn hoá đường dẫn ngay tại hàm load_documents() bằng Path(path).as_posix(), đảm bảo bất kể ingest được gọi từ script nào, cùng một file vật lý luôn tạo ra cùng một chunk_id.</w:t>
      </w:r>
    </w:p>
    <w:p>
      <w:pPr>
        <w:spacing w:after="40"/>
      </w:pPr>
      <w:r>
        <w:rPr>
          <w:rFonts w:ascii="Consolas" w:hAnsi="Consolas"/>
          <w:b/>
          <w:color w:val="2B6E64"/>
          <w:sz w:val="20"/>
        </w:rPr>
        <w:t>app/ingestion/loaders.py (sau khi sửa)</w:t>
      </w:r>
    </w:p>
    <w:p>
      <w:pPr>
        <w:spacing w:after="200"/>
        <w:ind w:left="227"/>
        <w:shd w:fill="F2F1EC"/>
      </w:pPr>
      <w:r>
        <w:rPr>
          <w:rFonts w:ascii="Consolas" w:hAnsi="Consolas"/>
          <w:color w:val="20282B"/>
          <w:sz w:val="19"/>
        </w:rPr>
        <w:t>def load_documents(paths: list[str]) -&gt; dict[str, str]:</w:t>
        <w:br/>
      </w:r>
      <w:r>
        <w:rPr>
          <w:rFonts w:ascii="Consolas" w:hAnsi="Consolas"/>
          <w:color w:val="20282B"/>
          <w:sz w:val="19"/>
        </w:rPr>
        <w:t xml:space="preserve">    return {Path(path).as_posix(): load_document(path) for path in paths}</w:t>
      </w:r>
    </w:p>
    <w:p>
      <w:pPr>
        <w:pStyle w:val="Heading2"/>
      </w:pPr>
      <w:r>
        <w:t>5.2. LLM không tuân theo định dạng đầu ra mong muốn</w:t>
      </w:r>
    </w:p>
    <w:p>
      <w:pPr>
        <w:spacing w:after="160"/>
      </w:pPr>
      <w:r>
        <w:rPr>
          <w:b/>
          <w:i w:val="0"/>
          <w:sz w:val="26"/>
        </w:rPr>
        <w:t xml:space="preserve">Hiện tượng: </w:t>
      </w:r>
    </w:p>
    <w:p>
      <w:pPr>
        <w:spacing w:after="160"/>
      </w:pPr>
      <w:r>
        <w:rPr>
          <w:b w:val="0"/>
          <w:i w:val="0"/>
          <w:sz w:val="26"/>
        </w:rPr>
        <w:t>Bước rewrite_query kỳ vọng model trả về đúng một câu hỏi trên một dòng. Với một số câu hỏi ngắn/không dấu, Gemini trả về nguyên một đoạn markdown liệt kê nhiều phương án viết lại kèm tiêu đề và giải thích bằng tiếng Anh, thay vì một dòng duy nhất như prompt yêu cầu.</w:t>
      </w:r>
    </w:p>
    <w:p>
      <w:pPr>
        <w:spacing w:after="160"/>
      </w:pPr>
      <w:r>
        <w:rPr>
          <w:b/>
          <w:i w:val="0"/>
          <w:sz w:val="26"/>
        </w:rPr>
        <w:t xml:space="preserve">Hệ quả: </w:t>
      </w:r>
    </w:p>
    <w:p>
      <w:pPr>
        <w:spacing w:after="160"/>
      </w:pPr>
      <w:r>
        <w:rPr>
          <w:b w:val="0"/>
          <w:i w:val="0"/>
          <w:sz w:val="26"/>
        </w:rPr>
        <w:t>Đoạn văn bản dài dòng đó (gồm cả tiêu đề, giải thích) bị dùng thẳng làm câu truy vấn cho bước tách câu hỏi con và cho cả embedding/BM25 phía sau, làm loãng nghiêm trọng tín hiệu tìm kiếm — trong khi bản thân cơ chế truy xuất (Dense và Sparse) vẫn hoạt động chính xác khi được kiểm thử trực tiếp với một câu truy vấn sạch.</w:t>
      </w:r>
    </w:p>
    <w:p>
      <w:pPr>
        <w:spacing w:after="160"/>
      </w:pPr>
      <w:r>
        <w:rPr>
          <w:b/>
          <w:i w:val="0"/>
          <w:sz w:val="26"/>
        </w:rPr>
        <w:t xml:space="preserve">Cách khắc phục: </w:t>
      </w:r>
    </w:p>
    <w:p>
      <w:pPr>
        <w:spacing w:after="160"/>
      </w:pPr>
      <w:r>
        <w:rPr>
          <w:b w:val="0"/>
          <w:i w:val="0"/>
          <w:sz w:val="26"/>
        </w:rPr>
        <w:t>Viết thêm SingleQuestionOutputParser để quét từng dòng phản hồi, loại bỏ tiền tố markdown/gạch đầu dòng/số thứ tự/dấu ngoặc kép, và chỉ lấy dòng đầu tiên kết thúc bằng dấu "?" làm câu hỏi đã viết lại. Đồng thời tăng cường prompt với chỉ dẫn tường minh: "Output ONLY the single rewritten question itself... no multiple options, no markdown formatting."</w:t>
      </w:r>
    </w:p>
    <w:p>
      <w:pPr>
        <w:spacing w:after="160"/>
      </w:pPr>
      <w:r>
        <w:rPr>
          <w:b w:val="0"/>
          <w:i/>
          <w:sz w:val="26"/>
        </w:rPr>
        <w:t>Bài học rút ra: khi đưa LLM vào một pipeline tự động (không có người kiểm tra từng phản hồi), không nên giả định model luôn tuân thủ định dạng được yêu cầu trong prompt. Cần chủ động phân tích/validate đầu ra (defensive parsing) bằng các bộ output parser có khả năng trích xuất đúng thông tin cần thiết ngay cả khi model "nói nhiều hơn" dự kiến, thay vì chỉ .strip() nguyên văn.</w:t>
      </w:r>
    </w:p>
    <w:p>
      <w:r>
        <w:br w:type="page"/>
      </w:r>
    </w:p>
    <w:p>
      <w:pPr>
        <w:pStyle w:val="Heading1"/>
      </w:pPr>
      <w:r>
        <w:t>CHƯƠNG 6. DEMO ỨNG DỤNG VÀ ĐÁNH GIÁ ĐỊNH LƯỢNG</w:t>
      </w:r>
    </w:p>
    <w:p>
      <w:pPr>
        <w:pStyle w:val="Heading2"/>
      </w:pPr>
      <w:r>
        <w:t>6.1. Cách chạy ứng dụng</w:t>
      </w:r>
    </w:p>
    <w:p>
      <w:pPr>
        <w:spacing w:after="160"/>
      </w:pPr>
      <w:r>
        <w:rPr>
          <w:b w:val="0"/>
          <w:i w:val="0"/>
          <w:sz w:val="26"/>
        </w:rPr>
        <w:t>Ứng dụng gồm hai tiến trình chạy song song: backend FastAPI và giao diện Streamlit, khởi động bằng các lệnh sau (chạy từ thư mục gốc dự án, dùng Python trong virtualenv .venv):</w:t>
      </w:r>
    </w:p>
    <w:p>
      <w:pPr>
        <w:spacing w:after="40"/>
      </w:pPr>
      <w:r>
        <w:rPr>
          <w:rFonts w:ascii="Consolas" w:hAnsi="Consolas"/>
          <w:b/>
          <w:color w:val="2B6E64"/>
          <w:sz w:val="20"/>
        </w:rPr>
        <w:t>Terminal 1 &amp; Terminal 2</w:t>
      </w:r>
    </w:p>
    <w:p>
      <w:pPr>
        <w:spacing w:after="200"/>
        <w:ind w:left="227"/>
        <w:shd w:fill="F2F1EC"/>
      </w:pPr>
      <w:r>
        <w:rPr>
          <w:rFonts w:ascii="Consolas" w:hAnsi="Consolas"/>
          <w:color w:val="20282B"/>
          <w:sz w:val="19"/>
        </w:rPr>
        <w:t>.\.venv\Scripts\python.exe -m uvicorn app.main:app --reload      # API tại http://localhost:8000</w:t>
        <w:br/>
      </w:r>
      <w:r>
        <w:rPr>
          <w:rFonts w:ascii="Consolas" w:hAnsi="Consolas"/>
          <w:color w:val="20282B"/>
          <w:sz w:val="19"/>
        </w:rPr>
        <w:t>.\.venv\Scripts\python.exe -m streamlit run ui\streamlit_app.py  # UI tại http://localhost:8501</w:t>
      </w:r>
    </w:p>
    <w:p>
      <w:pPr>
        <w:spacing w:after="160"/>
      </w:pPr>
      <w:r>
        <w:rPr>
          <w:b w:val="0"/>
          <w:i w:val="0"/>
          <w:sz w:val="26"/>
        </w:rPr>
        <w:t>Nếu chưa ingest tài liệu, chạy thêm lệnh sau để nạp toàn bộ file trong data/raw/ (ở đây là FSoft_HR.pdf) vào Chroma:</w:t>
      </w:r>
    </w:p>
    <w:p>
      <w:pPr>
        <w:spacing w:after="40"/>
      </w:pPr>
      <w:r>
        <w:rPr>
          <w:rFonts w:ascii="Consolas" w:hAnsi="Consolas"/>
          <w:b/>
          <w:color w:val="2B6E64"/>
          <w:sz w:val="20"/>
        </w:rPr>
        <w:t>Terminal bất kỳ</w:t>
      </w:r>
    </w:p>
    <w:p>
      <w:pPr>
        <w:spacing w:after="200"/>
        <w:ind w:left="227"/>
        <w:shd w:fill="F2F1EC"/>
      </w:pPr>
      <w:r>
        <w:rPr>
          <w:rFonts w:ascii="Consolas" w:hAnsi="Consolas"/>
          <w:color w:val="20282B"/>
          <w:sz w:val="19"/>
        </w:rPr>
        <w:t>.\.venv\Scripts\python.exe -m scripts.build_index</w:t>
      </w:r>
    </w:p>
    <w:p>
      <w:pPr>
        <w:pStyle w:val="Heading2"/>
      </w:pPr>
      <w:r>
        <w:t>6.2. Kịch bản demo qua giao diện Streamlit</w:t>
      </w:r>
    </w:p>
    <w:p>
      <w:pPr>
        <w:pStyle w:val="ListNumber"/>
        <w:spacing w:after="80"/>
      </w:pPr>
      <w:r>
        <w:t>Mở trình duyệt tại http://localhost:8501, giao diện hiển thị ô "Ingest tài liệu" ở sidebar và ô "Đặt câu hỏi" ở khu vực chính.</w:t>
      </w:r>
    </w:p>
    <w:p>
      <w:pPr>
        <w:pStyle w:val="ListNumber"/>
        <w:spacing w:after="80"/>
      </w:pPr>
      <w:r>
        <w:t>Nhập câu hỏi tiếng Việt không dấu: "chinh sach lam qua gio nhu the nao" vào ô "Đặt câu hỏi", bấm nút "Hỏi".</w:t>
      </w:r>
    </w:p>
    <w:p>
      <w:pPr>
        <w:pStyle w:val="ListNumber"/>
        <w:spacing w:after="80"/>
      </w:pPr>
      <w:r>
        <w:t>Streamlit gửi POST /query tới FastAPI backend; backend gọi RagPipeline.run() thực hiện đủ sáu bước ở Sơ đồ 1 (Chương 3), rồi trả JSON gồm answer, sub_queries và contexts.</w:t>
      </w:r>
    </w:p>
    <w:p>
      <w:pPr>
        <w:pStyle w:val="ListNumber"/>
        <w:spacing w:after="80"/>
      </w:pPr>
      <w:r>
        <w:t>Giao diện hiển thị ba khối kết quả: "Trả lời" (câu trả lời cuối cùng), "Câu hỏi con (multi-hop)" (các câu hỏi được tách ra), và "Ngữ cảnh sử dụng" (các đoạn văn bản đã dùng, có thể bấm mở rộng để xem toàn văn kèm điểm số).</w:t>
      </w:r>
    </w:p>
    <w:p>
      <w:pPr>
        <w:pStyle w:val="Heading2"/>
      </w:pPr>
      <w:r>
        <w:t>6.3. Kết quả demo</w:t>
      </w:r>
    </w:p>
    <w:p>
      <w:pPr>
        <w:spacing w:after="160"/>
      </w:pPr>
      <w:r>
        <w:rPr>
          <w:b w:val="0"/>
          <w:i w:val="0"/>
          <w:sz w:val="26"/>
        </w:rPr>
        <w:t>Tài liệu FSoft_HR.pdf được ingest vào hệ thống, sinh ra 21 chunk. Câu hỏi thử nghiệm: "chính sách làm quá giờ như thế nào" — một câu hỏi tiếng Việt không dấu, ngắn gọn, đòi hỏi hệ thống phải viết lại cho rõ nghĩa, tìm đúng đoạn nói về giờ làm thêm trong tài liệu tiếng Anh, và trả lời lại bằng tiếng Việt.</w:t>
      </w:r>
    </w:p>
    <w:p>
      <w:pPr>
        <w:spacing w:after="160"/>
      </w:pPr>
      <w:r>
        <w:rPr>
          <w:b/>
          <w:i w:val="0"/>
          <w:sz w:val="26"/>
        </w:rPr>
        <w:t>Câu hỏi đã viết lại (rewrite_query):</w:t>
      </w:r>
    </w:p>
    <w:p>
      <w:pPr>
        <w:spacing w:after="160"/>
      </w:pPr>
      <w:r>
        <w:rPr>
          <w:b w:val="0"/>
          <w:i/>
          <w:sz w:val="26"/>
        </w:rPr>
        <w:t>"Quy định và chế độ trả lương cho thời gian làm thêm giờ (overtime) của công ty được thực hiện như thế nào?"</w:t>
      </w:r>
    </w:p>
    <w:p>
      <w:pPr>
        <w:spacing w:after="160"/>
      </w:pPr>
      <w:r>
        <w:rPr>
          <w:b/>
          <w:i w:val="0"/>
          <w:sz w:val="26"/>
        </w:rPr>
        <w:t>Câu trả lời cuối cùng của hệ thống:</w:t>
      </w:r>
    </w:p>
    <w:p>
      <w:pPr>
        <w:spacing w:after="160"/>
      </w:pPr>
      <w:r>
        <w:rPr>
          <w:b w:val="0"/>
          <w:i/>
          <w:sz w:val="26"/>
        </w:rPr>
        <w:t>"Dựa trên ngữ cảnh được cung cấp, chính sách làm việc quá giờ (làm thêm giờ) của công ty như sau: Số giờ làm việc thêm không được vượt quá 60 giờ/tháng và 300 giờ/năm. Lương và tiền lương làm thêm giờ của Nhân viên được tính toán và chi trả theo quy định của Bộ luật Lao động. Ngoại trừ các trường hợp đặc biệt, nhân viên được yêu cầu làm thêm giờ trên cơ sở tự nguyện, không bị ép buộc hay bóc lột."</w:t>
      </w:r>
    </w:p>
    <w:p>
      <w:pPr>
        <w:spacing w:after="160"/>
      </w:pPr>
      <w:r>
        <w:rPr>
          <w:b w:val="0"/>
          <w:i w:val="0"/>
          <w:sz w:val="26"/>
        </w:rPr>
        <w:t>Nội dung trên khớp chính xác với đoạn văn bản gốc trong FSoft_HR.pdf (mục "Working hours and overtime"), chứng tỏ toàn bộ pipeline — từ viết lại câu hỏi, truy xuất hybrid, rerank, đến sinh câu trả lời bằng đúng ngôn ngữ câu hỏi — hoạt động chính xác sau khi khắc phục hai lỗi ở Chương 5.</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2B6E64"/>
          </w:tcPr>
          <w:p>
            <w:r/>
            <w:r>
              <w:rPr>
                <w:b/>
                <w:color w:val="FFFFFF"/>
                <w:sz w:val="23"/>
              </w:rPr>
              <w:t>Chunk</w:t>
            </w:r>
          </w:p>
        </w:tc>
        <w:tc>
          <w:tcPr>
            <w:tcW w:type="dxa" w:w="2835"/>
            <w:shd w:fill="2B6E64"/>
          </w:tcPr>
          <w:p>
            <w:r/>
            <w:r>
              <w:rPr>
                <w:b/>
                <w:color w:val="FFFFFF"/>
                <w:sz w:val="23"/>
              </w:rPr>
              <w:t>Nguồn</w:t>
            </w:r>
          </w:p>
        </w:tc>
        <w:tc>
          <w:tcPr>
            <w:tcW w:type="dxa" w:w="4535"/>
            <w:shd w:fill="2B6E64"/>
          </w:tcPr>
          <w:p>
            <w:r/>
            <w:r>
              <w:rPr>
                <w:b/>
                <w:color w:val="FFFFFF"/>
                <w:sz w:val="23"/>
              </w:rPr>
              <w:t>Vai trò trong câu trả lời</w:t>
            </w:r>
          </w:p>
        </w:tc>
      </w:tr>
      <w:tr>
        <w:tc>
          <w:tcPr>
            <w:tcW w:type="dxa" w:w="2268"/>
          </w:tcPr>
          <w:p>
            <w:r/>
            <w:r>
              <w:rPr>
                <w:sz w:val="22"/>
              </w:rPr>
              <w:t>FSoft_HR.pdf::11</w:t>
            </w:r>
          </w:p>
        </w:tc>
        <w:tc>
          <w:tcPr>
            <w:tcW w:type="dxa" w:w="2835"/>
          </w:tcPr>
          <w:p>
            <w:r/>
            <w:r>
              <w:rPr>
                <w:sz w:val="22"/>
              </w:rPr>
              <w:t>data/raw/FSoft_HR.pdf</w:t>
            </w:r>
          </w:p>
        </w:tc>
        <w:tc>
          <w:tcPr>
            <w:tcW w:type="dxa" w:w="4535"/>
          </w:tcPr>
          <w:p>
            <w:r/>
            <w:r>
              <w:rPr>
                <w:sz w:val="22"/>
              </w:rPr>
              <w:t>Giới hạn giờ làm thêm (60h/tháng, 300h/năm), nguyên tắc trả lương</w:t>
            </w:r>
          </w:p>
        </w:tc>
      </w:tr>
      <w:tr>
        <w:tc>
          <w:tcPr>
            <w:tcW w:type="dxa" w:w="2268"/>
          </w:tcPr>
          <w:p>
            <w:r/>
            <w:r>
              <w:rPr>
                <w:sz w:val="22"/>
              </w:rPr>
              <w:t>FSoft_HR.pdf::10</w:t>
            </w:r>
          </w:p>
        </w:tc>
        <w:tc>
          <w:tcPr>
            <w:tcW w:type="dxa" w:w="2835"/>
          </w:tcPr>
          <w:p>
            <w:r/>
            <w:r>
              <w:rPr>
                <w:sz w:val="22"/>
              </w:rPr>
              <w:t>data/raw/FSoft_HR.pdf</w:t>
            </w:r>
          </w:p>
        </w:tc>
        <w:tc>
          <w:tcPr>
            <w:tcW w:type="dxa" w:w="4535"/>
          </w:tcPr>
          <w:p>
            <w:r/>
            <w:r>
              <w:rPr>
                <w:sz w:val="22"/>
              </w:rPr>
              <w:t>Mục "Working hours and overtime", cam kết tuân thủ Bộ luật Lao động</w:t>
            </w:r>
          </w:p>
        </w:tc>
      </w:tr>
      <w:tr>
        <w:tc>
          <w:tcPr>
            <w:tcW w:type="dxa" w:w="2268"/>
          </w:tcPr>
          <w:p>
            <w:r/>
            <w:r>
              <w:rPr>
                <w:sz w:val="22"/>
              </w:rPr>
              <w:t>FSoft_HR.pdf::12</w:t>
            </w:r>
          </w:p>
        </w:tc>
        <w:tc>
          <w:tcPr>
            <w:tcW w:type="dxa" w:w="2835"/>
          </w:tcPr>
          <w:p>
            <w:r/>
            <w:r>
              <w:rPr>
                <w:sz w:val="22"/>
              </w:rPr>
              <w:t>data/raw/FSoft_HR.pdf</w:t>
            </w:r>
          </w:p>
        </w:tc>
        <w:tc>
          <w:tcPr>
            <w:tcW w:type="dxa" w:w="4535"/>
          </w:tcPr>
          <w:p>
            <w:r/>
            <w:r>
              <w:rPr>
                <w:sz w:val="22"/>
              </w:rPr>
              <w:t>Nguyên tắc làm thêm giờ tự nguyện, không ép buộc</w:t>
            </w:r>
          </w:p>
        </w:tc>
      </w:tr>
    </w:tbl>
    <w:p>
      <w:pPr>
        <w:spacing w:after="80"/>
      </w:pPr>
    </w:p>
    <w:p>
      <w:pPr>
        <w:pStyle w:val="Heading2"/>
      </w:pPr>
      <w:r>
        <w:t>6.4. Đánh giá định lượng bằng Recall@k và MRR</w:t>
      </w:r>
    </w:p>
    <w:p>
      <w:pPr>
        <w:spacing w:after="160"/>
      </w:pPr>
      <w:r>
        <w:rPr>
          <w:b w:val="0"/>
          <w:i w:val="0"/>
          <w:sz w:val="26"/>
        </w:rPr>
        <w:t>Ngoài đánh giá định tính qua ví dụ demo ở trên, hệ thống được đánh giá định lượng ở tầng retrieval bằng hai chỉ số đã trình bày ở mục 2.4-2.5: Recall@5 và Mean Reciprocal Rank (MRR). Bộ dữ liệu đánh giá (evaluation/eval_dataset/qa_pairs.json) gồm 9 câu hỏi được xây dựng thủ công dựa trên nội dung thật của FSoft_HR.pdf, mỗi câu hỏi được gán nhãn sẵn danh sách relevant_chunk_ids — các chunk chứa câu trả lời đúng, dùng làm "đáp án" để so khớp với kết quả retrieval thực tế.</w:t>
      </w:r>
    </w:p>
    <w:p>
      <w:pPr>
        <w:spacing w:after="40"/>
      </w:pPr>
      <w:r>
        <w:rPr>
          <w:rFonts w:ascii="Consolas" w:hAnsi="Consolas"/>
          <w:b/>
          <w:color w:val="2B6E64"/>
          <w:sz w:val="20"/>
        </w:rPr>
        <w:t>evaluation/eval_dataset/qa_pairs.json (ví dụ 1 mục)</w:t>
      </w:r>
    </w:p>
    <w:p>
      <w:pPr>
        <w:spacing w:after="200"/>
        <w:ind w:left="227"/>
        <w:shd w:fill="F2F1EC"/>
      </w:pPr>
      <w:r>
        <w:rPr>
          <w:rFonts w:ascii="Consolas" w:hAnsi="Consolas"/>
          <w:color w:val="20282B"/>
          <w:sz w:val="19"/>
        </w:rPr>
        <w:t>{</w:t>
        <w:br/>
      </w:r>
      <w:r>
        <w:rPr>
          <w:rFonts w:ascii="Consolas" w:hAnsi="Consolas"/>
          <w:color w:val="20282B"/>
          <w:sz w:val="19"/>
        </w:rPr>
        <w:t xml:space="preserve">  "question": "Công ty quy định số giờ làm thêm (overtime) tối đa là bao nhiêu?",</w:t>
        <w:br/>
      </w:r>
      <w:r>
        <w:rPr>
          <w:rFonts w:ascii="Consolas" w:hAnsi="Consolas"/>
          <w:color w:val="20282B"/>
          <w:sz w:val="19"/>
        </w:rPr>
        <w:t xml:space="preserve">  "relevant_chunk_ids": ["data/raw/FSoft_HR.pdf::11"]</w:t>
        <w:br/>
      </w:r>
      <w:r>
        <w:rPr>
          <w:rFonts w:ascii="Consolas" w:hAnsi="Consolas"/>
          <w:color w:val="20282B"/>
          <w:sz w:val="19"/>
        </w:rPr>
        <w:t>}</w:t>
      </w:r>
    </w:p>
    <w:p>
      <w:pPr>
        <w:spacing w:after="160"/>
      </w:pPr>
      <w:r>
        <w:rPr>
          <w:b w:val="0"/>
          <w:i w:val="0"/>
          <w:sz w:val="26"/>
        </w:rPr>
        <w:t>Chạy đánh giá bằng lệnh: .\.venv\Scripts\python.exe -m evaluation.run_eval — script (evaluation/run_eval.py) chạy lần lượt từng câu hỏi qua toàn bộ RagPipeline.run(), lấy chunk_id của các đoạn văn bản trả về (result.contexts), rồi tính Recall@5 và MRR bằng công thức ở evaluation/metrics.py so với relevant_chunk_ids đã gán nhãn.</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2B6E64"/>
          </w:tcPr>
          <w:p>
            <w:r/>
            <w:r>
              <w:rPr>
                <w:b/>
                <w:color w:val="FFFFFF"/>
                <w:sz w:val="23"/>
              </w:rPr>
              <w:t>Chỉ số</w:t>
            </w:r>
          </w:p>
        </w:tc>
        <w:tc>
          <w:tcPr>
            <w:tcW w:type="dxa" w:w="2268"/>
            <w:shd w:fill="2B6E64"/>
          </w:tcPr>
          <w:p>
            <w:r/>
            <w:r>
              <w:rPr>
                <w:b/>
                <w:color w:val="FFFFFF"/>
                <w:sz w:val="23"/>
              </w:rPr>
              <w:t>Giá trị trung bình</w:t>
            </w:r>
          </w:p>
        </w:tc>
        <w:tc>
          <w:tcPr>
            <w:tcW w:type="dxa" w:w="5669"/>
            <w:shd w:fill="2B6E64"/>
          </w:tcPr>
          <w:p>
            <w:r/>
            <w:r>
              <w:rPr>
                <w:b/>
                <w:color w:val="FFFFFF"/>
                <w:sz w:val="23"/>
              </w:rPr>
              <w:t>Ý nghĩa</w:t>
            </w:r>
          </w:p>
        </w:tc>
      </w:tr>
      <w:tr>
        <w:tc>
          <w:tcPr>
            <w:tcW w:type="dxa" w:w="1701"/>
          </w:tcPr>
          <w:p>
            <w:r/>
            <w:r>
              <w:rPr>
                <w:sz w:val="22"/>
              </w:rPr>
              <w:t>Recall@5</w:t>
            </w:r>
          </w:p>
        </w:tc>
        <w:tc>
          <w:tcPr>
            <w:tcW w:type="dxa" w:w="2268"/>
          </w:tcPr>
          <w:p>
            <w:r/>
            <w:r>
              <w:rPr>
                <w:sz w:val="22"/>
              </w:rPr>
              <w:t>94,44%</w:t>
            </w:r>
          </w:p>
        </w:tc>
        <w:tc>
          <w:tcPr>
            <w:tcW w:type="dxa" w:w="5669"/>
          </w:tcPr>
          <w:p>
            <w:r/>
            <w:r>
              <w:rPr>
                <w:sz w:val="22"/>
              </w:rPr>
              <w:t>Tỉ lệ trung bình chunk đúng xuất hiện trong top-5 kết quả trả về</w:t>
            </w:r>
          </w:p>
        </w:tc>
      </w:tr>
      <w:tr>
        <w:tc>
          <w:tcPr>
            <w:tcW w:type="dxa" w:w="1701"/>
          </w:tcPr>
          <w:p>
            <w:r/>
            <w:r>
              <w:rPr>
                <w:sz w:val="22"/>
              </w:rPr>
              <w:t>MRR</w:t>
            </w:r>
          </w:p>
        </w:tc>
        <w:tc>
          <w:tcPr>
            <w:tcW w:type="dxa" w:w="2268"/>
          </w:tcPr>
          <w:p>
            <w:r/>
            <w:r>
              <w:rPr>
                <w:sz w:val="22"/>
              </w:rPr>
              <w:t>0,7870</w:t>
            </w:r>
          </w:p>
        </w:tc>
        <w:tc>
          <w:tcPr>
            <w:tcW w:type="dxa" w:w="5669"/>
          </w:tcPr>
          <w:p>
            <w:r/>
            <w:r>
              <w:rPr>
                <w:sz w:val="22"/>
              </w:rPr>
              <w:t>Vị trí trung bình (nghịch đảo) của chunk đúng đầu tiên trong danh sách trả về</w:t>
            </w:r>
          </w:p>
        </w:tc>
      </w:tr>
    </w:tbl>
    <w:p>
      <w:pPr>
        <w:spacing w:after="80"/>
      </w:pPr>
    </w:p>
    <w:p>
      <w:pPr>
        <w:spacing w:after="160"/>
      </w:pPr>
      <w:r>
        <w:rPr>
          <w:b w:val="0"/>
          <w:i w:val="0"/>
          <w:sz w:val="26"/>
        </w:rPr>
        <w:t>Nhận xét: Recall@5 và MRR đều ở mức cao, cho thấy tầng hybrid retrieval (Dense + Sparse + RRF) kết hợp rerank bằng cross-encoder tìm đúng đoạn văn bản liên quan cho phần lớn câu hỏi trong bộ đánh giá. Các trường hợp MRR thấp hơn 1.0 (chunk đúng không nằm ở vị trí đầu tiên) chủ yếu rơi vào các câu hỏi mà nội dung liên quan trải dài qua nhiều chunk liền kề (ví dụ nội dung "overtime" và "wages" cùng nằm trong chunk ::12), khiến thứ hạng tương đối giữa các chunk liên quan có thể dao động tuỳ biến thể câu hỏi được sinh ra ở bước query expansion/multi-hop.</w:t>
      </w:r>
    </w:p>
    <w:p>
      <w:pPr>
        <w:spacing w:after="160"/>
      </w:pPr>
      <w:r>
        <w:rPr>
          <w:b w:val="0"/>
          <w:i/>
          <w:sz w:val="26"/>
        </w:rPr>
        <w:t>Cần lưu ý: hai chỉ số này chỉ đánh giá chất lượng của bước retrieval (tìm đúng đoạn văn bản hay chưa), chưa đánh giá trực tiếp độ chính xác của câu trả lời cuối cùng do LLM sinh ra (answer-level correctness). Mục 6.5 dưới đây bổ sung đúng góc đánh giá còn thiếu này bằng framework RAGAS.</w:t>
      </w:r>
    </w:p>
    <w:p>
      <w:pPr>
        <w:pStyle w:val="Heading2"/>
      </w:pPr>
      <w:r>
        <w:t>6.5. Đánh giá bằng RAGAS (Faithfulness, Answer Relevancy, Context Precision/Recall)</w:t>
      </w:r>
    </w:p>
    <w:p>
      <w:pPr>
        <w:spacing w:after="160"/>
      </w:pPr>
      <w:r>
        <w:rPr>
          <w:b w:val="0"/>
          <w:i w:val="0"/>
          <w:sz w:val="26"/>
        </w:rPr>
        <w:t>RAGAS (Retrieval-Augmented Generation Assessment) là một framework mã nguồn mở chuyên đánh giá hệ thống RAG, dùng chính một LLM làm "giám khảo" (LLM-as-judge) để chấm điểm bốn khía cạnh mà Recall@5/MRR ở mục 6.4 không đo được — đặc biệt là chất lượng của câu trả lời cuối cùng, không chỉ chất lượng retrieval:</w:t>
      </w:r>
    </w:p>
    <w:p>
      <w:pPr>
        <w:pStyle w:val="ListBullet"/>
        <w:spacing w:after="80"/>
      </w:pPr>
      <w:r>
        <w:t>Faithfulness: câu trả lời có bám sát hoàn toàn vào ngữ cảnh được cung cấp không, hay chứa thông tin "bịa" ngoài tài liệu (đo bằng cách tách câu trả lời thành các phát biểu (statement) rồi kiểm tra từng phát biểu có được ngữ cảnh hỗ trợ hay không).</w:t>
      </w:r>
    </w:p>
    <w:p>
      <w:pPr>
        <w:pStyle w:val="ListBullet"/>
        <w:spacing w:after="80"/>
      </w:pPr>
      <w:r>
        <w:t>Answer Relevancy: câu trả lời có thực sự giải quyết đúng câu hỏi được đặt ra không (đo bằng cách sinh ngược lại các câu hỏi có thể từ câu trả lời, rồi so sánh embedding với câu hỏi gốc).</w:t>
      </w:r>
    </w:p>
    <w:p>
      <w:pPr>
        <w:pStyle w:val="ListBullet"/>
        <w:spacing w:after="80"/>
      </w:pPr>
      <w:r>
        <w:t>Context Precision: trong số các đoạn ngữ cảnh trả về, tỉ lệ đoạn thực sự liên quan và được xếp hạng cao là bao nhiêu.</w:t>
      </w:r>
    </w:p>
    <w:p>
      <w:pPr>
        <w:pStyle w:val="ListBullet"/>
        <w:spacing w:after="80"/>
      </w:pPr>
      <w:r>
        <w:t>Context Recall: ngữ cảnh trả về có bao phủ đủ thông tin cần thiết để tạo ra câu trả lời đúng (so với đáp án mẫu ground_truth) hay không.</w:t>
      </w:r>
    </w:p>
    <w:p>
      <w:pPr>
        <w:spacing w:after="160"/>
      </w:pPr>
      <w:r>
        <w:rPr>
          <w:b w:val="0"/>
          <w:i/>
          <w:sz w:val="26"/>
        </w:rPr>
        <w:t>Thử thách kỹ thuật: bản thân thư viện ragas import cứng langchain_community.chat_models.vertexai.ChatVertexAI — module đã bị gỡ khỏi bản langchain-community hiện tại của dự án (đợt tái cấu trúc "sunset" chuẩn bị cho LangChain 1.0), khiến việc import ragas thất bại ngay từ đầu. Ngoài ra, API evaluate() kiểu cũ của ragas bị lỗi bất đồng bộ (asyncio) khi chạy trên Python 3.14. Cách khắc phục: (1) giả lập (stub) module vertexai còn thiếu trước khi import ragas; (2) chuyển sang API ragas.metrics.collections mới hơn, gọi trực tiếp từng metric bất đồng bộ; (3) dùng llm_factory của ragas trỏ tới endpoint tương thích OpenAI mà Google cung cấp sẵn cho Gemini, tái sử dụng đúng GEMINI_API_KEY đã cấu hình thay vì phải thêm nhà cung cấp LLM mới.</w:t>
      </w:r>
    </w:p>
    <w:p>
      <w:pPr>
        <w:spacing w:after="160"/>
      </w:pPr>
      <w:r>
        <w:rPr>
          <w:b/>
          <w:i w:val="0"/>
          <w:sz w:val="26"/>
        </w:rPr>
        <w:t>Kết quả chi tiết từng câu hỏi (evaluation/ragas_results.csv):</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2"/>
            <w:shd w:fill="2B6E64"/>
          </w:tcPr>
          <w:p>
            <w:r/>
            <w:r>
              <w:rPr>
                <w:b/>
                <w:color w:val="FFFFFF"/>
                <w:sz w:val="23"/>
              </w:rPr>
              <w:t>Câu hỏi</w:t>
            </w:r>
          </w:p>
        </w:tc>
        <w:tc>
          <w:tcPr>
            <w:tcW w:type="dxa" w:w="1474"/>
            <w:shd w:fill="2B6E64"/>
          </w:tcPr>
          <w:p>
            <w:r/>
            <w:r>
              <w:rPr>
                <w:b/>
                <w:color w:val="FFFFFF"/>
                <w:sz w:val="23"/>
              </w:rPr>
              <w:t>Faithfulness</w:t>
            </w:r>
          </w:p>
        </w:tc>
        <w:tc>
          <w:tcPr>
            <w:tcW w:type="dxa" w:w="1474"/>
            <w:shd w:fill="2B6E64"/>
          </w:tcPr>
          <w:p>
            <w:r/>
            <w:r>
              <w:rPr>
                <w:b/>
                <w:color w:val="FFFFFF"/>
                <w:sz w:val="23"/>
              </w:rPr>
              <w:t>Answer</w:t>
              <w:br/>
              <w:t>Relevancy</w:t>
            </w:r>
          </w:p>
        </w:tc>
        <w:tc>
          <w:tcPr>
            <w:tcW w:type="dxa" w:w="1474"/>
            <w:shd w:fill="2B6E64"/>
          </w:tcPr>
          <w:p>
            <w:r/>
            <w:r>
              <w:rPr>
                <w:b/>
                <w:color w:val="FFFFFF"/>
                <w:sz w:val="23"/>
              </w:rPr>
              <w:t>Context</w:t>
              <w:br/>
              <w:t>Precision</w:t>
            </w:r>
          </w:p>
        </w:tc>
        <w:tc>
          <w:tcPr>
            <w:tcW w:type="dxa" w:w="1474"/>
            <w:shd w:fill="2B6E64"/>
          </w:tcPr>
          <w:p>
            <w:r/>
            <w:r>
              <w:rPr>
                <w:b/>
                <w:color w:val="FFFFFF"/>
                <w:sz w:val="23"/>
              </w:rPr>
              <w:t>Context</w:t>
              <w:br/>
              <w:t>Recall</w:t>
            </w:r>
          </w:p>
        </w:tc>
      </w:tr>
      <w:tr>
        <w:tc>
          <w:tcPr>
            <w:tcW w:type="dxa" w:w="3402"/>
          </w:tcPr>
          <w:p>
            <w:r/>
            <w:r>
              <w:rPr>
                <w:sz w:val="22"/>
              </w:rPr>
              <w:t>Giờ làm thêm tối đa?</w:t>
            </w:r>
          </w:p>
        </w:tc>
        <w:tc>
          <w:tcPr>
            <w:tcW w:type="dxa" w:w="1474"/>
          </w:tcPr>
          <w:p>
            <w:r/>
            <w:r>
              <w:rPr>
                <w:sz w:val="22"/>
              </w:rPr>
              <w:t>1.000</w:t>
            </w:r>
          </w:p>
        </w:tc>
        <w:tc>
          <w:tcPr>
            <w:tcW w:type="dxa" w:w="1474"/>
          </w:tcPr>
          <w:p>
            <w:r/>
            <w:r>
              <w:rPr>
                <w:sz w:val="22"/>
              </w:rPr>
              <w:t>0.967</w:t>
            </w:r>
          </w:p>
        </w:tc>
        <w:tc>
          <w:tcPr>
            <w:tcW w:type="dxa" w:w="1474"/>
          </w:tcPr>
          <w:p>
            <w:r/>
            <w:r>
              <w:rPr>
                <w:sz w:val="22"/>
              </w:rPr>
              <w:t>0.500</w:t>
            </w:r>
          </w:p>
        </w:tc>
        <w:tc>
          <w:tcPr>
            <w:tcW w:type="dxa" w:w="1474"/>
          </w:tcPr>
          <w:p>
            <w:r/>
            <w:r>
              <w:rPr>
                <w:sz w:val="22"/>
              </w:rPr>
              <w:t>1.000</w:t>
            </w:r>
          </w:p>
        </w:tc>
      </w:tr>
      <w:tr>
        <w:tc>
          <w:tcPr>
            <w:tcW w:type="dxa" w:w="3402"/>
          </w:tcPr>
          <w:p>
            <w:r/>
            <w:r>
              <w:rPr>
                <w:sz w:val="22"/>
              </w:rPr>
              <w:t>Làm thêm giờ có bị ép buộc?</w:t>
            </w:r>
          </w:p>
        </w:tc>
        <w:tc>
          <w:tcPr>
            <w:tcW w:type="dxa" w:w="1474"/>
          </w:tcPr>
          <w:p>
            <w:r/>
            <w:r>
              <w:rPr>
                <w:sz w:val="22"/>
              </w:rPr>
              <w:t>1.000</w:t>
            </w:r>
          </w:p>
        </w:tc>
        <w:tc>
          <w:tcPr>
            <w:tcW w:type="dxa" w:w="1474"/>
          </w:tcPr>
          <w:p>
            <w:r/>
            <w:r>
              <w:rPr>
                <w:sz w:val="22"/>
              </w:rPr>
              <w:t>1.000</w:t>
            </w:r>
          </w:p>
        </w:tc>
        <w:tc>
          <w:tcPr>
            <w:tcW w:type="dxa" w:w="1474"/>
          </w:tcPr>
          <w:p>
            <w:r/>
            <w:r>
              <w:rPr>
                <w:sz w:val="22"/>
              </w:rPr>
              <w:t>0.750</w:t>
            </w:r>
          </w:p>
        </w:tc>
        <w:tc>
          <w:tcPr>
            <w:tcW w:type="dxa" w:w="1474"/>
          </w:tcPr>
          <w:p>
            <w:r/>
            <w:r>
              <w:rPr>
                <w:sz w:val="22"/>
              </w:rPr>
              <w:t>1.000</w:t>
            </w:r>
          </w:p>
        </w:tc>
      </w:tr>
      <w:tr>
        <w:tc>
          <w:tcPr>
            <w:tcW w:type="dxa" w:w="3402"/>
          </w:tcPr>
          <w:p>
            <w:r/>
            <w:r>
              <w:rPr>
                <w:sz w:val="22"/>
              </w:rPr>
              <w:t>Có dùng lao động trẻ em?</w:t>
            </w:r>
          </w:p>
        </w:tc>
        <w:tc>
          <w:tcPr>
            <w:tcW w:type="dxa" w:w="1474"/>
          </w:tcPr>
          <w:p>
            <w:r/>
            <w:r>
              <w:rPr>
                <w:sz w:val="22"/>
              </w:rPr>
              <w:t>1.000</w:t>
            </w:r>
          </w:p>
        </w:tc>
        <w:tc>
          <w:tcPr>
            <w:tcW w:type="dxa" w:w="1474"/>
          </w:tcPr>
          <w:p>
            <w:r/>
            <w:r>
              <w:rPr>
                <w:sz w:val="22"/>
              </w:rPr>
              <w:t>0.990</w:t>
            </w:r>
          </w:p>
        </w:tc>
        <w:tc>
          <w:tcPr>
            <w:tcW w:type="dxa" w:w="1474"/>
          </w:tcPr>
          <w:p>
            <w:r/>
            <w:r>
              <w:rPr>
                <w:sz w:val="22"/>
              </w:rPr>
              <w:t>1.000</w:t>
            </w:r>
          </w:p>
        </w:tc>
        <w:tc>
          <w:tcPr>
            <w:tcW w:type="dxa" w:w="1474"/>
          </w:tcPr>
          <w:p>
            <w:r/>
            <w:r>
              <w:rPr>
                <w:sz w:val="22"/>
              </w:rPr>
              <w:t>1.000</w:t>
            </w:r>
          </w:p>
        </w:tc>
      </w:tr>
      <w:tr>
        <w:tc>
          <w:tcPr>
            <w:tcW w:type="dxa" w:w="3402"/>
          </w:tcPr>
          <w:p>
            <w:r/>
            <w:r>
              <w:rPr>
                <w:sz w:val="22"/>
              </w:rPr>
              <w:t>Chính sách Diversity &amp; Inclusion?</w:t>
            </w:r>
          </w:p>
        </w:tc>
        <w:tc>
          <w:tcPr>
            <w:tcW w:type="dxa" w:w="1474"/>
          </w:tcPr>
          <w:p>
            <w:r/>
            <w:r>
              <w:rPr>
                <w:sz w:val="22"/>
              </w:rPr>
              <w:t>1.000</w:t>
            </w:r>
          </w:p>
        </w:tc>
        <w:tc>
          <w:tcPr>
            <w:tcW w:type="dxa" w:w="1474"/>
          </w:tcPr>
          <w:p>
            <w:r/>
            <w:r>
              <w:rPr>
                <w:sz w:val="22"/>
              </w:rPr>
              <w:t>0.849</w:t>
            </w:r>
          </w:p>
        </w:tc>
        <w:tc>
          <w:tcPr>
            <w:tcW w:type="dxa" w:w="1474"/>
          </w:tcPr>
          <w:p>
            <w:r/>
            <w:r>
              <w:rPr>
                <w:sz w:val="22"/>
              </w:rPr>
              <w:t>1.000</w:t>
            </w:r>
          </w:p>
        </w:tc>
        <w:tc>
          <w:tcPr>
            <w:tcW w:type="dxa" w:w="1474"/>
          </w:tcPr>
          <w:p>
            <w:r/>
            <w:r>
              <w:rPr>
                <w:sz w:val="22"/>
              </w:rPr>
              <w:t>1.000</w:t>
            </w:r>
          </w:p>
        </w:tc>
      </w:tr>
      <w:tr>
        <w:tc>
          <w:tcPr>
            <w:tcW w:type="dxa" w:w="3402"/>
          </w:tcPr>
          <w:p>
            <w:r/>
            <w:r>
              <w:rPr>
                <w:sz w:val="22"/>
              </w:rPr>
              <w:t>Đóng những loại bảo hiểm nào?</w:t>
            </w:r>
          </w:p>
        </w:tc>
        <w:tc>
          <w:tcPr>
            <w:tcW w:type="dxa" w:w="1474"/>
          </w:tcPr>
          <w:p>
            <w:r/>
            <w:r>
              <w:rPr>
                <w:sz w:val="22"/>
              </w:rPr>
              <w:t>1.000</w:t>
            </w:r>
          </w:p>
        </w:tc>
        <w:tc>
          <w:tcPr>
            <w:tcW w:type="dxa" w:w="1474"/>
          </w:tcPr>
          <w:p>
            <w:r/>
            <w:r>
              <w:rPr>
                <w:sz w:val="22"/>
              </w:rPr>
              <w:t>0.932</w:t>
            </w:r>
          </w:p>
        </w:tc>
        <w:tc>
          <w:tcPr>
            <w:tcW w:type="dxa" w:w="1474"/>
          </w:tcPr>
          <w:p>
            <w:r/>
            <w:r>
              <w:rPr>
                <w:sz w:val="22"/>
              </w:rPr>
              <w:t>1.000</w:t>
            </w:r>
          </w:p>
        </w:tc>
        <w:tc>
          <w:tcPr>
            <w:tcW w:type="dxa" w:w="1474"/>
          </w:tcPr>
          <w:p>
            <w:r/>
            <w:r>
              <w:rPr>
                <w:sz w:val="22"/>
              </w:rPr>
              <w:t>1.000</w:t>
            </w:r>
          </w:p>
        </w:tc>
      </w:tr>
      <w:tr>
        <w:tc>
          <w:tcPr>
            <w:tcW w:type="dxa" w:w="3402"/>
          </w:tcPr>
          <w:p>
            <w:r/>
            <w:r>
              <w:rPr>
                <w:sz w:val="22"/>
              </w:rPr>
              <w:t>Lương tối thiểu bao nhiêu?</w:t>
            </w:r>
          </w:p>
        </w:tc>
        <w:tc>
          <w:tcPr>
            <w:tcW w:type="dxa" w:w="1474"/>
          </w:tcPr>
          <w:p>
            <w:r/>
            <w:r>
              <w:rPr>
                <w:sz w:val="22"/>
              </w:rPr>
              <w:t>1.000</w:t>
            </w:r>
          </w:p>
        </w:tc>
        <w:tc>
          <w:tcPr>
            <w:tcW w:type="dxa" w:w="1474"/>
          </w:tcPr>
          <w:p>
            <w:r/>
            <w:r>
              <w:rPr>
                <w:sz w:val="22"/>
              </w:rPr>
              <w:t>0.897</w:t>
            </w:r>
          </w:p>
        </w:tc>
        <w:tc>
          <w:tcPr>
            <w:tcW w:type="dxa" w:w="1474"/>
          </w:tcPr>
          <w:p>
            <w:r/>
            <w:r>
              <w:rPr>
                <w:sz w:val="22"/>
              </w:rPr>
              <w:t>1.000</w:t>
            </w:r>
          </w:p>
        </w:tc>
        <w:tc>
          <w:tcPr>
            <w:tcW w:type="dxa" w:w="1474"/>
          </w:tcPr>
          <w:p>
            <w:r/>
            <w:r>
              <w:rPr>
                <w:sz w:val="22"/>
              </w:rPr>
              <w:t>1.000</w:t>
            </w:r>
          </w:p>
        </w:tc>
      </w:tr>
      <w:tr>
        <w:tc>
          <w:tcPr>
            <w:tcW w:type="dxa" w:w="3402"/>
          </w:tcPr>
          <w:p>
            <w:r/>
            <w:r>
              <w:rPr>
                <w:sz w:val="22"/>
              </w:rPr>
              <w:t>Chính sách chống hối lộ?</w:t>
            </w:r>
          </w:p>
        </w:tc>
        <w:tc>
          <w:tcPr>
            <w:tcW w:type="dxa" w:w="1474"/>
          </w:tcPr>
          <w:p>
            <w:r/>
            <w:r>
              <w:rPr>
                <w:sz w:val="22"/>
              </w:rPr>
              <w:t>1.000</w:t>
            </w:r>
          </w:p>
        </w:tc>
        <w:tc>
          <w:tcPr>
            <w:tcW w:type="dxa" w:w="1474"/>
          </w:tcPr>
          <w:p>
            <w:r/>
            <w:r>
              <w:rPr>
                <w:sz w:val="22"/>
              </w:rPr>
              <w:t>0.973</w:t>
            </w:r>
          </w:p>
        </w:tc>
        <w:tc>
          <w:tcPr>
            <w:tcW w:type="dxa" w:w="1474"/>
          </w:tcPr>
          <w:p>
            <w:r/>
            <w:r>
              <w:rPr>
                <w:sz w:val="22"/>
              </w:rPr>
              <w:t>1.000</w:t>
            </w:r>
          </w:p>
        </w:tc>
        <w:tc>
          <w:tcPr>
            <w:tcW w:type="dxa" w:w="1474"/>
          </w:tcPr>
          <w:p>
            <w:r/>
            <w:r>
              <w:rPr>
                <w:sz w:val="22"/>
              </w:rPr>
              <w:t>1.000</w:t>
            </w:r>
          </w:p>
        </w:tc>
      </w:tr>
      <w:tr>
        <w:tc>
          <w:tcPr>
            <w:tcW w:type="dxa" w:w="3402"/>
          </w:tcPr>
          <w:p>
            <w:r/>
            <w:r>
              <w:rPr>
                <w:sz w:val="22"/>
              </w:rPr>
              <w:t>Tìm quyền lợi ở đâu?</w:t>
            </w:r>
          </w:p>
        </w:tc>
        <w:tc>
          <w:tcPr>
            <w:tcW w:type="dxa" w:w="1474"/>
          </w:tcPr>
          <w:p>
            <w:r/>
            <w:r>
              <w:rPr>
                <w:sz w:val="22"/>
              </w:rPr>
              <w:t>1.000</w:t>
            </w:r>
          </w:p>
        </w:tc>
        <w:tc>
          <w:tcPr>
            <w:tcW w:type="dxa" w:w="1474"/>
          </w:tcPr>
          <w:p>
            <w:r/>
            <w:r>
              <w:rPr>
                <w:sz w:val="22"/>
              </w:rPr>
              <w:t>0.956</w:t>
            </w:r>
          </w:p>
        </w:tc>
        <w:tc>
          <w:tcPr>
            <w:tcW w:type="dxa" w:w="1474"/>
          </w:tcPr>
          <w:p>
            <w:r/>
            <w:r>
              <w:rPr>
                <w:sz w:val="22"/>
              </w:rPr>
              <w:t>1.000</w:t>
            </w:r>
          </w:p>
        </w:tc>
        <w:tc>
          <w:tcPr>
            <w:tcW w:type="dxa" w:w="1474"/>
          </w:tcPr>
          <w:p>
            <w:r/>
            <w:r>
              <w:rPr>
                <w:sz w:val="22"/>
              </w:rPr>
              <w:t>1.000</w:t>
            </w:r>
          </w:p>
        </w:tc>
      </w:tr>
      <w:tr>
        <w:tc>
          <w:tcPr>
            <w:tcW w:type="dxa" w:w="3402"/>
          </w:tcPr>
          <w:p>
            <w:r/>
            <w:r>
              <w:rPr>
                <w:sz w:val="22"/>
              </w:rPr>
              <w:t>Thời gian đào tạo tối thiểu?</w:t>
            </w:r>
          </w:p>
        </w:tc>
        <w:tc>
          <w:tcPr>
            <w:tcW w:type="dxa" w:w="1474"/>
          </w:tcPr>
          <w:p>
            <w:r/>
            <w:r>
              <w:rPr>
                <w:sz w:val="22"/>
              </w:rPr>
              <w:t>1.000</w:t>
            </w:r>
          </w:p>
        </w:tc>
        <w:tc>
          <w:tcPr>
            <w:tcW w:type="dxa" w:w="1474"/>
          </w:tcPr>
          <w:p>
            <w:r/>
            <w:r>
              <w:rPr>
                <w:sz w:val="22"/>
              </w:rPr>
              <w:t>0.890</w:t>
            </w:r>
          </w:p>
        </w:tc>
        <w:tc>
          <w:tcPr>
            <w:tcW w:type="dxa" w:w="1474"/>
          </w:tcPr>
          <w:p>
            <w:r/>
            <w:r>
              <w:rPr>
                <w:sz w:val="22"/>
              </w:rPr>
              <w:t>1.000</w:t>
            </w:r>
          </w:p>
        </w:tc>
        <w:tc>
          <w:tcPr>
            <w:tcW w:type="dxa" w:w="1474"/>
          </w:tcPr>
          <w:p>
            <w:r/>
            <w:r>
              <w:rPr>
                <w:sz w:val="22"/>
              </w:rPr>
              <w:t>1.000</w:t>
            </w:r>
          </w:p>
        </w:tc>
      </w:tr>
    </w:tbl>
    <w:p>
      <w:pPr>
        <w:spacing w:after="80"/>
      </w:pPr>
    </w:p>
    <w:tbl>
      <w:tblPr>
        <w:tblStyle w:val="TableGrid"/>
        <w:tblW w:type="auto" w:w="0"/>
        <w:jc w:val="center"/>
        <w:tblLook w:firstColumn="1" w:firstRow="1" w:lastColumn="0" w:lastRow="0" w:noHBand="0" w:noVBand="1" w:val="04A0"/>
      </w:tblPr>
      <w:tblGrid>
        <w:gridCol w:w="4702"/>
        <w:gridCol w:w="4702"/>
      </w:tblGrid>
      <w:tr>
        <w:tc>
          <w:tcPr>
            <w:tcW w:type="dxa" w:w="3969"/>
            <w:shd w:fill="2B6E64"/>
          </w:tcPr>
          <w:p>
            <w:r/>
            <w:r>
              <w:rPr>
                <w:b/>
                <w:color w:val="FFFFFF"/>
                <w:sz w:val="23"/>
              </w:rPr>
              <w:t>Chỉ số</w:t>
            </w:r>
          </w:p>
        </w:tc>
        <w:tc>
          <w:tcPr>
            <w:tcW w:type="dxa" w:w="3969"/>
            <w:shd w:fill="2B6E64"/>
          </w:tcPr>
          <w:p>
            <w:r/>
            <w:r>
              <w:rPr>
                <w:b/>
                <w:color w:val="FFFFFF"/>
                <w:sz w:val="23"/>
              </w:rPr>
              <w:t>Điểm trung bình (9 câu hỏi)</w:t>
            </w:r>
          </w:p>
        </w:tc>
      </w:tr>
      <w:tr>
        <w:tc>
          <w:tcPr>
            <w:tcW w:type="dxa" w:w="3969"/>
          </w:tcPr>
          <w:p>
            <w:r/>
            <w:r>
              <w:rPr>
                <w:sz w:val="22"/>
              </w:rPr>
              <w:t>Faithfulness</w:t>
            </w:r>
          </w:p>
        </w:tc>
        <w:tc>
          <w:tcPr>
            <w:tcW w:type="dxa" w:w="3969"/>
          </w:tcPr>
          <w:p>
            <w:r/>
            <w:r>
              <w:rPr>
                <w:sz w:val="22"/>
              </w:rPr>
              <w:t>1.0000</w:t>
            </w:r>
          </w:p>
        </w:tc>
      </w:tr>
      <w:tr>
        <w:tc>
          <w:tcPr>
            <w:tcW w:type="dxa" w:w="3969"/>
          </w:tcPr>
          <w:p>
            <w:r/>
            <w:r>
              <w:rPr>
                <w:sz w:val="22"/>
              </w:rPr>
              <w:t>Answer Relevancy</w:t>
            </w:r>
          </w:p>
        </w:tc>
        <w:tc>
          <w:tcPr>
            <w:tcW w:type="dxa" w:w="3969"/>
          </w:tcPr>
          <w:p>
            <w:r/>
            <w:r>
              <w:rPr>
                <w:sz w:val="22"/>
              </w:rPr>
              <w:t>0.9393</w:t>
            </w:r>
          </w:p>
        </w:tc>
      </w:tr>
      <w:tr>
        <w:tc>
          <w:tcPr>
            <w:tcW w:type="dxa" w:w="3969"/>
          </w:tcPr>
          <w:p>
            <w:r/>
            <w:r>
              <w:rPr>
                <w:sz w:val="22"/>
              </w:rPr>
              <w:t>Context Precision</w:t>
            </w:r>
          </w:p>
        </w:tc>
        <w:tc>
          <w:tcPr>
            <w:tcW w:type="dxa" w:w="3969"/>
          </w:tcPr>
          <w:p>
            <w:r/>
            <w:r>
              <w:rPr>
                <w:sz w:val="22"/>
              </w:rPr>
              <w:t>0.9167</w:t>
            </w:r>
          </w:p>
        </w:tc>
      </w:tr>
      <w:tr>
        <w:tc>
          <w:tcPr>
            <w:tcW w:type="dxa" w:w="3969"/>
          </w:tcPr>
          <w:p>
            <w:r/>
            <w:r>
              <w:rPr>
                <w:sz w:val="22"/>
              </w:rPr>
              <w:t>Context Recall</w:t>
            </w:r>
          </w:p>
        </w:tc>
        <w:tc>
          <w:tcPr>
            <w:tcW w:type="dxa" w:w="3969"/>
          </w:tcPr>
          <w:p>
            <w:r/>
            <w:r>
              <w:rPr>
                <w:sz w:val="22"/>
              </w:rPr>
              <w:t>1.0000</w:t>
            </w:r>
          </w:p>
        </w:tc>
      </w:tr>
    </w:tbl>
    <w:p>
      <w:pPr>
        <w:spacing w:after="80"/>
      </w:pPr>
    </w:p>
    <w:p>
      <w:pPr>
        <w:spacing w:after="160"/>
      </w:pPr>
      <w:r>
        <w:rPr>
          <w:b w:val="0"/>
          <w:i w:val="0"/>
          <w:sz w:val="26"/>
        </w:rPr>
        <w:t>Nhận xét: Faithfulness và Context Recall đạt tuyệt đối 1.0 trên cả 9 câu hỏi — câu trả lời không có nội dung nào nằm ngoài ngữ cảnh được cung cấp, và ngữ cảnh luôn chứa đủ thông tin cần thiết. Answer Relevancy trung bình 0.9393 cho thấy câu trả lời bám sát đúng trọng tâm câu hỏi. Context Precision (0.9167) là chỉ số duy nhất có một điểm thấp rõ rệt — câu hỏi về giờ làm thêm tối đa chỉ đạt 0.500, do ngữ cảnh trả về lẫn thêm một chunk không thật sự cần thiết dù chunk chứa đáp án đúng vẫn được xếp hạng cao nhất. Kết hợp với Chương 5 và mục 6.4, đây là bằng chứng định lượng nhất quán rằng cả tầng retrieval lẫn tầng generation của hệ thống đều hoạt động chính xác sau khi khắc phục các lỗi đã nêu.</w:t>
      </w:r>
    </w:p>
    <w:p>
      <w:r>
        <w:br w:type="page"/>
      </w:r>
    </w:p>
    <w:p>
      <w:pPr>
        <w:pStyle w:val="Heading1"/>
      </w:pPr>
      <w:r>
        <w:t>CHƯƠNG 7. KẾT LUẬN VÀ HƯỚNG PHÁT TRIỂN</w:t>
      </w:r>
    </w:p>
    <w:p>
      <w:pPr>
        <w:pStyle w:val="Heading2"/>
      </w:pPr>
      <w:r>
        <w:t>7.1. Kết luận</w:t>
      </w:r>
    </w:p>
    <w:p>
      <w:pPr>
        <w:spacing w:after="160"/>
      </w:pPr>
      <w:r>
        <w:rPr>
          <w:b w:val="0"/>
          <w:i w:val="0"/>
          <w:sz w:val="26"/>
        </w:rPr>
        <w:t>Đề tài đã xây dựng thành công một hệ thống Advanced RAG hoàn chỉnh, có khả năng trả lời câu hỏi tiếng Việt dựa trên tài liệu nội bộ thực tế, kết hợp đầy đủ các kỹ thuật nâng cao: viết lại câu hỏi, tách câu hỏi đa bước, tìm kiếm lai Dense + Sparse hợp nhất bằng RRF, và rerank bằng cross-encoder. Việc tái cấu trúc lõi hệ thống bằng hệ sinh thái LangChain (langchain-core, langchain-community, langchain-classic) giúp mã nguồn ngắn gọn, dễ mở rộng hơn so với việc tự cài đặt lại từng thuật toán (BM25, RRF) từ đầu; trong khi Pydantic đảm bảo dữ liệu được validate nhất quán từ tầng API đến tầng xử lý nội bộ.</w:t>
      </w:r>
    </w:p>
    <w:p>
      <w:pPr>
        <w:pStyle w:val="Heading2"/>
      </w:pPr>
      <w:r>
        <w:t>7.2. Hạn chế</w:t>
      </w:r>
    </w:p>
    <w:p>
      <w:pPr>
        <w:pStyle w:val="ListBullet"/>
        <w:spacing w:after="80"/>
      </w:pPr>
      <w:r>
        <w:t>Endpoint /ingest chỉ nhận đường dẫn file phía server, chưa hỗ trợ upload file trực tiếp từ trình duyệt.</w:t>
      </w:r>
    </w:p>
    <w:p>
      <w:pPr>
        <w:pStyle w:val="ListBullet"/>
        <w:spacing w:after="80"/>
      </w:pPr>
      <w:r>
        <w:t>Chưa có cơ chế xác thực (authentication) hay phân quyền người dùng.</w:t>
      </w:r>
    </w:p>
    <w:p>
      <w:pPr>
        <w:pStyle w:val="ListBullet"/>
        <w:spacing w:after="80"/>
      </w:pPr>
      <w:r>
        <w:t>Bộ dữ liệu đánh giá (evaluation/eval_dataset/qa_pairs.json) mới có 9 câu hỏi, chỉ đủ để minh hoạ phương pháp, chưa đủ lớn để kết luận thống kê chắc chắn về chất lượng hệ thống.</w:t>
      </w:r>
    </w:p>
    <w:p>
      <w:pPr>
        <w:pStyle w:val="ListBullet"/>
        <w:spacing w:after="80"/>
      </w:pPr>
      <w:r>
        <w:t>Lớp Chroma vector store dùng qua langchain-community hiện đã được thông báo sẽ sunset (khuyến nghị chuyển sang gói riêng langchain-chroma trong tương lai).</w:t>
      </w:r>
    </w:p>
    <w:p>
      <w:pPr>
        <w:pStyle w:val="Heading2"/>
      </w:pPr>
      <w:r>
        <w:t>7.3. Hướng phát triển</w:t>
      </w:r>
    </w:p>
    <w:p>
      <w:pPr>
        <w:pStyle w:val="ListBullet"/>
        <w:spacing w:after="80"/>
      </w:pPr>
      <w:r>
        <w:t>Hỗ trợ upload file trực tiếp từ giao diện Streamlit thay vì chỉ nhận đường dẫn server.</w:t>
      </w:r>
    </w:p>
    <w:p>
      <w:pPr>
        <w:pStyle w:val="ListBullet"/>
        <w:spacing w:after="80"/>
      </w:pPr>
      <w:r>
        <w:t>Bổ sung trích dẫn (citation) rõ ràng trong câu trả lời, liên kết ngược tới đoạn văn bản nguồn.</w:t>
      </w:r>
    </w:p>
    <w:p>
      <w:pPr>
        <w:pStyle w:val="ListBullet"/>
        <w:spacing w:after="80"/>
      </w:pPr>
      <w:r>
        <w:t>Mở rộng quy mô bộ dữ liệu đánh giá (cả Recall@k/MRR lẫn RAGAS) lên hàng chục-hàng trăm câu hỏi để kết quả có ý nghĩa thống kê chắc chắn hơn.</w:t>
      </w:r>
    </w:p>
    <w:p>
      <w:pPr>
        <w:pStyle w:val="ListBullet"/>
        <w:spacing w:after="80"/>
      </w:pPr>
      <w:r>
        <w:t>Thử nghiệm nhiều giá trị alpha khác nhau cho hybrid search để tối ưu tỉ lệ Dense/Sparse theo từng loại tài liệu.</w:t>
      </w:r>
    </w:p>
    <w:p>
      <w:pPr>
        <w:pStyle w:val="ListBullet"/>
        <w:spacing w:after="80"/>
      </w:pPr>
      <w:r>
        <w:t>Chuyển vector store từ langchain-community sang gói tích hợp riêng langchain-chroma theo khuyến nghị của LangChain.</w:t>
      </w:r>
    </w:p>
    <w:p>
      <w:r>
        <w:br w:type="page"/>
      </w:r>
    </w:p>
    <w:p>
      <w:pPr>
        <w:pStyle w:val="Heading1"/>
      </w:pPr>
      <w:r>
        <w:t>TÀI LIỆU THAM KHẢO</w:t>
      </w:r>
    </w:p>
    <w:p>
      <w:pPr>
        <w:pStyle w:val="ListNumber"/>
        <w:spacing w:after="80"/>
      </w:pPr>
      <w:r>
        <w:t>LangChain Documentation — https://docs.langchain.com</w:t>
      </w:r>
    </w:p>
    <w:p>
      <w:pPr>
        <w:pStyle w:val="ListNumber"/>
        <w:spacing w:after="80"/>
      </w:pPr>
      <w:r>
        <w:t>ChromaDB Documentation — https://docs.trychroma.com</w:t>
      </w:r>
    </w:p>
    <w:p>
      <w:pPr>
        <w:pStyle w:val="ListNumber"/>
        <w:spacing w:after="80"/>
      </w:pPr>
      <w:r>
        <w:t>Robertson, S., Zaragoza, H. (2009). "The Probabilistic Relevance Framework: BM25 and Beyond". Foundations and Trends in Information Retrieval.</w:t>
      </w:r>
    </w:p>
    <w:p>
      <w:pPr>
        <w:pStyle w:val="ListNumber"/>
        <w:spacing w:after="80"/>
      </w:pPr>
      <w:r>
        <w:t>Cormack, G. V., Clarke, C. L., Buettcher, S. (2009). "Reciprocal Rank Fusion outperforms Condorcet and individual Rank Learning Methods". SIGIR.</w:t>
      </w:r>
    </w:p>
    <w:p>
      <w:pPr>
        <w:pStyle w:val="ListNumber"/>
        <w:spacing w:after="80"/>
      </w:pPr>
      <w:r>
        <w:t>Lewis, P. et al. (2020). "Retrieval-Augmented Generation for Knowledge-Intensive NLP Tasks". NeurIPS.</w:t>
      </w:r>
    </w:p>
    <w:p>
      <w:pPr>
        <w:pStyle w:val="ListNumber"/>
        <w:spacing w:after="80"/>
      </w:pPr>
      <w:r>
        <w:t>Es, S. et al. (2023). "RAGAS: Automated Evaluation of Retrieval Augmented Generation". RAGAS Documentation — https://docs.ragas.io</w:t>
      </w:r>
    </w:p>
    <w:p>
      <w:pPr>
        <w:pStyle w:val="ListNumber"/>
        <w:spacing w:after="80"/>
      </w:pPr>
      <w:r>
        <w:t>Google Gemini API Documentation — https://ai.google.dev</w:t>
      </w:r>
    </w:p>
    <w:p>
      <w:pPr>
        <w:pStyle w:val="ListNumber"/>
        <w:spacing w:after="80"/>
      </w:pPr>
      <w:r>
        <w:t>Sentence-Transformers Documentation — https://www.sbert.net</w:t>
      </w:r>
    </w:p>
    <w:p>
      <w:pPr>
        <w:pStyle w:val="ListNumber"/>
        <w:spacing w:after="80"/>
      </w:pPr>
      <w:r>
        <w:t>Pydantic Documentation — https://docs.pydantic.dev</w:t>
      </w:r>
    </w:p>
    <w:p>
      <w:pPr>
        <w:pStyle w:val="ListNumber"/>
        <w:spacing w:after="80"/>
      </w:pPr>
      <w:r>
        <w:t>FastAPI Documentation — https://fastapi.tiangolo.com</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color w:val="20282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i w:val="0"/>
      <w:color w:val="2B6E64"/>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i w:val="0"/>
      <w:color w:val="20282B"/>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i w:val="0"/>
      <w:color w:val="2028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