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7115810</wp:posOffset>
                </wp:positionH>
                <wp:positionV relativeFrom="paragraph">
                  <wp:posOffset>-260350</wp:posOffset>
                </wp:positionV>
                <wp:extent cx="1885315" cy="880110"/>
                <wp:effectExtent l="0" t="0" r="635" b="635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Mã số: BM-HCQT.MSQLTS.05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User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Ngày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560.3pt;margin-top:-20.5pt;height:69.3pt;width:148.45pt;z-index:251660288;mso-width-relative:page;mso-height-relative:page;" fillcolor="#FFFFFF" filled="t" stroked="f" coordsize="21600,21600" o:gfxdata="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oSd9NoAAAAMAQAADwAAAAAA&#10;AAABACAAAAAiAAAAZHJzL2Rvd25yZXYueG1sUEsBAhQAFAAAAAgAh07iQBDMOWwRAgAAL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Mã số: BM-HCQT.MSQLTS.05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User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Ngày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/>
    <w:tbl>
      <w:tblPr>
        <w:tblStyle w:val="6"/>
        <w:tblW w:w="1522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4"/>
        <w:gridCol w:w="7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34" w:type="dxa"/>
          </w:tcPr>
          <w:p>
            <w:pPr>
              <w:pStyle w:val="4"/>
              <w:spacing w:before="240"/>
              <w:rPr>
                <w:sz w:val="22"/>
              </w:rPr>
            </w:pPr>
            <w:bookmarkStart w:id="0" w:name="_Hlk48652099"/>
            <w:r>
              <w:rPr>
                <w:rFonts w:hint="eastAsia"/>
                <w:sz w:val="22"/>
              </w:rPr>
              <w:t xml:space="preserve">NGÂN HÀNG TMCP </w:t>
            </w:r>
            <w:r>
              <w:rPr>
                <w:bCs w:val="0"/>
                <w:sz w:val="22"/>
              </w:rPr>
              <w:t>BẢN VIỆT</w:t>
            </w:r>
          </w:p>
        </w:tc>
        <w:tc>
          <w:tcPr>
            <w:tcW w:w="7893" w:type="dxa"/>
          </w:tcPr>
          <w:p>
            <w:pPr>
              <w:spacing w:before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C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NG HÒA XÃ 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I CH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Ủ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NGHĨA VI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Ệ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T NAM</w:t>
            </w:r>
          </w:p>
        </w:tc>
      </w:tr>
      <w:tr>
        <w:trPr>
          <w:trHeight w:val="368" w:hRule="atLeast"/>
        </w:trPr>
        <w:tc>
          <w:tcPr>
            <w:tcW w:w="733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224790</wp:posOffset>
                      </wp:positionV>
                      <wp:extent cx="74422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9.05pt;margin-top:17.7pt;height:0pt;width:58.6pt;z-index:251661312;mso-width-relative:page;mso-height-relative:page;" filled="f" stroked="t" coordsize="21600,21600" o:gfxdata="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ZXhndcAAAAJAQAADwAAAAAAAAABACAAAAAi&#10;AAAAZHJzL2Rvd25yZXYueG1sUEsBAhQAFAAAAAgAh07iQB7oUwPSAQAArAMAAA4AAAAAAAAAAQAg&#10;AAAAJg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\* Upper  \* MERGEFORMAT </w:instrTex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226695</wp:posOffset>
                      </wp:positionV>
                      <wp:extent cx="1524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0.3pt;margin-top:17.85pt;height:0pt;width:120pt;z-index:251662336;mso-width-relative:page;mso-height-relative:page;" filled="f" stroked="t" coordsize="21600,21600" o:gfxdata="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jHAivVAAAACQEAAA8AAAAAAAAAAQAgAAAAIgAA&#10;AGRycy9kb3ducmV2LnhtbFBLAQIUABQAAAAIAIdO4kBsrTYE0gEAAK0DAAAOAAAAAAAAAAEAIAAA&#10;ACQ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Đ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c l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ậ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p – T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ự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do – 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ạ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nh phúc</w:t>
            </w:r>
          </w:p>
        </w:tc>
      </w:tr>
      <w:tr>
        <w:trPr>
          <w:trHeight w:val="333" w:hRule="atLeast"/>
        </w:trPr>
        <w:tc>
          <w:tcPr>
            <w:tcW w:w="7334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  <w:bookmarkEnd w:id="0"/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Vào lúc 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,</w:t>
      </w:r>
      <w:r>
        <w:rPr>
          <w:rFonts w:ascii="Arial Unicode MS" w:hAnsi="Arial Unicode MS" w:eastAsia="Arial Unicode MS" w:cs="Arial Unicode MS"/>
          <w:sz w:val="22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đã tiến hành kiểm kê thực tế theo danh mục TSCĐ được tạo trên chương trình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>, cụ thể như sau: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24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Thành phần kiểm kê gồm có: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</w:rPr>
        <w:t xml:space="preserve"> </w:t>
      </w: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Kết quả kiểm kê:</w:t>
      </w:r>
    </w:p>
    <w:p>
      <w:pPr>
        <w:spacing w:before="120" w:after="240"/>
        <w:ind w:firstLine="360"/>
        <w:jc w:val="both"/>
        <w:rPr>
          <w:rStyle w:val="23"/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sản, thiết bị thực tế đối chiếu với số lượng TSCĐ đã tạo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), kết quả như sau:</w:t>
      </w:r>
    </w:p>
    <w:tbl>
      <w:tblPr>
        <w:tblStyle w:val="16"/>
        <w:tblW w:w="14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782"/>
        <w:gridCol w:w="1173"/>
        <w:gridCol w:w="437"/>
        <w:gridCol w:w="1170"/>
        <w:gridCol w:w="1080"/>
        <w:gridCol w:w="440"/>
        <w:gridCol w:w="1090"/>
        <w:gridCol w:w="1061"/>
        <w:gridCol w:w="469"/>
        <w:gridCol w:w="1260"/>
        <w:gridCol w:w="1105"/>
        <w:gridCol w:w="515"/>
        <w:gridCol w:w="1170"/>
        <w:gridCol w:w="1052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" w:hRule="atLeast"/>
          <w:tblHeader/>
        </w:trPr>
        <w:tc>
          <w:tcPr>
            <w:tcW w:w="483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82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2687" w:type="dxa"/>
            <w:gridSpan w:val="3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Số liệu theo sao kê</w:t>
            </w:r>
          </w:p>
        </w:tc>
        <w:tc>
          <w:tcPr>
            <w:tcW w:w="2591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 xml:space="preserve">Số liệu theo danh mục kiểm kê đã tạo </w:t>
            </w:r>
            <w:r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  <w:t>(1)</w:t>
            </w:r>
          </w:p>
        </w:tc>
        <w:tc>
          <w:tcPr>
            <w:tcW w:w="2834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 xml:space="preserve">Số liệu kiểm kê thực tế </w:t>
            </w:r>
            <w:r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  <w:t xml:space="preserve">(2) </w:t>
            </w:r>
          </w:p>
        </w:tc>
        <w:tc>
          <w:tcPr>
            <w:tcW w:w="2737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 xml:space="preserve">Chênh lệch </w:t>
            </w:r>
            <w:r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  <w:t>(2) – (1)</w:t>
            </w:r>
          </w:p>
        </w:tc>
        <w:tc>
          <w:tcPr>
            <w:tcW w:w="879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483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82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173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437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17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08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44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09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061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469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26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105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515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17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052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79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483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82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3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37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4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9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61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69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05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515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52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79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2438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437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4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9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61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69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05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515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52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79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22"/>
        <w:numPr>
          <w:ilvl w:val="0"/>
          <w:numId w:val="1"/>
        </w:numPr>
        <w:spacing w:before="120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BM-HCQT.QLTS.06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BM-HCQT.QLTS.07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«COMMENT»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«PENTITION»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spacing w:before="240" w:after="120"/>
        <w:jc w:val="both"/>
        <w:rPr>
          <w:rStyle w:val="23"/>
          <w:rFonts w:ascii="Arial Unicode MS" w:hAnsi="Arial Unicode MS" w:cs="Arial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Việc kiểm kê tài sản kết thúc 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>Các thành viên cùng thống nhất và cùng ký tên vào Biên bản. Biên bản được lập thành 01 bản và chuyển về đầu mối tổng hợp theo quy định.</w:t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</w:rPr>
      </w:pPr>
    </w:p>
    <w:tbl>
      <w:tblPr>
        <w:tblStyle w:val="6"/>
        <w:tblpPr w:leftFromText="180" w:rightFromText="180" w:vertAnchor="text" w:horzAnchor="page" w:tblpX="1741" w:tblpY="308"/>
        <w:tblW w:w="128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5"/>
        <w:gridCol w:w="67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6025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GIÁM ĐỐC KHU VỰC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color w:val="FF0000"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  <w:t xml:space="preserve"> (hoặc user phê duyệt) </w:t>
            </w:r>
          </w:p>
        </w:tc>
        <w:tc>
          <w:tcPr>
            <w:tcW w:w="6776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TRƯỞNG VPKV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  <w:t>(hoặc user trình duyệt tại đơn vị)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</w:p>
        </w:tc>
      </w:tr>
    </w:tbl>
    <w:p>
      <w:pPr>
        <w:rPr>
          <w:sz w:val="28"/>
        </w:rPr>
      </w:pPr>
    </w:p>
    <w:p>
      <w:pPr>
        <w:jc w:val="center"/>
      </w:pPr>
    </w:p>
    <w:p/>
    <w:sectPr>
      <w:footerReference r:id="rId3" w:type="default"/>
      <w:pgSz w:w="15840" w:h="12240" w:orient="landscape"/>
      <w:pgMar w:top="720" w:right="720" w:bottom="720" w:left="720" w:header="720" w:footer="54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175" t="0" r="444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59264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3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203FB"/>
    <w:rsid w:val="00023FB2"/>
    <w:rsid w:val="00026274"/>
    <w:rsid w:val="00043337"/>
    <w:rsid w:val="0005274D"/>
    <w:rsid w:val="00072A54"/>
    <w:rsid w:val="00074F83"/>
    <w:rsid w:val="00075E96"/>
    <w:rsid w:val="00080589"/>
    <w:rsid w:val="00084015"/>
    <w:rsid w:val="00084A6F"/>
    <w:rsid w:val="00085CF9"/>
    <w:rsid w:val="00086F70"/>
    <w:rsid w:val="000C36B7"/>
    <w:rsid w:val="000C4E7B"/>
    <w:rsid w:val="000C7985"/>
    <w:rsid w:val="000D0339"/>
    <w:rsid w:val="000D1FB6"/>
    <w:rsid w:val="000D6AD3"/>
    <w:rsid w:val="000D73E6"/>
    <w:rsid w:val="000E147F"/>
    <w:rsid w:val="000F163B"/>
    <w:rsid w:val="00101E79"/>
    <w:rsid w:val="00124051"/>
    <w:rsid w:val="001304DC"/>
    <w:rsid w:val="00143BA0"/>
    <w:rsid w:val="001449E8"/>
    <w:rsid w:val="001458F0"/>
    <w:rsid w:val="00161748"/>
    <w:rsid w:val="00172409"/>
    <w:rsid w:val="00182AE1"/>
    <w:rsid w:val="00196546"/>
    <w:rsid w:val="001B02D1"/>
    <w:rsid w:val="001C098E"/>
    <w:rsid w:val="001C13FD"/>
    <w:rsid w:val="001C2A42"/>
    <w:rsid w:val="001F0739"/>
    <w:rsid w:val="001F1AF8"/>
    <w:rsid w:val="002028E2"/>
    <w:rsid w:val="0020354A"/>
    <w:rsid w:val="002112DF"/>
    <w:rsid w:val="0025797E"/>
    <w:rsid w:val="0026466B"/>
    <w:rsid w:val="002721B3"/>
    <w:rsid w:val="00272B74"/>
    <w:rsid w:val="002A1CF2"/>
    <w:rsid w:val="002A57BA"/>
    <w:rsid w:val="002B076E"/>
    <w:rsid w:val="002B1936"/>
    <w:rsid w:val="002B1C40"/>
    <w:rsid w:val="002B3916"/>
    <w:rsid w:val="002C41B5"/>
    <w:rsid w:val="002C68D1"/>
    <w:rsid w:val="002D2FB9"/>
    <w:rsid w:val="002D4AAB"/>
    <w:rsid w:val="002D7994"/>
    <w:rsid w:val="002F1872"/>
    <w:rsid w:val="002F3719"/>
    <w:rsid w:val="002F48DD"/>
    <w:rsid w:val="002F70A6"/>
    <w:rsid w:val="00300C5F"/>
    <w:rsid w:val="00301017"/>
    <w:rsid w:val="003218EF"/>
    <w:rsid w:val="0032552A"/>
    <w:rsid w:val="003372B0"/>
    <w:rsid w:val="00337B8C"/>
    <w:rsid w:val="00344057"/>
    <w:rsid w:val="003449C7"/>
    <w:rsid w:val="003553FD"/>
    <w:rsid w:val="003649FB"/>
    <w:rsid w:val="003711C1"/>
    <w:rsid w:val="003829A0"/>
    <w:rsid w:val="00383FC0"/>
    <w:rsid w:val="003B1EBE"/>
    <w:rsid w:val="003B5785"/>
    <w:rsid w:val="003C2DBD"/>
    <w:rsid w:val="003C344B"/>
    <w:rsid w:val="003C6AEE"/>
    <w:rsid w:val="003D0C44"/>
    <w:rsid w:val="003D3A5A"/>
    <w:rsid w:val="003E3B1B"/>
    <w:rsid w:val="0042219F"/>
    <w:rsid w:val="00422C6D"/>
    <w:rsid w:val="00423E73"/>
    <w:rsid w:val="00444C6B"/>
    <w:rsid w:val="00446797"/>
    <w:rsid w:val="00464EB6"/>
    <w:rsid w:val="0046582A"/>
    <w:rsid w:val="00472753"/>
    <w:rsid w:val="0047292C"/>
    <w:rsid w:val="00476ECB"/>
    <w:rsid w:val="00486274"/>
    <w:rsid w:val="0049641F"/>
    <w:rsid w:val="0049713B"/>
    <w:rsid w:val="004A0E95"/>
    <w:rsid w:val="004B0109"/>
    <w:rsid w:val="004B768E"/>
    <w:rsid w:val="004C0288"/>
    <w:rsid w:val="004C098B"/>
    <w:rsid w:val="004C3AA4"/>
    <w:rsid w:val="004C517B"/>
    <w:rsid w:val="004C585C"/>
    <w:rsid w:val="004D02FF"/>
    <w:rsid w:val="004D07CF"/>
    <w:rsid w:val="004D105B"/>
    <w:rsid w:val="004D7F50"/>
    <w:rsid w:val="004E4FD8"/>
    <w:rsid w:val="004E6564"/>
    <w:rsid w:val="004F25FE"/>
    <w:rsid w:val="004F2921"/>
    <w:rsid w:val="004F3087"/>
    <w:rsid w:val="004F67F0"/>
    <w:rsid w:val="00503A37"/>
    <w:rsid w:val="00530B3F"/>
    <w:rsid w:val="005323B3"/>
    <w:rsid w:val="00545A73"/>
    <w:rsid w:val="005804DA"/>
    <w:rsid w:val="00597F6A"/>
    <w:rsid w:val="005A1A54"/>
    <w:rsid w:val="005A7708"/>
    <w:rsid w:val="005B3A05"/>
    <w:rsid w:val="005C235B"/>
    <w:rsid w:val="005C2950"/>
    <w:rsid w:val="005E7C3F"/>
    <w:rsid w:val="005F7B01"/>
    <w:rsid w:val="00601F42"/>
    <w:rsid w:val="006113C7"/>
    <w:rsid w:val="00617B5A"/>
    <w:rsid w:val="00622B3A"/>
    <w:rsid w:val="00630B8C"/>
    <w:rsid w:val="00631292"/>
    <w:rsid w:val="00640359"/>
    <w:rsid w:val="006515F0"/>
    <w:rsid w:val="00681F29"/>
    <w:rsid w:val="00681F60"/>
    <w:rsid w:val="00684494"/>
    <w:rsid w:val="00696ADD"/>
    <w:rsid w:val="00697583"/>
    <w:rsid w:val="006B0ABB"/>
    <w:rsid w:val="006E12C2"/>
    <w:rsid w:val="006E4AFF"/>
    <w:rsid w:val="006E53B1"/>
    <w:rsid w:val="006F369C"/>
    <w:rsid w:val="00707969"/>
    <w:rsid w:val="0071295F"/>
    <w:rsid w:val="00713795"/>
    <w:rsid w:val="00740EED"/>
    <w:rsid w:val="007416F4"/>
    <w:rsid w:val="0075370B"/>
    <w:rsid w:val="00772ACE"/>
    <w:rsid w:val="00785C7D"/>
    <w:rsid w:val="007871D2"/>
    <w:rsid w:val="007A32FA"/>
    <w:rsid w:val="007B4BAD"/>
    <w:rsid w:val="007C48F5"/>
    <w:rsid w:val="007C4AFC"/>
    <w:rsid w:val="007E4A23"/>
    <w:rsid w:val="007F169E"/>
    <w:rsid w:val="00803FD9"/>
    <w:rsid w:val="0080623D"/>
    <w:rsid w:val="00814DE0"/>
    <w:rsid w:val="008226E0"/>
    <w:rsid w:val="0083347B"/>
    <w:rsid w:val="00846428"/>
    <w:rsid w:val="00854337"/>
    <w:rsid w:val="00855852"/>
    <w:rsid w:val="00873956"/>
    <w:rsid w:val="00877CAB"/>
    <w:rsid w:val="008926FC"/>
    <w:rsid w:val="008B2E30"/>
    <w:rsid w:val="008E2F98"/>
    <w:rsid w:val="009009BC"/>
    <w:rsid w:val="00906D36"/>
    <w:rsid w:val="009112E6"/>
    <w:rsid w:val="009322FE"/>
    <w:rsid w:val="00932354"/>
    <w:rsid w:val="009372EE"/>
    <w:rsid w:val="009457EB"/>
    <w:rsid w:val="00946318"/>
    <w:rsid w:val="009508A7"/>
    <w:rsid w:val="0095168B"/>
    <w:rsid w:val="009663EB"/>
    <w:rsid w:val="009817BE"/>
    <w:rsid w:val="00993C18"/>
    <w:rsid w:val="00996379"/>
    <w:rsid w:val="009B09BC"/>
    <w:rsid w:val="009C090A"/>
    <w:rsid w:val="009D14AE"/>
    <w:rsid w:val="009D2ECA"/>
    <w:rsid w:val="009D4662"/>
    <w:rsid w:val="009D7DAE"/>
    <w:rsid w:val="009E4D56"/>
    <w:rsid w:val="009F1074"/>
    <w:rsid w:val="009F3043"/>
    <w:rsid w:val="009F4B46"/>
    <w:rsid w:val="00A00AAC"/>
    <w:rsid w:val="00A03704"/>
    <w:rsid w:val="00A06C4A"/>
    <w:rsid w:val="00A1148D"/>
    <w:rsid w:val="00A14AD5"/>
    <w:rsid w:val="00A15008"/>
    <w:rsid w:val="00A44A54"/>
    <w:rsid w:val="00A44BD0"/>
    <w:rsid w:val="00A525C1"/>
    <w:rsid w:val="00A550DA"/>
    <w:rsid w:val="00A72D21"/>
    <w:rsid w:val="00A74D76"/>
    <w:rsid w:val="00AA42EF"/>
    <w:rsid w:val="00AB5ABE"/>
    <w:rsid w:val="00AB7226"/>
    <w:rsid w:val="00AD3F28"/>
    <w:rsid w:val="00AE4AE4"/>
    <w:rsid w:val="00AE4DA7"/>
    <w:rsid w:val="00AF1280"/>
    <w:rsid w:val="00AF14FB"/>
    <w:rsid w:val="00AF5655"/>
    <w:rsid w:val="00AF56ED"/>
    <w:rsid w:val="00B065B1"/>
    <w:rsid w:val="00B34D24"/>
    <w:rsid w:val="00B35D9D"/>
    <w:rsid w:val="00B36634"/>
    <w:rsid w:val="00B36F0C"/>
    <w:rsid w:val="00B54EA0"/>
    <w:rsid w:val="00B5693B"/>
    <w:rsid w:val="00B60244"/>
    <w:rsid w:val="00B91221"/>
    <w:rsid w:val="00B92D5A"/>
    <w:rsid w:val="00B93DE6"/>
    <w:rsid w:val="00B94270"/>
    <w:rsid w:val="00BA6562"/>
    <w:rsid w:val="00BC59C6"/>
    <w:rsid w:val="00BD2211"/>
    <w:rsid w:val="00C019F8"/>
    <w:rsid w:val="00C025F6"/>
    <w:rsid w:val="00C12215"/>
    <w:rsid w:val="00C1243E"/>
    <w:rsid w:val="00C155A8"/>
    <w:rsid w:val="00C42D11"/>
    <w:rsid w:val="00C45761"/>
    <w:rsid w:val="00C45ABF"/>
    <w:rsid w:val="00C5371E"/>
    <w:rsid w:val="00C602DC"/>
    <w:rsid w:val="00C671A5"/>
    <w:rsid w:val="00C86394"/>
    <w:rsid w:val="00C875D1"/>
    <w:rsid w:val="00C90539"/>
    <w:rsid w:val="00C9116F"/>
    <w:rsid w:val="00C93B11"/>
    <w:rsid w:val="00C950A2"/>
    <w:rsid w:val="00CA5CBA"/>
    <w:rsid w:val="00CC5902"/>
    <w:rsid w:val="00CC7575"/>
    <w:rsid w:val="00CD2952"/>
    <w:rsid w:val="00CD54DB"/>
    <w:rsid w:val="00CE1AAD"/>
    <w:rsid w:val="00CE6240"/>
    <w:rsid w:val="00CF3ACD"/>
    <w:rsid w:val="00D1735D"/>
    <w:rsid w:val="00D17E22"/>
    <w:rsid w:val="00D2449E"/>
    <w:rsid w:val="00D264D5"/>
    <w:rsid w:val="00D30335"/>
    <w:rsid w:val="00D41C0A"/>
    <w:rsid w:val="00D4309B"/>
    <w:rsid w:val="00D539B8"/>
    <w:rsid w:val="00D6091B"/>
    <w:rsid w:val="00D6303E"/>
    <w:rsid w:val="00D6660E"/>
    <w:rsid w:val="00D74568"/>
    <w:rsid w:val="00D968B2"/>
    <w:rsid w:val="00D96A8D"/>
    <w:rsid w:val="00DA0DB7"/>
    <w:rsid w:val="00DB27F8"/>
    <w:rsid w:val="00DC4394"/>
    <w:rsid w:val="00DC567C"/>
    <w:rsid w:val="00DD1A7D"/>
    <w:rsid w:val="00DD31F6"/>
    <w:rsid w:val="00DD6A7B"/>
    <w:rsid w:val="00DE539E"/>
    <w:rsid w:val="00DE7343"/>
    <w:rsid w:val="00DF179D"/>
    <w:rsid w:val="00DF387F"/>
    <w:rsid w:val="00DF63FA"/>
    <w:rsid w:val="00E03E52"/>
    <w:rsid w:val="00E259F6"/>
    <w:rsid w:val="00E41AAF"/>
    <w:rsid w:val="00E44F8C"/>
    <w:rsid w:val="00E501C7"/>
    <w:rsid w:val="00E57226"/>
    <w:rsid w:val="00E656E7"/>
    <w:rsid w:val="00E842AE"/>
    <w:rsid w:val="00E911BA"/>
    <w:rsid w:val="00E919AD"/>
    <w:rsid w:val="00EA1173"/>
    <w:rsid w:val="00EA52F9"/>
    <w:rsid w:val="00EB06A0"/>
    <w:rsid w:val="00EC6AC8"/>
    <w:rsid w:val="00ED0592"/>
    <w:rsid w:val="00ED123A"/>
    <w:rsid w:val="00ED5CB7"/>
    <w:rsid w:val="00EF2DFA"/>
    <w:rsid w:val="00F059ED"/>
    <w:rsid w:val="00F13AC3"/>
    <w:rsid w:val="00F13EAB"/>
    <w:rsid w:val="00F31775"/>
    <w:rsid w:val="00F31B8C"/>
    <w:rsid w:val="00F36AF3"/>
    <w:rsid w:val="00F64329"/>
    <w:rsid w:val="00F732CF"/>
    <w:rsid w:val="00F81C50"/>
    <w:rsid w:val="00F82566"/>
    <w:rsid w:val="00F83433"/>
    <w:rsid w:val="00FA0F13"/>
    <w:rsid w:val="00FA7E49"/>
    <w:rsid w:val="00FB22BA"/>
    <w:rsid w:val="00FB2DD1"/>
    <w:rsid w:val="00FB5B84"/>
    <w:rsid w:val="00FD39A8"/>
    <w:rsid w:val="00FF1414"/>
    <w:rsid w:val="00FF3267"/>
    <w:rsid w:val="00FF430B"/>
    <w:rsid w:val="1792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qFormat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qFormat/>
    <w:uiPriority w:val="0"/>
    <w:rPr>
      <w:sz w:val="16"/>
      <w:szCs w:val="16"/>
    </w:rPr>
  </w:style>
  <w:style w:type="paragraph" w:styleId="11">
    <w:name w:val="annotation text"/>
    <w:basedOn w:val="1"/>
    <w:link w:val="20"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qFormat/>
    <w:uiPriority w:val="0"/>
    <w:rPr>
      <w:b/>
      <w:bCs/>
    </w:rPr>
  </w:style>
  <w:style w:type="paragraph" w:styleId="13">
    <w:name w:val="footer"/>
    <w:basedOn w:val="1"/>
    <w:qFormat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uiPriority w:val="0"/>
    <w:pPr>
      <w:tabs>
        <w:tab w:val="center" w:pos="4513"/>
        <w:tab w:val="right" w:pos="9026"/>
      </w:tabs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6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qFormat/>
    <w:uiPriority w:val="0"/>
    <w:rPr>
      <w:sz w:val="24"/>
      <w:szCs w:val="24"/>
      <w:lang w:val="en-US" w:eastAsia="en-US"/>
    </w:rPr>
  </w:style>
  <w:style w:type="character" w:customStyle="1" w:styleId="20">
    <w:name w:val="Comment Text Char"/>
    <w:basedOn w:val="5"/>
    <w:link w:val="11"/>
    <w:qFormat/>
    <w:uiPriority w:val="0"/>
  </w:style>
  <w:style w:type="character" w:customStyle="1" w:styleId="21">
    <w:name w:val="Comment Subject Char"/>
    <w:link w:val="12"/>
    <w:qFormat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qFormat/>
    <w:uiPriority w:val="0"/>
  </w:style>
  <w:style w:type="character" w:customStyle="1" w:styleId="24">
    <w:name w:val="Body Text Char"/>
    <w:link w:val="8"/>
    <w:qFormat/>
    <w:uiPriority w:val="0"/>
    <w:rPr>
      <w:rFonts w:eastAsia="Tahoma" w:cs="Tahoma"/>
      <w:sz w:val="24"/>
      <w:szCs w:val="24"/>
    </w:rPr>
  </w:style>
  <w:style w:type="character" w:customStyle="1" w:styleId="25">
    <w:name w:val="Heading 1 Char"/>
    <w:basedOn w:val="5"/>
    <w:link w:val="2"/>
    <w:qFormat/>
    <w:uiPriority w:val="0"/>
    <w:rPr>
      <w:rFonts w:ascii="Arial Unicode MS" w:hAnsi="Arial Unicode MS" w:eastAsia="Arial Unicode MS" w:cs="Arial Unicode MS"/>
      <w:b/>
      <w:bCs/>
      <w:sz w:val="28"/>
    </w:rPr>
  </w:style>
  <w:style w:type="character" w:customStyle="1" w:styleId="26">
    <w:name w:val="Heading 3 Char"/>
    <w:basedOn w:val="5"/>
    <w:link w:val="4"/>
    <w:qFormat/>
    <w:uiPriority w:val="0"/>
    <w:rPr>
      <w:rFonts w:ascii="Arial Unicode MS" w:hAnsi="Arial Unicode MS" w:eastAsia="Arial Unicode MS" w:cs="Arial Unicode MS"/>
      <w:b/>
      <w:b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F30A88-24EB-4985-8344-7A1FBB768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Sacombank</Company>
  <Pages>3</Pages>
  <Words>748</Words>
  <Characters>4270</Characters>
  <Lines>35</Lines>
  <Paragraphs>10</Paragraphs>
  <TotalTime>152</TotalTime>
  <ScaleCrop>false</ScaleCrop>
  <LinksUpToDate>false</LinksUpToDate>
  <CharactersWithSpaces>5008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2020-06-08T14:04:00Z</dcterms:created>
  <dc:creator>Vo Thi Tuy hong</dc:creator>
  <cp:lastModifiedBy>Asus</cp:lastModifiedBy>
  <cp:lastPrinted>2015-12-03T01:47:00Z</cp:lastPrinted>
  <dcterms:modified xsi:type="dcterms:W3CDTF">2023-03-26T04:15:02Z</dcterms:modified>
  <dc:title>NGÂN HÀNG THƯƠNG MẠI CỔ PHẦN</dc:title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2019-07-22T07:48:24.5113824Z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F17FE2A30CCE45479666AADB04D5C77B</vt:lpwstr>
  </property>
</Properties>
</file>