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44"/>
        </w:rPr>
        <w:t>KỊCH BẢN BÁO CÁO &amp; BẢO VỆ ĐỒ ÁN TOÀN DIỆN</w:t>
      </w:r>
    </w:p>
    <w:p>
      <w:pPr>
        <w:spacing w:after="280"/>
        <w:jc w:val="center"/>
      </w:pPr>
      <w:r>
        <w:rPr>
          <w:rFonts w:ascii="Calibri" w:hAnsi="Calibri"/>
          <w:b/>
          <w:color w:val="0E7490"/>
          <w:sz w:val="22"/>
        </w:rPr>
        <w:t>ĐỀ TÀI: ỨNG DỤNG NHẮN TIN THỜI GIAN THỰC BẢO MẬT ĐẦU CUỐI (CHAT-APP E2EE)</w:t>
        <w:br/>
        <w:t>KẾT HỢP MẬT MÃ LAI AES-256-GCM, ELGAMAL, SHA-256 VÀ EMAIL OTP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r>
              <w:rPr>
                <w:b/>
                <w:color w:val="1E3A8A"/>
                <w:sz w:val="21"/>
              </w:rPr>
              <w:t>📋 CẤU TRÚC 5 MÀN THUYẾT TRÌNH BẢO VỆ ĐỒ ÁN:</w:t>
              <w:br/>
            </w:r>
            <w:r>
              <w:rPr>
                <w:color w:val="475569"/>
                <w:sz w:val="19"/>
              </w:rPr>
              <w:t>• MÀN 1: Lý thuyết 4 thuật toán mật mã cốt lõi (ElGamal, AES-256, SHA-256, Chữ ký số ElGamal)</w:t>
              <w:br/>
              <w:t>• MÀN 2: Giới thiệu Công nghệ &amp; Nền tảng xây dựng sản phẩm (Fullstack Stack &amp; Cloud)</w:t>
              <w:br/>
              <w:t>• MÀN 3: Lướt qua cấu trúc Folder &amp; File trong dự án (Tách bạch Backend &amp; Frontend)</w:t>
              <w:br/>
              <w:t>• MÀN 4: VẼ TAY LÊN BẢNG Sơ đồ luồng tin nhắn &amp; 4 Mắt xích kết hợp chiến lược (Bản rõ m -&gt; Người nhận B)</w:t>
              <w:br/>
              <w:t>• MÀN 5: Demo thực tế sản phẩm trên Web (Sinh khóa, Quản lý Private Key khi đổi máy, Chat realtime, Tamper Lab)</w:t>
              <w:br/>
              <w:t>• PHỤ LỤC: Bộ câu hỏi phản biện hóc búa của Hội đồng &amp; Câu trả lời đạt điểm tuyệt đối</w:t>
            </w:r>
          </w:p>
        </w:tc>
      </w:tr>
    </w:tbl>
    <w:p>
      <w:pPr>
        <w:spacing w:after="160"/>
      </w:pPr>
    </w:p>
    <w:p>
      <w:pPr>
        <w:pStyle w:val="Heading1"/>
        <w:spacing w:before="280" w:after="120"/>
      </w:pPr>
      <w:r>
        <w:rPr>
          <w:rFonts w:ascii="Calibri" w:hAnsi="Calibri"/>
          <w:b/>
          <w:color w:val="1E3A8A"/>
          <w:sz w:val="32"/>
        </w:rPr>
        <w:t>🎬 MÀN 1: LÝ THUYẾT 4 THUẬT TOÁN MẬT MÃ CỐT LÕI</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2563EB"/>
                <w:sz w:val="20"/>
              </w:rPr>
              <w:t>📌 LỜI THOẠI MỞ MÀN 1</w:t>
              <w:br/>
            </w:r>
            <w:r>
              <w:rPr>
                <w:rFonts w:ascii="Calibri" w:hAnsi="Calibri"/>
                <w:i/>
                <w:color w:val="1E293B"/>
                <w:sz w:val="20"/>
              </w:rPr>
              <w:t>"Kính thưa Thầy và các bạn, trước khi đi vào phần mềm thực tế, nhóm em xin phép trình bày bản chất toán học và vai trò của 4 thuật toán mật mã cốt lõi được ứng dụng trong đề tài, bao gồm: AES-256-GCM, Thuật toán ElGamal, Hàm băm SHA-256, và Chữ ký số ElGamal."</w:t>
            </w:r>
          </w:p>
        </w:tc>
      </w:tr>
    </w:tbl>
    <w:p>
      <w:pPr>
        <w:spacing w:after="80"/>
      </w:pPr>
    </w:p>
    <w:p>
      <w:pPr>
        <w:pStyle w:val="Heading2"/>
        <w:spacing w:before="200" w:after="80"/>
      </w:pPr>
      <w:r>
        <w:rPr>
          <w:rFonts w:ascii="Calibri" w:hAnsi="Calibri"/>
          <w:b/>
          <w:color w:val="0E7490"/>
          <w:sz w:val="26"/>
        </w:rPr>
        <w:t>1. Thuật toán Đối xứng AES-256-GCM (Galois/Counter Mode)</w:t>
      </w:r>
    </w:p>
    <w:p>
      <w:pPr>
        <w:spacing w:after="80" w:line="276" w:lineRule="auto"/>
      </w:pPr>
      <w:r>
        <w:rPr>
          <w:rFonts w:ascii="Calibri" w:hAnsi="Calibri"/>
          <w:b/>
          <w:color w:val="1E293B"/>
          <w:sz w:val="21"/>
        </w:rPr>
        <w:t>• Vai trò chính:</w:t>
      </w:r>
      <w:r>
        <w:rPr>
          <w:rFonts w:ascii="Calibri" w:hAnsi="Calibri"/>
          <w:i w:val="0"/>
          <w:color w:val="334155"/>
          <w:sz w:val="21"/>
        </w:rPr>
        <w:t xml:space="preserve"> Chuyên dùng để mã hóa nội dung tin nhắn văn bản thực tế giữa hai người dùng.</w:t>
      </w:r>
    </w:p>
    <w:p>
      <w:pPr>
        <w:spacing w:after="80" w:line="276" w:lineRule="auto"/>
      </w:pPr>
      <w:r>
        <w:rPr>
          <w:rFonts w:ascii="Calibri" w:hAnsi="Calibri"/>
          <w:b/>
          <w:color w:val="1E293B"/>
          <w:sz w:val="21"/>
        </w:rPr>
        <w:t>• Đặc tính bảo mật:</w:t>
      </w:r>
      <w:r>
        <w:rPr>
          <w:rFonts w:ascii="Calibri" w:hAnsi="Calibri"/>
          <w:i w:val="0"/>
          <w:color w:val="334155"/>
          <w:sz w:val="21"/>
        </w:rPr>
        <w:t xml:space="preserve"> Chuẩn mã hóa khối cao cấp cấp quân sự (NIST), sử dụng khóa 256-bit siêu mạnh.</w:t>
      </w:r>
    </w:p>
    <w:p>
      <w:pPr>
        <w:spacing w:after="80" w:line="276" w:lineRule="auto"/>
      </w:pPr>
      <w:r>
        <w:rPr>
          <w:rFonts w:ascii="Calibri" w:hAnsi="Calibri"/>
          <w:b/>
          <w:color w:val="1E293B"/>
          <w:sz w:val="21"/>
        </w:rPr>
        <w:t>• Điểm đột phá của chế độ GCM:</w:t>
      </w:r>
      <w:r>
        <w:rPr>
          <w:rFonts w:ascii="Calibri" w:hAnsi="Calibri"/>
          <w:i w:val="0"/>
          <w:color w:val="334155"/>
          <w:sz w:val="21"/>
        </w:rPr>
        <w:t xml:space="preserve"> GCM cung cấp cơ chế AEAD (Authenticated Encryption with Associated Data). Đi kèm với mỗi khối mã hóa là một Vector khởi tạo ngẫu nhiên IV 96-bit và một Thẻ xác thực Auth Tag 128-bit được tính toán qua hàm băm GHASH trên trường hữu hạn GF(2^128). Nếu kẻ tấn công trên mạng sửa đổi dù chỉ 1 bit bản mã (tấn công Bit-flipping), quá trình kiểm tra Auth Tag sẽ thất bại ngay lập tức và từ chối xuất dữ liệu.</w:t>
      </w:r>
    </w:p>
    <w:p>
      <w:pPr>
        <w:spacing w:after="80" w:line="276" w:lineRule="auto"/>
      </w:pPr>
      <w:r>
        <w:rPr>
          <w:rFonts w:ascii="Calibri" w:hAnsi="Calibri"/>
          <w:b/>
          <w:color w:val="1E293B"/>
          <w:sz w:val="21"/>
        </w:rPr>
        <w:t>• Hiệu năng:</w:t>
      </w:r>
      <w:r>
        <w:rPr>
          <w:rFonts w:ascii="Calibri" w:hAnsi="Calibri"/>
          <w:i w:val="0"/>
          <w:color w:val="334155"/>
          <w:sz w:val="21"/>
        </w:rPr>
        <w:t xml:space="preserve"> Tận dụng tập lệnh phần cứng AES-NI của CPU ngay trong trình duyệt, thời gian mã hóa cực nhanh (&lt; 1 mili-giây).</w:t>
      </w:r>
    </w:p>
    <w:p>
      <w:pPr>
        <w:pStyle w:val="Heading2"/>
        <w:spacing w:before="200" w:after="80"/>
      </w:pPr>
      <w:r>
        <w:rPr>
          <w:rFonts w:ascii="Calibri" w:hAnsi="Calibri"/>
          <w:b/>
          <w:color w:val="0E7490"/>
          <w:sz w:val="26"/>
        </w:rPr>
        <w:t>2. Thuật toán Bất đối xứng ElGamal (Mã hóa &amp; Trao khóa phiên)</w:t>
      </w:r>
    </w:p>
    <w:p>
      <w:pPr>
        <w:spacing w:after="80" w:line="276" w:lineRule="auto"/>
      </w:pPr>
      <w:r>
        <w:rPr>
          <w:rFonts w:ascii="Calibri" w:hAnsi="Calibri"/>
          <w:b/>
          <w:color w:val="1E293B"/>
          <w:sz w:val="21"/>
        </w:rPr>
        <w:t>• Vai trò chính:</w:t>
      </w:r>
      <w:r>
        <w:rPr>
          <w:rFonts w:ascii="Calibri" w:hAnsi="Calibri"/>
          <w:i w:val="0"/>
          <w:color w:val="334155"/>
          <w:sz w:val="21"/>
        </w:rPr>
        <w:t xml:space="preserve"> Dùng để giải quyết triệt để bài toán trao đổi khóa đối xứng AES qua môi trường mạng công khai.</w:t>
      </w:r>
    </w:p>
    <w:p>
      <w:pPr>
        <w:spacing w:after="80" w:line="276" w:lineRule="auto"/>
      </w:pPr>
      <w:r>
        <w:rPr>
          <w:rFonts w:ascii="Calibri" w:hAnsi="Calibri"/>
          <w:b/>
          <w:color w:val="1E293B"/>
          <w:sz w:val="21"/>
        </w:rPr>
        <w:t>• Cơ sở toán học:</w:t>
      </w:r>
      <w:r>
        <w:rPr>
          <w:rFonts w:ascii="Calibri" w:hAnsi="Calibri"/>
          <w:i w:val="0"/>
          <w:color w:val="334155"/>
          <w:sz w:val="21"/>
        </w:rPr>
        <w:t xml:space="preserve"> Dựa trên độ khó của Bài toán Logarithm rời rạc (Discrete Logarithm Problem - DLP) trên nhóm Galois Z_p*.</w:t>
      </w:r>
    </w:p>
    <w:p>
      <w:pPr>
        <w:spacing w:after="80" w:line="276" w:lineRule="auto"/>
      </w:pPr>
      <w:r>
        <w:rPr>
          <w:rFonts w:ascii="Calibri" w:hAnsi="Calibri"/>
          <w:b/>
          <w:color w:val="1E293B"/>
          <w:sz w:val="21"/>
        </w:rPr>
        <w:t>• Tham số hệ thống:</w:t>
      </w:r>
      <w:r>
        <w:rPr>
          <w:rFonts w:ascii="Calibri" w:hAnsi="Calibri"/>
          <w:i w:val="0"/>
          <w:color w:val="334155"/>
          <w:sz w:val="21"/>
        </w:rPr>
        <w:t xml:space="preserve"> Hệ thống sử dụng số nguyên tố an toàn 256-bit p = 2q + 1 và phần tử sinh g.</w:t>
      </w:r>
    </w:p>
    <w:p>
      <w:pPr>
        <w:spacing w:after="80" w:line="276" w:lineRule="auto"/>
      </w:pPr>
      <w:r>
        <w:rPr>
          <w:rFonts w:ascii="Calibri" w:hAnsi="Calibri"/>
          <w:b/>
          <w:color w:val="1E293B"/>
          <w:sz w:val="21"/>
        </w:rPr>
        <w:t>• Cặp khóa:</w:t>
      </w:r>
      <w:r>
        <w:rPr>
          <w:rFonts w:ascii="Calibri" w:hAnsi="Calibri"/>
          <w:i w:val="0"/>
          <w:color w:val="334155"/>
          <w:sz w:val="21"/>
        </w:rPr>
        <w:t xml:space="preserve"> Khóa bí mật (Private Key) x thuộc [2, p-2]; Khóa công khai (Public Key) y = g^x mod p.</w:t>
      </w:r>
    </w:p>
    <w:p>
      <w:pPr>
        <w:spacing w:after="80" w:line="276" w:lineRule="auto"/>
      </w:pPr>
      <w:r>
        <w:rPr>
          <w:rFonts w:ascii="Calibri" w:hAnsi="Calibri"/>
          <w:b/>
          <w:color w:val="1E293B"/>
          <w:sz w:val="21"/>
        </w:rPr>
        <w:t>• Công thức trao khóa:</w:t>
      </w:r>
      <w:r>
        <w:rPr>
          <w:rFonts w:ascii="Calibri" w:hAnsi="Calibri"/>
          <w:i w:val="0"/>
          <w:color w:val="334155"/>
          <w:sz w:val="21"/>
        </w:rPr>
        <w:t xml:space="preserve"> Để gửi khóa AES K cho B (có Public Key y_B), A chọn số ngẫu nhiên k (gcd(k, p-1) = 1) và tính cặp:</w:t>
        <w:br/>
        <w:t xml:space="preserve">   c1 = g^k mod p</w:t>
        <w:br/>
        <w:t xml:space="preserve">   c2 = K * (y_B)^k mod p</w:t>
        <w:br/>
        <w:t xml:space="preserve"> B dùng Private Key x_B giải mã thu lại khóa K:</w:t>
        <w:br/>
        <w:t xml:space="preserve">   K = c2 * (c1^(x_B))^(-1) mod p  (Theo định lý Fermat nhỏ, c1^(x_B) = (g^k)^(x_B) = (y_B)^k, triệt tiêu hoàn toàn).</w:t>
      </w:r>
    </w:p>
    <w:p>
      <w:pPr>
        <w:pStyle w:val="Heading2"/>
        <w:spacing w:before="200" w:after="80"/>
      </w:pPr>
      <w:r>
        <w:rPr>
          <w:rFonts w:ascii="Calibri" w:hAnsi="Calibri"/>
          <w:b/>
          <w:color w:val="0E7490"/>
          <w:sz w:val="26"/>
        </w:rPr>
        <w:t>3. Hàm băm một chiều SHA-256</w:t>
      </w:r>
    </w:p>
    <w:p>
      <w:pPr>
        <w:spacing w:after="80" w:line="276" w:lineRule="auto"/>
      </w:pPr>
      <w:r>
        <w:rPr>
          <w:rFonts w:ascii="Calibri" w:hAnsi="Calibri"/>
          <w:b/>
          <w:color w:val="1E293B"/>
          <w:sz w:val="21"/>
        </w:rPr>
        <w:t>• Vai trò chính:</w:t>
      </w:r>
      <w:r>
        <w:rPr>
          <w:rFonts w:ascii="Calibri" w:hAnsi="Calibri"/>
          <w:i w:val="0"/>
          <w:color w:val="334155"/>
          <w:sz w:val="21"/>
        </w:rPr>
        <w:t xml:space="preserve"> Băm văn bản rõ thành một giá trị tóm lược số học cố định 256-bit trước khi đưa vào hàm ký số.</w:t>
      </w:r>
    </w:p>
    <w:p>
      <w:pPr>
        <w:spacing w:after="80" w:line="276" w:lineRule="auto"/>
      </w:pPr>
      <w:r>
        <w:rPr>
          <w:rFonts w:ascii="Calibri" w:hAnsi="Calibri"/>
          <w:b/>
          <w:color w:val="1E293B"/>
          <w:sz w:val="21"/>
        </w:rPr>
        <w:t>• Đặc tính kỹ thuật:</w:t>
      </w:r>
      <w:r>
        <w:rPr>
          <w:rFonts w:ascii="Calibri" w:hAnsi="Calibri"/>
          <w:i w:val="0"/>
          <w:color w:val="334155"/>
          <w:sz w:val="21"/>
        </w:rPr>
        <w:t xml:space="preserve"> Nhận đầu vào là chuỗi ký tự có độ dài tùy ý, chuyển đổi thành giá trị băm cố định 256-bit.</w:t>
      </w:r>
    </w:p>
    <w:p>
      <w:pPr>
        <w:spacing w:after="80" w:line="276" w:lineRule="auto"/>
      </w:pPr>
      <w:r>
        <w:rPr>
          <w:rFonts w:ascii="Calibri" w:hAnsi="Calibri"/>
          <w:b/>
          <w:color w:val="1E293B"/>
          <w:sz w:val="21"/>
        </w:rPr>
        <w:t>• Tính chất vàng:</w:t>
      </w:r>
      <w:r>
        <w:rPr>
          <w:rFonts w:ascii="Calibri" w:hAnsi="Calibri"/>
          <w:i w:val="0"/>
          <w:color w:val="334155"/>
          <w:sz w:val="21"/>
        </w:rPr>
        <w:t xml:space="preserve"> Tính một chiều (không thể khôi phục bản rõ từ hash), kháng va chạm mạnh (Collision resistance), và hiệu ứng tuyết lở (chỉ cần đổi 1 ký tự thì toàn bộ chuỗi băm 256-bit thay đổi hoàn toàn).</w:t>
      </w:r>
    </w:p>
    <w:p>
      <w:pPr>
        <w:pStyle w:val="Heading2"/>
        <w:spacing w:before="200" w:after="80"/>
      </w:pPr>
      <w:r>
        <w:rPr>
          <w:rFonts w:ascii="Calibri" w:hAnsi="Calibri"/>
          <w:b/>
          <w:color w:val="0E7490"/>
          <w:sz w:val="26"/>
        </w:rPr>
        <w:t>4. Chữ ký số ElGamal (ElGamal Digital Signature)</w:t>
      </w:r>
    </w:p>
    <w:p>
      <w:pPr>
        <w:spacing w:after="80" w:line="276" w:lineRule="auto"/>
      </w:pPr>
      <w:r>
        <w:rPr>
          <w:rFonts w:ascii="Calibri" w:hAnsi="Calibri"/>
          <w:b/>
          <w:color w:val="1E293B"/>
          <w:sz w:val="21"/>
        </w:rPr>
        <w:t>• Vai trò chính:</w:t>
      </w:r>
      <w:r>
        <w:rPr>
          <w:rFonts w:ascii="Calibri" w:hAnsi="Calibri"/>
          <w:i w:val="0"/>
          <w:color w:val="334155"/>
          <w:sz w:val="21"/>
        </w:rPr>
        <w:t xml:space="preserve"> Cung cấp 3 tính chất: Xác thực nguồn gốc (Authentication), Toàn vẹn (Integrity), và Chống chối bỏ (Non-repudiation).</w:t>
      </w:r>
    </w:p>
    <w:p>
      <w:pPr>
        <w:spacing w:after="80" w:line="276" w:lineRule="auto"/>
      </w:pPr>
      <w:r>
        <w:rPr>
          <w:rFonts w:ascii="Calibri" w:hAnsi="Calibri"/>
          <w:b/>
          <w:color w:val="1E293B"/>
          <w:sz w:val="21"/>
        </w:rPr>
        <w:t>• Quy trình Ký:</w:t>
      </w:r>
      <w:r>
        <w:rPr>
          <w:rFonts w:ascii="Calibri" w:hAnsi="Calibri"/>
          <w:i w:val="0"/>
          <w:color w:val="334155"/>
          <w:sz w:val="21"/>
        </w:rPr>
        <w:t xml:space="preserve"> Bản rõ được băm bằng SHA-256 thu được số nguyên m. Người gửi A dùng Private Key x_A và số ngẫu nhiên k (nguyên tố cùng nhau với p-1) tính cặp chữ ký (r, s):</w:t>
        <w:br/>
        <w:t xml:space="preserve">   r = g^k mod p</w:t>
        <w:br/>
        <w:t xml:space="preserve">   s = k^(-1) * (m - x_A * r) mod (p-1)</w:t>
      </w:r>
    </w:p>
    <w:p>
      <w:pPr>
        <w:spacing w:after="80" w:line="276" w:lineRule="auto"/>
      </w:pPr>
      <w:r>
        <w:rPr>
          <w:rFonts w:ascii="Calibri" w:hAnsi="Calibri"/>
          <w:b/>
          <w:color w:val="1E293B"/>
          <w:sz w:val="21"/>
        </w:rPr>
        <w:t>• Quy trình Xác thực:</w:t>
      </w:r>
      <w:r>
        <w:rPr>
          <w:rFonts w:ascii="Calibri" w:hAnsi="Calibri"/>
          <w:i w:val="0"/>
          <w:color w:val="334155"/>
          <w:sz w:val="21"/>
        </w:rPr>
        <w:t xml:space="preserve"> Người nhận B dùng Public Key y_A của A để kiểm tra phương trình đồng dư:</w:t>
        <w:br/>
        <w:t xml:space="preserve">   g^m  ≡  (y_A)^r * r^s (mod p)</w:t>
        <w:br/>
        <w:t xml:space="preserve"> Nếu hai vế bằng nhau: Xác nhận 100% tin nhắn do chính A tạo ra và nội dung không hề bị can thiệp trên đường truyền.</w:t>
      </w:r>
    </w:p>
    <w:p>
      <w:pPr>
        <w:spacing w:after="80" w:line="276" w:lineRule="auto"/>
      </w:pPr>
      <w:r>
        <w:rPr>
          <w:rFonts w:ascii="Calibri" w:hAnsi="Calibri"/>
          <w:b/>
          <w:color w:val="1E293B"/>
          <w:sz w:val="21"/>
        </w:rPr>
        <w:t xml:space="preserve">📊 </w:t>
      </w:r>
      <w:r>
        <w:rPr>
          <w:rFonts w:ascii="Calibri" w:hAnsi="Calibri"/>
          <w:i w:val="0"/>
          <w:color w:val="334155"/>
          <w:sz w:val="21"/>
        </w:rPr>
        <w:t>Bảng tổng hợp 4 thuật toán trong hệ thống:</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r>
              <w:rPr>
                <w:rFonts w:ascii="Calibri" w:hAnsi="Calibri"/>
                <w:b/>
                <w:color w:val="FFFFFF"/>
                <w:sz w:val="19"/>
              </w:rPr>
              <w:t>Thuật toán</w:t>
            </w:r>
          </w:p>
        </w:tc>
        <w:tc>
          <w:tcPr>
            <w:tcW w:type="dxa" w:w="2484"/>
            <w:shd w:fill="1E3A8A"/>
            <w:tcMar>
              <w:top w:w="80" w:type="dxa"/>
              <w:bottom w:w="80" w:type="dxa"/>
              <w:left w:w="100" w:type="dxa"/>
              <w:right w:w="100" w:type="dxa"/>
            </w:tcMar>
          </w:tcPr>
          <w:p>
            <w:r>
              <w:rPr>
                <w:rFonts w:ascii="Calibri" w:hAnsi="Calibri"/>
                <w:b/>
                <w:color w:val="FFFFFF"/>
                <w:sz w:val="19"/>
              </w:rPr>
              <w:t>Phân loại</w:t>
            </w:r>
          </w:p>
        </w:tc>
        <w:tc>
          <w:tcPr>
            <w:tcW w:type="dxa" w:w="2484"/>
            <w:shd w:fill="1E3A8A"/>
            <w:tcMar>
              <w:top w:w="80" w:type="dxa"/>
              <w:bottom w:w="80" w:type="dxa"/>
              <w:left w:w="100" w:type="dxa"/>
              <w:right w:w="100" w:type="dxa"/>
            </w:tcMar>
          </w:tcPr>
          <w:p>
            <w:r>
              <w:rPr>
                <w:rFonts w:ascii="Calibri" w:hAnsi="Calibri"/>
                <w:b/>
                <w:color w:val="FFFFFF"/>
                <w:sz w:val="19"/>
              </w:rPr>
              <w:t>Vai trò trong hệ thống</w:t>
            </w:r>
          </w:p>
        </w:tc>
        <w:tc>
          <w:tcPr>
            <w:tcW w:type="dxa" w:w="2484"/>
            <w:shd w:fill="1E3A8A"/>
            <w:tcMar>
              <w:top w:w="80" w:type="dxa"/>
              <w:bottom w:w="80" w:type="dxa"/>
              <w:left w:w="100" w:type="dxa"/>
              <w:right w:w="100" w:type="dxa"/>
            </w:tcMar>
          </w:tcPr>
          <w:p>
            <w:r>
              <w:rPr>
                <w:rFonts w:ascii="Calibri" w:hAnsi="Calibri"/>
                <w:b/>
                <w:color w:val="FFFFFF"/>
                <w:sz w:val="19"/>
              </w:rPr>
              <w:t>Đặc tính kỹ thuật chính</w:t>
            </w:r>
          </w:p>
        </w:tc>
      </w:tr>
      <w:tr>
        <w:tc>
          <w:tcPr>
            <w:tcW w:type="dxa" w:w="2484"/>
            <w:shd w:fill="F8FAFC"/>
            <w:tcMar>
              <w:top w:w="70" w:type="dxa"/>
              <w:bottom w:w="70" w:type="dxa"/>
              <w:left w:w="100" w:type="dxa"/>
              <w:right w:w="100" w:type="dxa"/>
            </w:tcMar>
          </w:tcPr>
          <w:p>
            <w:r>
              <w:rPr>
                <w:rFonts w:ascii="Calibri" w:hAnsi="Calibri"/>
                <w:color w:val="1E293B"/>
                <w:sz w:val="18"/>
              </w:rPr>
              <w:t>AES-256-GCM</w:t>
            </w:r>
          </w:p>
        </w:tc>
        <w:tc>
          <w:tcPr>
            <w:tcW w:type="dxa" w:w="2484"/>
            <w:shd w:fill="F8FAFC"/>
            <w:tcMar>
              <w:top w:w="70" w:type="dxa"/>
              <w:bottom w:w="70" w:type="dxa"/>
              <w:left w:w="100" w:type="dxa"/>
              <w:right w:w="100" w:type="dxa"/>
            </w:tcMar>
          </w:tcPr>
          <w:p>
            <w:r>
              <w:rPr>
                <w:rFonts w:ascii="Calibri" w:hAnsi="Calibri"/>
                <w:color w:val="1E293B"/>
                <w:sz w:val="18"/>
              </w:rPr>
              <w:t>Đối xứng khối (Symmetric)</w:t>
            </w:r>
          </w:p>
        </w:tc>
        <w:tc>
          <w:tcPr>
            <w:tcW w:type="dxa" w:w="2484"/>
            <w:shd w:fill="F8FAFC"/>
            <w:tcMar>
              <w:top w:w="70" w:type="dxa"/>
              <w:bottom w:w="70" w:type="dxa"/>
              <w:left w:w="100" w:type="dxa"/>
              <w:right w:w="100" w:type="dxa"/>
            </w:tcMar>
          </w:tcPr>
          <w:p>
            <w:r>
              <w:rPr>
                <w:rFonts w:ascii="Calibri" w:hAnsi="Calibri"/>
                <w:color w:val="1E293B"/>
                <w:sz w:val="18"/>
              </w:rPr>
              <w:t>Mã hóa nội dung tin nhắn</w:t>
            </w:r>
          </w:p>
        </w:tc>
        <w:tc>
          <w:tcPr>
            <w:tcW w:type="dxa" w:w="2484"/>
            <w:shd w:fill="F8FAFC"/>
            <w:tcMar>
              <w:top w:w="70" w:type="dxa"/>
              <w:bottom w:w="70" w:type="dxa"/>
              <w:left w:w="100" w:type="dxa"/>
              <w:right w:w="100" w:type="dxa"/>
            </w:tcMar>
          </w:tcPr>
          <w:p>
            <w:r>
              <w:rPr>
                <w:rFonts w:ascii="Calibri" w:hAnsi="Calibri"/>
                <w:color w:val="1E293B"/>
                <w:sz w:val="18"/>
              </w:rPr>
              <w:t>AEAD, IV 96-bit, Auth Tag 128-bit, phần cứng CPU &lt; 1ms</w:t>
            </w:r>
          </w:p>
        </w:tc>
      </w:tr>
      <w:tr>
        <w:tc>
          <w:tcPr>
            <w:tcW w:type="dxa" w:w="2484"/>
            <w:shd w:fill="FFFFFF"/>
            <w:tcMar>
              <w:top w:w="70" w:type="dxa"/>
              <w:bottom w:w="70" w:type="dxa"/>
              <w:left w:w="100" w:type="dxa"/>
              <w:right w:w="100" w:type="dxa"/>
            </w:tcMar>
          </w:tcPr>
          <w:p>
            <w:r>
              <w:rPr>
                <w:rFonts w:ascii="Calibri" w:hAnsi="Calibri"/>
                <w:color w:val="1E293B"/>
                <w:sz w:val="18"/>
              </w:rPr>
              <w:t>ElGamal Trao Khóa</w:t>
            </w:r>
          </w:p>
        </w:tc>
        <w:tc>
          <w:tcPr>
            <w:tcW w:type="dxa" w:w="2484"/>
            <w:shd w:fill="FFFFFF"/>
            <w:tcMar>
              <w:top w:w="70" w:type="dxa"/>
              <w:bottom w:w="70" w:type="dxa"/>
              <w:left w:w="100" w:type="dxa"/>
              <w:right w:w="100" w:type="dxa"/>
            </w:tcMar>
          </w:tcPr>
          <w:p>
            <w:r>
              <w:rPr>
                <w:rFonts w:ascii="Calibri" w:hAnsi="Calibri"/>
                <w:color w:val="1E293B"/>
                <w:sz w:val="18"/>
              </w:rPr>
              <w:t>Bất đối xứng (Asymmetric)</w:t>
            </w:r>
          </w:p>
        </w:tc>
        <w:tc>
          <w:tcPr>
            <w:tcW w:type="dxa" w:w="2484"/>
            <w:shd w:fill="FFFFFF"/>
            <w:tcMar>
              <w:top w:w="70" w:type="dxa"/>
              <w:bottom w:w="70" w:type="dxa"/>
              <w:left w:w="100" w:type="dxa"/>
              <w:right w:w="100" w:type="dxa"/>
            </w:tcMar>
          </w:tcPr>
          <w:p>
            <w:r>
              <w:rPr>
                <w:rFonts w:ascii="Calibri" w:hAnsi="Calibri"/>
                <w:color w:val="1E293B"/>
                <w:sz w:val="18"/>
              </w:rPr>
              <w:t>Mã hóa &amp; Trao khóa phiên K</w:t>
            </w:r>
          </w:p>
        </w:tc>
        <w:tc>
          <w:tcPr>
            <w:tcW w:type="dxa" w:w="2484"/>
            <w:shd w:fill="FFFFFF"/>
            <w:tcMar>
              <w:top w:w="70" w:type="dxa"/>
              <w:bottom w:w="70" w:type="dxa"/>
              <w:left w:w="100" w:type="dxa"/>
              <w:right w:w="100" w:type="dxa"/>
            </w:tcMar>
          </w:tcPr>
          <w:p>
            <w:r>
              <w:rPr>
                <w:rFonts w:ascii="Calibri" w:hAnsi="Calibri"/>
                <w:color w:val="1E293B"/>
                <w:sz w:val="18"/>
              </w:rPr>
              <w:t>Galois Z_p*, Safe Prime 256-bit, bài toán DLP</w:t>
            </w:r>
          </w:p>
        </w:tc>
      </w:tr>
      <w:tr>
        <w:tc>
          <w:tcPr>
            <w:tcW w:type="dxa" w:w="2484"/>
            <w:shd w:fill="F8FAFC"/>
            <w:tcMar>
              <w:top w:w="70" w:type="dxa"/>
              <w:bottom w:w="70" w:type="dxa"/>
              <w:left w:w="100" w:type="dxa"/>
              <w:right w:w="100" w:type="dxa"/>
            </w:tcMar>
          </w:tcPr>
          <w:p>
            <w:r>
              <w:rPr>
                <w:rFonts w:ascii="Calibri" w:hAnsi="Calibri"/>
                <w:color w:val="1E293B"/>
                <w:sz w:val="18"/>
              </w:rPr>
              <w:t>SHA-256</w:t>
            </w:r>
          </w:p>
        </w:tc>
        <w:tc>
          <w:tcPr>
            <w:tcW w:type="dxa" w:w="2484"/>
            <w:shd w:fill="F8FAFC"/>
            <w:tcMar>
              <w:top w:w="70" w:type="dxa"/>
              <w:bottom w:w="70" w:type="dxa"/>
              <w:left w:w="100" w:type="dxa"/>
              <w:right w:w="100" w:type="dxa"/>
            </w:tcMar>
          </w:tcPr>
          <w:p>
            <w:r>
              <w:rPr>
                <w:rFonts w:ascii="Calibri" w:hAnsi="Calibri"/>
                <w:color w:val="1E293B"/>
                <w:sz w:val="18"/>
              </w:rPr>
              <w:t>Hàm băm một chiều (Hash)</w:t>
            </w:r>
          </w:p>
        </w:tc>
        <w:tc>
          <w:tcPr>
            <w:tcW w:type="dxa" w:w="2484"/>
            <w:shd w:fill="F8FAFC"/>
            <w:tcMar>
              <w:top w:w="70" w:type="dxa"/>
              <w:bottom w:w="70" w:type="dxa"/>
              <w:left w:w="100" w:type="dxa"/>
              <w:right w:w="100" w:type="dxa"/>
            </w:tcMar>
          </w:tcPr>
          <w:p>
            <w:r>
              <w:rPr>
                <w:rFonts w:ascii="Calibri" w:hAnsi="Calibri"/>
                <w:color w:val="1E293B"/>
                <w:sz w:val="18"/>
              </w:rPr>
              <w:t>Tóm lược bản rõ trước khi ký</w:t>
            </w:r>
          </w:p>
        </w:tc>
        <w:tc>
          <w:tcPr>
            <w:tcW w:type="dxa" w:w="2484"/>
            <w:shd w:fill="F8FAFC"/>
            <w:tcMar>
              <w:top w:w="70" w:type="dxa"/>
              <w:bottom w:w="70" w:type="dxa"/>
              <w:left w:w="100" w:type="dxa"/>
              <w:right w:w="100" w:type="dxa"/>
            </w:tcMar>
          </w:tcPr>
          <w:p>
            <w:r>
              <w:rPr>
                <w:rFonts w:ascii="Calibri" w:hAnsi="Calibri"/>
                <w:color w:val="1E293B"/>
                <w:sz w:val="18"/>
              </w:rPr>
              <w:t>Đầu ra 256-bit, kháng va chạm tuyệt đối, chống tấn công đồng hình</w:t>
            </w:r>
          </w:p>
        </w:tc>
      </w:tr>
      <w:tr>
        <w:tc>
          <w:tcPr>
            <w:tcW w:type="dxa" w:w="2484"/>
            <w:shd w:fill="FFFFFF"/>
            <w:tcMar>
              <w:top w:w="70" w:type="dxa"/>
              <w:bottom w:w="70" w:type="dxa"/>
              <w:left w:w="100" w:type="dxa"/>
              <w:right w:w="100" w:type="dxa"/>
            </w:tcMar>
          </w:tcPr>
          <w:p>
            <w:r>
              <w:rPr>
                <w:rFonts w:ascii="Calibri" w:hAnsi="Calibri"/>
                <w:color w:val="1E293B"/>
                <w:sz w:val="18"/>
              </w:rPr>
              <w:t>Chữ ký số ElGamal</w:t>
            </w:r>
          </w:p>
        </w:tc>
        <w:tc>
          <w:tcPr>
            <w:tcW w:type="dxa" w:w="2484"/>
            <w:shd w:fill="FFFFFF"/>
            <w:tcMar>
              <w:top w:w="70" w:type="dxa"/>
              <w:bottom w:w="70" w:type="dxa"/>
              <w:left w:w="100" w:type="dxa"/>
              <w:right w:w="100" w:type="dxa"/>
            </w:tcMar>
          </w:tcPr>
          <w:p>
            <w:r>
              <w:rPr>
                <w:rFonts w:ascii="Calibri" w:hAnsi="Calibri"/>
                <w:color w:val="1E293B"/>
                <w:sz w:val="18"/>
              </w:rPr>
              <w:t>Chữ ký điện tử (Signature)</w:t>
            </w:r>
          </w:p>
        </w:tc>
        <w:tc>
          <w:tcPr>
            <w:tcW w:type="dxa" w:w="2484"/>
            <w:shd w:fill="FFFFFF"/>
            <w:tcMar>
              <w:top w:w="70" w:type="dxa"/>
              <w:bottom w:w="70" w:type="dxa"/>
              <w:left w:w="100" w:type="dxa"/>
              <w:right w:w="100" w:type="dxa"/>
            </w:tcMar>
          </w:tcPr>
          <w:p>
            <w:r>
              <w:rPr>
                <w:rFonts w:ascii="Calibri" w:hAnsi="Calibri"/>
                <w:color w:val="1E293B"/>
                <w:sz w:val="18"/>
              </w:rPr>
              <w:t>Xác thực &amp; Chống chối bỏ</w:t>
            </w:r>
          </w:p>
        </w:tc>
        <w:tc>
          <w:tcPr>
            <w:tcW w:type="dxa" w:w="2484"/>
            <w:shd w:fill="FFFFFF"/>
            <w:tcMar>
              <w:top w:w="70" w:type="dxa"/>
              <w:bottom w:w="70" w:type="dxa"/>
              <w:left w:w="100" w:type="dxa"/>
              <w:right w:w="100" w:type="dxa"/>
            </w:tcMar>
          </w:tcPr>
          <w:p>
            <w:r>
              <w:rPr>
                <w:rFonts w:ascii="Calibri" w:hAnsi="Calibri"/>
                <w:color w:val="1E293B"/>
                <w:sz w:val="18"/>
              </w:rPr>
              <w:t>Cặp (r, s), kiểm tra đồng dư g^m ≡ (y)^r * r^s (mod p)</w:t>
            </w:r>
          </w:p>
        </w:tc>
      </w:tr>
    </w:tbl>
    <w:p>
      <w:pPr>
        <w:spacing w:after="160"/>
      </w:pPr>
    </w:p>
    <w:p>
      <w:pPr>
        <w:pStyle w:val="Heading1"/>
        <w:spacing w:before="280" w:after="120"/>
      </w:pPr>
      <w:r>
        <w:rPr>
          <w:rFonts w:ascii="Calibri" w:hAnsi="Calibri"/>
          <w:b/>
          <w:color w:val="1E3A8A"/>
          <w:sz w:val="32"/>
        </w:rPr>
        <w:t>🎬 MÀN 2: CÔNG NGHỆ &amp; NỀN TẢNG XÂY DỰNG SẢN PHẨM</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2563EB"/>
                <w:sz w:val="20"/>
              </w:rPr>
              <w:t>📌 LỜI THOẠI DẪN DẮT MÀN 2</w:t>
              <w:br/>
            </w:r>
            <w:r>
              <w:rPr>
                <w:rFonts w:ascii="Calibri" w:hAnsi="Calibri"/>
                <w:i/>
                <w:color w:val="1E293B"/>
                <w:sz w:val="20"/>
              </w:rPr>
              <w:t>"Sau khi hoàn thiện lý thuyết mật mã, nhóm em đã hiện thực hóa vào một sản phẩm phần mềm thực tế mang tên Chat-app. Để xây dựng hệ thống này, nhóm đã sử dụng các công cụ và nền tảng sau:"</w:t>
            </w:r>
          </w:p>
        </w:tc>
      </w:tr>
    </w:tbl>
    <w:p>
      <w:pPr>
        <w:spacing w:after="80"/>
      </w:pPr>
    </w:p>
    <w:p>
      <w:pPr>
        <w:spacing w:after="80" w:line="276" w:lineRule="auto"/>
      </w:pPr>
      <w:r>
        <w:rPr>
          <w:rFonts w:ascii="Calibri" w:hAnsi="Calibri"/>
          <w:i w:val="0"/>
          <w:color w:val="334155"/>
          <w:sz w:val="21"/>
        </w:rPr>
        <w:t>1. Máy khách (Frontend):</w:t>
        <w:br/>
        <w:t xml:space="preserve">   • React 18 &amp; Vite: Xây dựng Single Page Application (SPA), render giao diện tức thì.</w:t>
        <w:br/>
        <w:t xml:space="preserve">   • Web Crypto API (window.crypto.subtle): Gọi trực tiếp tập lệnh phần cứng AES-NI của CPU ngay tại trình duyệt.</w:t>
        <w:br/>
        <w:t xml:space="preserve">   • JavaScript BigInt: Xử lý số học lớn nguyên bản để tính toán các phép toán ElGamal 256-bit mà không bị tràn số.</w:t>
        <w:br/>
        <w:t xml:space="preserve">   • Tailwind CSS &amp; Lucide Icons: Thiết kế giao diện Dark Mode hiện đại, trực quan.</w:t>
        <w:br/>
        <w:br/>
        <w:t>2. Máy chủ (Backend):</w:t>
        <w:br/>
        <w:t xml:space="preserve">   • Node.js &amp; Express.js: Xử lý các REST API không đồng bộ (Non-blocking I/O).</w:t>
        <w:br/>
        <w:t xml:space="preserve">   • Socket.IO: Thiết lập kênh truyền WebSocket 2 chiều thời gian thực (Full-duplex).</w:t>
        <w:br/>
        <w:t xml:space="preserve">   • Bcrypt (12 Salt Rounds): Băm mật khẩu người dùng chống tấn công vét cạn GPU.</w:t>
        <w:br/>
        <w:t xml:space="preserve">   • JSON Web Token (JWT): Xác thực phiên làm việc an toàn không trạng thái (Stateless).</w:t>
        <w:br/>
        <w:br/>
        <w:t>3. Cơ sở dữ liệu đám mây (Database):</w:t>
        <w:br/>
        <w:t xml:space="preserve">   • MongoDB Atlas: Thiết kế Zero-Knowledge Schema, chỉ lưu trữ các chuỗi Hex bản mã và chữ ký số. Server hoàn toàn không có khả năng đọc trộm tin nhắn.</w:t>
        <w:br/>
        <w:br/>
        <w:t>4. Dịch vụ Email khôi phục mật khẩu:</w:t>
        <w:br/>
        <w:t xml:space="preserve">   • Resend HTTP REST API &amp; Nodemailer: Gửi email OTP 6 số qua HTTPS cổng 443 — vượt qua 100% các rào cản tường lửa chặn cổng SMTP trên môi trường Cloud (như Render), đảm bảo thư bay thẳng về Gmail chỉ trong 0.5 giây.</w:t>
        <w:br/>
        <w:br/>
        <w:t>5. Triển khai đám mây (Cloud DevOps):</w:t>
        <w:br/>
        <w:t xml:space="preserve">   • Render.com: Đóng gói triển khai kiến trúc Single-Service, tự động cấu hình HTTPS và WSS, triệt tiêu hoàn toàn lỗi CORS.</w:t>
      </w:r>
    </w:p>
    <w:p>
      <w:pPr>
        <w:pStyle w:val="Heading1"/>
        <w:spacing w:before="280" w:after="120"/>
      </w:pPr>
      <w:r>
        <w:rPr>
          <w:rFonts w:ascii="Calibri" w:hAnsi="Calibri"/>
          <w:b/>
          <w:color w:val="1E3A8A"/>
          <w:sz w:val="32"/>
        </w:rPr>
        <w:t>🎬 MÀN 3: CẤU TRÚC THƯ MỤC FOLDER &amp; FILE TRONG DỰ ÁN</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2563EB"/>
                <w:sz w:val="20"/>
              </w:rPr>
              <w:t>📌 THAO TÁC TRÊN MÀN HÌNH: MỞ CÂY THƯ MỤC VS CODE</w:t>
              <w:br/>
            </w:r>
            <w:r>
              <w:rPr>
                <w:rFonts w:ascii="Calibri" w:hAnsi="Calibri"/>
                <w:i/>
                <w:color w:val="1E293B"/>
                <w:sz w:val="20"/>
              </w:rPr>
              <w:t>"Bây giờ em xin phép mở cấu trúc mã nguồn trên VS Code để chỉ rõ từng folder và các file đảm nhận nhiệm vụ gì trong toàn bộ kiến trúc."</w:t>
            </w:r>
          </w:p>
        </w:tc>
      </w:tr>
    </w:tbl>
    <w:p>
      <w:pPr>
        <w:spacing w:after="80"/>
      </w:pP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after="0" w:line="252" w:lineRule="auto"/>
            </w:pPr>
            <w:r>
              <w:rPr>
                <w:rFonts w:ascii="Consolas" w:hAnsi="Consolas"/>
                <w:color w:val="F1F5F9"/>
                <w:sz w:val="18"/>
              </w:rPr>
              <w:t>chat-app/</w:t>
              <w:br/>
              <w:t>├── backend/                  ──&gt; MÁY CHỦ TRUNG GIAN (API &amp; WEBSOCKET)</w:t>
              <w:br/>
              <w:t>│   ├── src/</w:t>
              <w:br/>
              <w:t>│   │   ├── config/           ──&gt; db.js: Kết nối CSDL MongoDB Atlas</w:t>
              <w:br/>
              <w:t>│   │   ├── controllers/      ──&gt; authController.js, messageController.js, userController.js</w:t>
              <w:br/>
              <w:t>│   │   ├── crypto/           ──&gt; aes.js, elgamal.js, hash.js, signature.js, hybrid.js (Đối chứng)</w:t>
              <w:br/>
              <w:t>│   │   ├── middlewares/      ──&gt; auth.js: Bộ lọc kiểm tra JWT token bảo vệ route</w:t>
              <w:br/>
              <w:t>│   │   ├── models/           ──&gt; User.js (Lưu Public Key), Message.js (Lưu bản mã mù)</w:t>
              <w:br/>
              <w:t>│   │   ├── routes/           ──&gt; auth.js, conversations.js, users.js</w:t>
              <w:br/>
              <w:t>│   │   ├── sockets/          ──&gt; chatSocket.js: Quản lý kết nối WebSocket realtime</w:t>
              <w:br/>
              <w:t>│   │   └── utils/            ──&gt; mailer.js: Gửi OTP qua Resend HTTP API</w:t>
              <w:br/>
              <w:t>│   └── app.js                ──&gt; Khởi động Express, liên kết Socket.IO và phục vụ Static Frontend</w:t>
              <w:br/>
              <w:t>│</w:t>
              <w:br/>
              <w:t>└── frontend/                 ──&gt; MÁY KHÁCH TRÌNH DUYỆT (LÕI MẬT MÃ E2EE)</w:t>
              <w:br/>
              <w:t xml:space="preserve">    └── src/</w:t>
              <w:br/>
              <w:t xml:space="preserve">        ├── api/              ──&gt; http.js (Axios API), socket.js (Client Socket.io)</w:t>
              <w:br/>
              <w:t xml:space="preserve">        ├── components/       ──&gt; ChatWindow.jsx, CryptoModal.jsx, KeyModal.jsx</w:t>
              <w:br/>
              <w:t xml:space="preserve">        ├── context/          ──&gt; AuthContext.jsx: Quản lý phiên &amp; cất Private Key vào localStorage</w:t>
              <w:br/>
              <w:t xml:space="preserve">        ├── crypto/           ──&gt; LÕI MẬT MÃ CLIENT CHẠY 100% TẠI TRÌNH DUYỆT</w:t>
              <w:br/>
              <w:t xml:space="preserve">        │   ├── aes.js        ──&gt; AES-256-GCM qua Web Crypto API phần cứng CPU</w:t>
              <w:br/>
              <w:t xml:space="preserve">        │   ├── bignum.js     ──&gt; Lũy thừa modulo, nghịch đảo modulo Euclid bằng BigInt</w:t>
              <w:br/>
              <w:t xml:space="preserve">        │   ├── elgamal.js    ──&gt; Sinh khóa 256-bit, mã hóa/giải mã khóa phiên ElGamal</w:t>
              <w:br/>
              <w:t xml:space="preserve">        │   ├── hash.js       ──&gt; Băm SHA-256 và MD5 đối chứng</w:t>
              <w:br/>
              <w:t xml:space="preserve">        │   ├── signature.js  ──&gt; Ký số ElGamal (r, s) và xác thực đồng dư</w:t>
              <w:br/>
              <w:t xml:space="preserve">        │   └── hybrid.js     ──&gt; Hàm bọc tổng thể: encryptMessageHybrid &amp; decryptMessageHybrid</w:t>
              <w:br/>
              <w:t xml:space="preserve">        └── pages/            ──&gt; Register.jsx, Login.jsx, ForgotPassword.jsx, Chat.jsx</w:t>
            </w:r>
          </w:p>
        </w:tc>
      </w:tr>
    </w:tbl>
    <w:p>
      <w:pPr>
        <w:spacing w:after="80"/>
      </w:pPr>
    </w:p>
    <w:p>
      <w:pPr>
        <w:pStyle w:val="Heading2"/>
        <w:spacing w:before="200" w:after="80"/>
      </w:pPr>
      <w:r>
        <w:rPr>
          <w:rFonts w:ascii="Calibri" w:hAnsi="Calibri"/>
          <w:b/>
          <w:color w:val="0E7490"/>
          <w:sz w:val="26"/>
        </w:rPr>
        <w:t>Chi tiết vai trò các Folder quan trọng nhất:</w:t>
      </w:r>
    </w:p>
    <w:p>
      <w:pPr>
        <w:spacing w:after="80" w:line="276" w:lineRule="auto"/>
      </w:pPr>
      <w:r>
        <w:rPr>
          <w:rFonts w:ascii="Calibri" w:hAnsi="Calibri"/>
          <w:b/>
          <w:color w:val="1E293B"/>
          <w:sz w:val="21"/>
        </w:rPr>
        <w:t>• File backend/src/models/Message.js:</w:t>
      </w:r>
      <w:r>
        <w:rPr>
          <w:rFonts w:ascii="Calibri" w:hAnsi="Calibri"/>
          <w:i w:val="0"/>
          <w:color w:val="334155"/>
          <w:sz w:val="21"/>
        </w:rPr>
        <w:t xml:space="preserve"> Không hề có trường 'content' bản rõ! Schema chỉ lưu trữ: cipherData, iv, authTag, keyChunks [(c1, c2)], signature (r, s), và hashSHA256. Điều này khẳng định cơ chế Zero-Knowledge tuyệt đối: máy chủ lưu trữ 'mù'.</w:t>
      </w:r>
    </w:p>
    <w:p>
      <w:pPr>
        <w:spacing w:after="80" w:line="276" w:lineRule="auto"/>
      </w:pPr>
      <w:r>
        <w:rPr>
          <w:rFonts w:ascii="Calibri" w:hAnsi="Calibri"/>
          <w:b/>
          <w:color w:val="1E293B"/>
          <w:sz w:val="21"/>
        </w:rPr>
        <w:t>• Folder frontend/src/crypto/:</w:t>
      </w:r>
      <w:r>
        <w:rPr>
          <w:rFonts w:ascii="Calibri" w:hAnsi="Calibri"/>
          <w:i w:val="0"/>
          <w:color w:val="334155"/>
          <w:sz w:val="21"/>
        </w:rPr>
        <w:t xml:space="preserve"> Chịu trách nhiệm toàn bộ quá trình mã hóa E2EE. Khóa riêng tư x được sinh tại đây và lưu ngay vào localStorage của máy khách, không bao giờ gửi qua Internet.</w:t>
      </w:r>
    </w:p>
    <w:p>
      <w:pPr>
        <w:spacing w:after="80" w:line="276" w:lineRule="auto"/>
      </w:pPr>
      <w:r>
        <w:rPr>
          <w:rFonts w:ascii="Calibri" w:hAnsi="Calibri"/>
          <w:b/>
          <w:color w:val="1E293B"/>
          <w:sz w:val="21"/>
        </w:rPr>
        <w:t>• File frontend/src/crypto/hybrid.js:</w:t>
      </w:r>
      <w:r>
        <w:rPr>
          <w:rFonts w:ascii="Calibri" w:hAnsi="Calibri"/>
          <w:i w:val="0"/>
          <w:color w:val="334155"/>
          <w:sz w:val="21"/>
        </w:rPr>
        <w:t xml:space="preserve"> 'Nhạc trưởng' gom cả 3 công đoạn: Mã hóa AES + Bọc khóa ElGamal + Ký số ElGamal trên SHA-256 thành một gói tin thống nhất.</w:t>
      </w:r>
    </w:p>
    <w:p>
      <w:pPr>
        <w:pStyle w:val="Heading1"/>
        <w:spacing w:before="280" w:after="120"/>
      </w:pPr>
      <w:r>
        <w:rPr>
          <w:rFonts w:ascii="Calibri" w:hAnsi="Calibri"/>
          <w:b/>
          <w:color w:val="1E3A8A"/>
          <w:sz w:val="32"/>
        </w:rPr>
        <w:t>🎬 MÀN 4: VẼ TAY LÊN BẢNG SƠ ĐỒ HOẠT ĐỘNG &amp; 4 MẮT XÍCH KẾT HỢP</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2563EB"/>
                <w:sz w:val="20"/>
              </w:rPr>
              <w:t>📌 HÀNH ĐỘNG: BƯỚC LÊN BẢNG CẦM PHẤN / BÚT LÔNG VẼ SƠ ĐỒ</w:t>
              <w:br/>
            </w:r>
            <w:r>
              <w:rPr>
                <w:rFonts w:ascii="Calibri" w:hAnsi="Calibri"/>
                <w:i/>
                <w:color w:val="1E293B"/>
                <w:sz w:val="20"/>
              </w:rPr>
              <w:t>"Kính thưa Thầy, sau đây em xin phép bước lên bảng để phác thảo sơ đồ hành trình dữ liệu: Làm thế nào để từ một bản rõ m mà người gửi A nhập vào, hệ thống xử lý qua các nhánh và chuyển giao an toàn tuyệt đối tới người nhận B."</w:t>
            </w:r>
          </w:p>
        </w:tc>
      </w:tr>
    </w:tbl>
    <w:p>
      <w:pPr>
        <w:spacing w:after="80"/>
      </w:pP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after="0" w:line="252" w:lineRule="auto"/>
            </w:pPr>
            <w:r>
              <w:rPr>
                <w:rFonts w:ascii="Consolas" w:hAnsi="Consolas"/>
                <w:color w:val="F1F5F9"/>
                <w:sz w:val="18"/>
              </w:rPr>
              <w:t xml:space="preserve">               BẢN RÕ m ("Xin chào bạn") tại máy A</w:t>
              <w:br/>
              <w:t xml:space="preserve">                         │</w:t>
              <w:br/>
              <w:t xml:space="preserve">        ┌────────────────┴────────────────┐</w:t>
              <w:br/>
              <w:t xml:space="preserve">        ▼ [NHÁNH 1: BẢO MẬT &amp; TỐC ĐỘ]     ▼ [NHÁNH 2: XÁC THỰC &amp; TOÀN VẸN]</w:t>
              <w:br/>
              <w:t xml:space="preserve">   Sinh Khóa AES: K (256-bit)         Băm SHA-256: H = SHA-256(m)</w:t>
              <w:br/>
              <w:t xml:space="preserve">   Sinh ngẫu nhiên: IV (96-bit)           │</w:t>
              <w:br/>
              <w:t xml:space="preserve">   Mã hóa: AES-256-GCM(m, K, IV)          │ Ký số bằng Private Key x_A</w:t>
              <w:br/>
              <w:t xml:space="preserve">        │                                 ▼</w:t>
              <w:br/>
              <w:t xml:space="preserve">        ├─► Bản mã + AuthTag (128-bit)    Cặp chữ ký: (r, s)</w:t>
              <w:br/>
              <w:t xml:space="preserve">        │</w:t>
              <w:br/>
              <w:t xml:space="preserve">   Bọc khóa K bằng Public Key y_B:</w:t>
              <w:br/>
              <w:t xml:space="preserve">   c1 = g^k (mod p)</w:t>
              <w:br/>
              <w:t xml:space="preserve">   c2 = K · (y_B)^k (mod p)</w:t>
              <w:br/>
              <w:t xml:space="preserve">        │</w:t>
              <w:br/>
              <w:t xml:space="preserve">        └────────────────┬────────────────┘</w:t>
              <w:br/>
              <w:t xml:space="preserve">                         ▼</w:t>
              <w:br/>
              <w:t xml:space="preserve">        GÓI PAYLOAD = { Bản mã, IV, AuthTag, (c1, c2), (r, s) }</w:t>
              <w:br/>
              <w:t xml:space="preserve">                         │</w:t>
              <w:br/>
              <w:t xml:space="preserve">                         ▼ (Gửi qua Socket.IO)</w:t>
              <w:br/>
              <w:t xml:space="preserve">               [SERVER &amp; MONGODB] (Lưu chuỗi Hex mù)</w:t>
              <w:br/>
              <w:t xml:space="preserve">                         │</w:t>
              <w:br/>
              <w:t xml:space="preserve">                         ▼ (Bắn sang máy B)</w:t>
              <w:br/>
              <w:t xml:space="preserve">                   [NGƯỜI NHẬN B]</w:t>
              <w:br/>
              <w:t xml:space="preserve">   1. Mở khóa K bằng Private Key x_B :  K = c2 · (c1^x_B)^(-1) (mod p)</w:t>
              <w:br/>
              <w:t xml:space="preserve">   2. Giải mã AES-256-GCM(K, IV, Bản mã) ──► Thu lại bản rõ m</w:t>
              <w:br/>
              <w:t xml:space="preserve">   3. Kiểm tra chữ ký:  g^H ≡ (y_A)^r · r^s (mod p)</w:t>
              <w:br/>
              <w:t xml:space="preserve">      └──► ĐÚNG: Hiện tin nhắn + Khiên xanh HỢP LỆ!</w:t>
            </w:r>
          </w:p>
        </w:tc>
      </w:tr>
    </w:tbl>
    <w:p>
      <w:pPr>
        <w:spacing w:after="80"/>
      </w:pPr>
    </w:p>
    <w:p>
      <w:pPr>
        <w:pStyle w:val="Heading2"/>
        <w:spacing w:before="200" w:after="80"/>
      </w:pPr>
      <w:r>
        <w:rPr>
          <w:rFonts w:ascii="Calibri" w:hAnsi="Calibri"/>
          <w:b/>
          <w:color w:val="0E7490"/>
          <w:sz w:val="26"/>
        </w:rPr>
        <w:t>LỜI THUYẾT MINH 4 MẮT XÍCH KHI ĐANG VẼ BẢNG (RẤT QUAN TRỌNG):</w:t>
      </w:r>
    </w:p>
    <w:p>
      <w:pPr>
        <w:spacing w:after="80" w:line="276" w:lineRule="auto"/>
      </w:pPr>
      <w:r>
        <w:rPr>
          <w:rFonts w:ascii="Calibri" w:hAnsi="Calibri"/>
          <w:b/>
          <w:color w:val="1E293B"/>
          <w:sz w:val="21"/>
        </w:rPr>
        <w:t>1. Bản chất phân nhánh:</w:t>
      </w:r>
      <w:r>
        <w:rPr>
          <w:rFonts w:ascii="Calibri" w:hAnsi="Calibri"/>
          <w:i w:val="0"/>
          <w:color w:val="334155"/>
          <w:sz w:val="21"/>
        </w:rPr>
        <w:t xml:space="preserve"> Tại sao khi người A gõ bản rõ m, hệ thống lại rẽ làm 2 nhánh độc lập?</w:t>
        <w:br/>
        <w:t xml:space="preserve">   - Nhánh 1 giải quyết bài toán BÍ MẬT: Ngăn chặn kẻ thứ ba đọc lén dữ liệu.</w:t>
        <w:br/>
        <w:t xml:space="preserve">   - Nhánh 2 giải quyết bài toán TOÀN VẸN &amp; DANH TÍNH: Đảm bảo kẻ trung gian không sửa đổi dữ liệu và người gửi không thể chối bỏ trách nhiệm.</w:t>
      </w:r>
    </w:p>
    <w:p>
      <w:pPr>
        <w:spacing w:after="80" w:line="276" w:lineRule="auto"/>
      </w:pPr>
      <w:r>
        <w:rPr>
          <w:rFonts w:ascii="Calibri" w:hAnsi="Calibri"/>
          <w:b/>
          <w:color w:val="1E293B"/>
          <w:sz w:val="21"/>
        </w:rPr>
        <w:t>• Mắt xích 1 (SHA-256 + Ký số ElGamal):</w:t>
      </w:r>
      <w:r>
        <w:rPr>
          <w:rFonts w:ascii="Calibri" w:hAnsi="Calibri"/>
          <w:i w:val="0"/>
          <w:color w:val="334155"/>
          <w:sz w:val="21"/>
        </w:rPr>
        <w:t xml:space="preserve"> Bản rõ m có thể dài hàng nghìn ký tự. Không thể đưa trực tiếp m vào hàm lũy thừa số mũ lớn của ElGamal vì sẽ cực kỳ chậm và dễ bị tấn công đồng hình (Homomorphic Attack). Vì vậy, bắt buộc phải băm qua SHA-256 thành một giá trị số học cố định 256-bit rồi mới ký.</w:t>
      </w:r>
    </w:p>
    <w:p>
      <w:pPr>
        <w:spacing w:after="80" w:line="276" w:lineRule="auto"/>
      </w:pPr>
      <w:r>
        <w:rPr>
          <w:rFonts w:ascii="Calibri" w:hAnsi="Calibri"/>
          <w:b/>
          <w:color w:val="1E293B"/>
          <w:sz w:val="21"/>
        </w:rPr>
        <w:t>• Mắt xích 2 (AES-256-GCM + Trao khóa ElGamal - Mật mã lai):</w:t>
      </w:r>
      <w:r>
        <w:rPr>
          <w:rFonts w:ascii="Calibri" w:hAnsi="Calibri"/>
          <w:i w:val="0"/>
          <w:color w:val="334155"/>
          <w:sz w:val="21"/>
        </w:rPr>
        <w:t xml:space="preserve"> Nếu mã hóa cả bức thư bằng ElGamal thì tính toán rất nặng và dung lượng phình to gấp 4-5 lần. Ngược lại, nếu chỉ dùng AES thì không có cách nào gửi chìa khóa AES cho B qua Internet một cách an toàn. Vì vậy, giải pháp tối ưu là: Dùng AES-256-GCM để mã hóa nội dung với tốc độ cực nhanh, và chỉ dùng ElGamal để bọc chiếc chìa khóa AES 256-bit đó lại.</w:t>
      </w:r>
    </w:p>
    <w:p>
      <w:pPr>
        <w:spacing w:after="80" w:line="276" w:lineRule="auto"/>
      </w:pPr>
      <w:r>
        <w:rPr>
          <w:rFonts w:ascii="Calibri" w:hAnsi="Calibri"/>
          <w:b/>
          <w:color w:val="1E293B"/>
          <w:sz w:val="21"/>
        </w:rPr>
        <w:t>• Mắt xích 3 (AES-CTR + GHASH AuthTag):</w:t>
      </w:r>
      <w:r>
        <w:rPr>
          <w:rFonts w:ascii="Calibri" w:hAnsi="Calibri"/>
          <w:i w:val="0"/>
          <w:color w:val="334155"/>
          <w:sz w:val="21"/>
        </w:rPr>
        <w:t xml:space="preserve"> Bản mã trên đường truyền có thể bị kẻ xấu đảo bit (Bit-flipping). Thẻ Auth Tag 128-bit đảm bảo nếu bị sửa đổi dù chỉ 1 bit, Web Crypto sẽ phát hiện ngay và từ chối giải mã.</w:t>
      </w:r>
    </w:p>
    <w:p>
      <w:pPr>
        <w:spacing w:after="80" w:line="276" w:lineRule="auto"/>
      </w:pPr>
      <w:r>
        <w:rPr>
          <w:rFonts w:ascii="Calibri" w:hAnsi="Calibri"/>
          <w:b/>
          <w:color w:val="1E293B"/>
          <w:sz w:val="21"/>
        </w:rPr>
        <w:t>• Mắt xích 4 (Bcrypt + Salt):</w:t>
      </w:r>
      <w:r>
        <w:rPr>
          <w:rFonts w:ascii="Calibri" w:hAnsi="Calibri"/>
          <w:i w:val="0"/>
          <w:color w:val="334155"/>
          <w:sz w:val="21"/>
        </w:rPr>
        <w:t xml:space="preserve"> Mật khẩu đăng nhập vào web được bảo vệ độc lập bằng Bcrypt, hoàn toàn tách biệt với cặp khóa ElGamal của tin nhắn. Điều này đảm bảo dù mật khẩu tài khoản có bị đoán thì tin nhắn E2EE vẫn an toàn.</w:t>
      </w:r>
    </w:p>
    <w:p>
      <w:pPr>
        <w:pStyle w:val="Heading1"/>
        <w:spacing w:before="280" w:after="120"/>
      </w:pPr>
      <w:r>
        <w:rPr>
          <w:rFonts w:ascii="Calibri" w:hAnsi="Calibri"/>
          <w:b/>
          <w:color w:val="1E3A8A"/>
          <w:sz w:val="32"/>
        </w:rPr>
        <w:t>🎬 MÀN 5: DEMO TRÌNH DIỄN SẢN PHẨM THỰC TẾ TRÊN WEB</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2563EB"/>
                <w:sz w:val="20"/>
              </w:rPr>
              <w:t>📌 THAO TÁC: BẬT TRÌNH DUYỆT CHIẾU GIAO DIỆN WEB LÊN MÀN HÌNH</w:t>
              <w:br/>
            </w:r>
            <w:r>
              <w:rPr>
                <w:rFonts w:ascii="Calibri" w:hAnsi="Calibri"/>
                <w:i/>
                <w:color w:val="1E293B"/>
                <w:sz w:val="20"/>
              </w:rPr>
              <w:t>"Sau khi đã làm rõ về toán học và kiến trúc, bây giờ nhóm em xin phép mở ứng dụng chạy thực tế để Thầy và các bạn cùng kiểm chứng các tính năng."</w:t>
            </w:r>
          </w:p>
        </w:tc>
      </w:tr>
    </w:tbl>
    <w:p>
      <w:pPr>
        <w:spacing w:after="80"/>
      </w:pPr>
    </w:p>
    <w:p>
      <w:pPr>
        <w:pStyle w:val="Heading2"/>
        <w:spacing w:before="200" w:after="80"/>
      </w:pPr>
      <w:r>
        <w:rPr>
          <w:rFonts w:ascii="Calibri" w:hAnsi="Calibri"/>
          <w:b/>
          <w:color w:val="0E7490"/>
          <w:sz w:val="26"/>
        </w:rPr>
        <w:t>1. Demo Sinh khóa khi Đăng ký &amp; Quản lý Private Key</w:t>
      </w:r>
    </w:p>
    <w:p>
      <w:pPr>
        <w:spacing w:after="80" w:line="276" w:lineRule="auto"/>
      </w:pPr>
      <w:r>
        <w:rPr>
          <w:rFonts w:ascii="Calibri" w:hAnsi="Calibri"/>
          <w:i w:val="0"/>
          <w:color w:val="334155"/>
          <w:sz w:val="21"/>
        </w:rPr>
        <w:t>• Thao tác: Mở trang Đăng ký, tạo tài khoản UserA.</w:t>
        <w:br/>
        <w:t>• Lời thoại: 'Ngay khi bấm Đăng ký, hàm generateKeyPair() trong file frontend/src/crypto/elgamal.js tự sinh cặp khóa 256-bit. Khóa công khai {p, g, y} được gửi lên server lưu vào MongoDB, còn Khóa bí mật x được cất an toàn trong localStorage của trình duyệt này.'</w:t>
        <w:br/>
        <w:t>• Tình huống đổi trình duyệt: Mở một trình duyệt khác đăng nhập UserA. Hệ thống sẽ báo cần nhập Private Key hoặc Import file .json thì mới giải mã được tin nhắn cũ. Đây chính là chuẩn Zero-Knowledge giống hệt Signal và Telegram Secret Chat!</w:t>
      </w:r>
    </w:p>
    <w:p>
      <w:pPr>
        <w:pStyle w:val="Heading2"/>
        <w:spacing w:before="200" w:after="80"/>
      </w:pPr>
      <w:r>
        <w:rPr>
          <w:rFonts w:ascii="Calibri" w:hAnsi="Calibri"/>
          <w:b/>
          <w:color w:val="0E7490"/>
          <w:sz w:val="26"/>
        </w:rPr>
        <w:t>2. Demo Chat Realtime 1-1 &amp; Huy hiệu chữ ký hợp lệ</w:t>
      </w:r>
    </w:p>
    <w:p>
      <w:pPr>
        <w:spacing w:after="80" w:line="276" w:lineRule="auto"/>
      </w:pPr>
      <w:r>
        <w:rPr>
          <w:rFonts w:ascii="Calibri" w:hAnsi="Calibri"/>
          <w:i w:val="0"/>
          <w:color w:val="334155"/>
          <w:sz w:val="21"/>
        </w:rPr>
        <w:t>• Thao tác: Mở 2 cửa sổ song song (UserA bên trái, UserB bên phải). UserA gửi: 'Xin chào bạn, đồ án bảo mật đã sẵn sàng!'.</w:t>
        <w:br/>
        <w:t>• Lời thoại: 'Tin nhắn xuất hiện tức thời trên màn hình UserB qua WebSocket, đi kèm biểu tượng chiếc khiên xanh: ✓ Chữ ký ElGamal HỢP LỆ.'</w:t>
      </w:r>
    </w:p>
    <w:p>
      <w:pPr>
        <w:pStyle w:val="Heading2"/>
        <w:spacing w:before="200" w:after="80"/>
      </w:pPr>
      <w:r>
        <w:rPr>
          <w:rFonts w:ascii="Calibri" w:hAnsi="Calibri"/>
          <w:b/>
          <w:color w:val="0E7490"/>
          <w:sz w:val="26"/>
        </w:rPr>
        <w:t>3. Demo Hộp Soi Mật Mã (Crypto Inspector) — Điểm nhấn ăn tiền</w:t>
      </w:r>
    </w:p>
    <w:p>
      <w:pPr>
        <w:spacing w:after="80" w:line="276" w:lineRule="auto"/>
      </w:pPr>
      <w:r>
        <w:rPr>
          <w:rFonts w:ascii="Calibri" w:hAnsi="Calibri"/>
          <w:i w:val="0"/>
          <w:color w:val="334155"/>
          <w:sz w:val="21"/>
        </w:rPr>
        <w:t>• Thao tác: Click vào tin nhắn vừa gửi để mở Hộp soi mật mã.</w:t>
        <w:br/>
        <w:t>• Lời thoại: 'Như Thầy thấy, đây là toàn bộ những gì thực sự truyền qua mạng và lưu trong CSDL: Bản mã Hex, IV 96-bit, Auth Tag 128-bit, khối (c1, c2) ElGamal, và cặp chữ ký (r, s). Hoàn toàn không có chữ bản rõ nào trên Database.'</w:t>
      </w:r>
    </w:p>
    <w:p>
      <w:pPr>
        <w:pStyle w:val="Heading2"/>
        <w:spacing w:before="200" w:after="80"/>
      </w:pPr>
      <w:r>
        <w:rPr>
          <w:rFonts w:ascii="Calibri" w:hAnsi="Calibri"/>
          <w:b/>
          <w:color w:val="0E7490"/>
          <w:sz w:val="26"/>
        </w:rPr>
        <w:t>4. Demo Phòng Thí Nghiệm Giả Mạo (Tamper Lab) — Cao trào thuyết trình</w:t>
      </w:r>
    </w:p>
    <w:p>
      <w:pPr>
        <w:spacing w:after="80" w:line="276" w:lineRule="auto"/>
      </w:pPr>
      <w:r>
        <w:rPr>
          <w:rFonts w:ascii="Calibri" w:hAnsi="Calibri"/>
          <w:i w:val="0"/>
          <w:color w:val="334155"/>
          <w:sz w:val="21"/>
        </w:rPr>
        <w:t>• Thao tác: Chuyển sang tab Giả mạo trong modal. Sửa 1 chữ trong tin nhắn rồi bấm nút 'Kiểm tra lại chữ ký'.</w:t>
        <w:br/>
        <w:t>• Lời thoại: 'Màn hình lập tức báo đỏ: ⚠ CẢNH BÁO GIẢ MẠO! Phương trình đồng dư g^m ≡ (y)^r * r^s (mod p) đã phát hiện ngay lập tức sự sai lệch của hàm băm, minh chứng tính toàn vẹn 100% của chữ ký số!'</w:t>
      </w:r>
    </w:p>
    <w:p>
      <w:pPr>
        <w:pStyle w:val="Heading2"/>
        <w:spacing w:before="200" w:after="80"/>
      </w:pPr>
      <w:r>
        <w:rPr>
          <w:rFonts w:ascii="Calibri" w:hAnsi="Calibri"/>
          <w:b/>
          <w:color w:val="0E7490"/>
          <w:sz w:val="26"/>
        </w:rPr>
        <w:t>5. Demo Quên mật khẩu qua Email OTP</w:t>
      </w:r>
    </w:p>
    <w:p>
      <w:pPr>
        <w:spacing w:after="80" w:line="276" w:lineRule="auto"/>
      </w:pPr>
      <w:r>
        <w:rPr>
          <w:rFonts w:ascii="Calibri" w:hAnsi="Calibri"/>
          <w:i w:val="0"/>
          <w:color w:val="334155"/>
          <w:sz w:val="21"/>
        </w:rPr>
        <w:t>• Thao tác: Đăng xuất, chọn 'Quên mật khẩu?'. Nhập email.</w:t>
        <w:br/>
        <w:t>• Lời thoại: Mở Gmail cho Thầy thấy email OTP 6 số gửi từ Resend bay về chỉ sau 0.5 giây. Nhập OTP và đổi mật khẩu mới thành công.</w:t>
      </w:r>
    </w:p>
    <w:p>
      <w:pPr>
        <w:pStyle w:val="Heading1"/>
        <w:spacing w:before="280" w:after="120"/>
      </w:pPr>
      <w:r>
        <w:rPr>
          <w:rFonts w:ascii="Calibri" w:hAnsi="Calibri"/>
          <w:b/>
          <w:color w:val="1E3A8A"/>
          <w:sz w:val="32"/>
        </w:rPr>
        <w:t>📌 PHỤ LỤC: BỘ CÂU HỎI VẤN ĐÁP PHẢN BIỆN TỪ HỘI ĐỒNG</w:t>
      </w:r>
    </w:p>
    <w:p>
      <w:pPr>
        <w:spacing w:after="40" w:line="276" w:lineRule="auto"/>
      </w:pPr>
      <w:r>
        <w:rPr>
          <w:rFonts w:ascii="Calibri" w:hAnsi="Calibri"/>
          <w:i w:val="0"/>
          <w:color w:val="334155"/>
          <w:sz w:val="21"/>
        </w:rPr>
        <w:t>❓ Câu 1: Tại sao nhóm không dùng RSA mà lại chọn ElGamal?</w:t>
      </w:r>
    </w:p>
    <w:p>
      <w:pPr>
        <w:spacing w:after="160" w:line="276" w:lineRule="auto"/>
      </w:pPr>
      <w:r>
        <w:rPr>
          <w:rFonts w:ascii="Calibri" w:hAnsi="Calibri"/>
          <w:b/>
          <w:color w:val="0E7490"/>
          <w:sz w:val="21"/>
        </w:rPr>
        <w:t xml:space="preserve">Trả lời: </w:t>
      </w:r>
      <w:r>
        <w:rPr>
          <w:rFonts w:ascii="Calibri" w:hAnsi="Calibri"/>
          <w:i/>
          <w:color w:val="334155"/>
          <w:sz w:val="21"/>
        </w:rPr>
        <w:t>RSA dựa trên bài toán phân tích thừa số nguyên tố lớn, trong khi ElGamal dựa trên bài toán Logarithm rời rạc (DLP) trên trường Galois Z_p*. ElGamal có tính chất ngẫu nhiên hóa (Probabilistic Encryption) rất mạnh: cùng một tin nhắn nếu mã hóa 2 lần sẽ ra 2 bản mã hoàn toàn khác nhau nhờ số ngẫu nhiên k. Ngoài ra, ElGamal cho phép xây dựng đồng nhất cả hệ mã hóa lẫn chữ ký số trên cùng một cấu trúc tham số {p, g}, rất phù hợp cho mục tiêu nghiên cứu học thuật chuyên sâu.</w:t>
      </w:r>
    </w:p>
    <w:p>
      <w:pPr>
        <w:spacing w:after="40" w:line="276" w:lineRule="auto"/>
      </w:pPr>
      <w:r>
        <w:rPr>
          <w:rFonts w:ascii="Calibri" w:hAnsi="Calibri"/>
          <w:i w:val="0"/>
          <w:color w:val="334155"/>
          <w:sz w:val="21"/>
        </w:rPr>
        <w:t>❓ Câu 2: Tại sao mật khẩu tài khoản dùng Bcrypt mà không dùng SHA-256?</w:t>
      </w:r>
    </w:p>
    <w:p>
      <w:pPr>
        <w:spacing w:after="160" w:line="276" w:lineRule="auto"/>
      </w:pPr>
      <w:r>
        <w:rPr>
          <w:rFonts w:ascii="Calibri" w:hAnsi="Calibri"/>
          <w:b/>
          <w:color w:val="0E7490"/>
          <w:sz w:val="21"/>
        </w:rPr>
        <w:t xml:space="preserve">Trả lời: </w:t>
      </w:r>
      <w:r>
        <w:rPr>
          <w:rFonts w:ascii="Calibri" w:hAnsi="Calibri"/>
          <w:i/>
          <w:color w:val="334155"/>
          <w:sz w:val="21"/>
        </w:rPr>
        <w:t>Băm mật khẩu và băm thông điệp giải quyết 2 bài toán hoàn toàn trái ngược nhau:</w:t>
        <w:br/>
        <w:t>- SHA-256 được thiết kế để chạy cực nhanh, phù hợp cho việc tính tóm lược thông điệp trước khi ký số hoặc kiểm tra file.</w:t>
        <w:br/>
        <w:t>- Ngược lại, băm mật khẩu cần một hàm băm chậm có chủ đích (Slow Hash) và có muối ngẫu nhiên (Salt 12 rounds) như Bcrypt để ngăn chặn kẻ tấn công dùng card đồ họa GPU hoặc bảng Rainbow Table vét cạn mật khẩu.</w:t>
      </w:r>
    </w:p>
    <w:p>
      <w:pPr>
        <w:spacing w:after="40" w:line="276" w:lineRule="auto"/>
      </w:pPr>
      <w:r>
        <w:rPr>
          <w:rFonts w:ascii="Calibri" w:hAnsi="Calibri"/>
          <w:i w:val="0"/>
          <w:color w:val="334155"/>
          <w:sz w:val="21"/>
        </w:rPr>
        <w:t>❓ Câu 3: Kẻ tấn công chiếm được toàn bộ Database MongoDB thì có đọc được tin nhắn không?</w:t>
      </w:r>
    </w:p>
    <w:p>
      <w:pPr>
        <w:spacing w:after="160" w:line="276" w:lineRule="auto"/>
      </w:pPr>
      <w:r>
        <w:rPr>
          <w:rFonts w:ascii="Calibri" w:hAnsi="Calibri"/>
          <w:b/>
          <w:color w:val="0E7490"/>
          <w:sz w:val="21"/>
        </w:rPr>
        <w:t xml:space="preserve">Trả lời: </w:t>
      </w:r>
      <w:r>
        <w:rPr>
          <w:rFonts w:ascii="Calibri" w:hAnsi="Calibri"/>
          <w:i/>
          <w:color w:val="334155"/>
          <w:sz w:val="21"/>
        </w:rPr>
        <w:t>Hoàn toàn không thể đọc được. Vì hệ thống áp dụng kiến trúc Zero-Knowledge E2EE: Khóa bí mật x chỉ nằm trong localStorage trên thiết bị của người dùng. Trên MongoDB chỉ lưu bản mã AES, các khối (c1, c2) bọc khóa ElGamal và chữ ký (r, s). Hacker muốn giải mã buộc phải giải được bài toán Logarithm rời rạc 256-bit, điều này là bất khả thi về mặt tính toán.</w:t>
      </w:r>
    </w:p>
    <w:p>
      <w:pPr>
        <w:spacing w:after="40" w:line="276" w:lineRule="auto"/>
      </w:pPr>
      <w:r>
        <w:rPr>
          <w:rFonts w:ascii="Calibri" w:hAnsi="Calibri"/>
          <w:i w:val="0"/>
          <w:color w:val="334155"/>
          <w:sz w:val="21"/>
        </w:rPr>
        <w:t>❓ Câu 4: Khi người dùng đổi máy tính hoặc xóa cache thì tin nhắn cũ giải mã như thế nào?</w:t>
      </w:r>
    </w:p>
    <w:p>
      <w:pPr>
        <w:spacing w:after="160" w:line="276" w:lineRule="auto"/>
      </w:pPr>
      <w:r>
        <w:rPr>
          <w:rFonts w:ascii="Calibri" w:hAnsi="Calibri"/>
          <w:b/>
          <w:color w:val="0E7490"/>
          <w:sz w:val="21"/>
        </w:rPr>
        <w:t xml:space="preserve">Trả lời: </w:t>
      </w:r>
      <w:r>
        <w:rPr>
          <w:rFonts w:ascii="Calibri" w:hAnsi="Calibri"/>
          <w:i/>
          <w:color w:val="334155"/>
          <w:sz w:val="21"/>
        </w:rPr>
        <w:t>Đúng theo nguyên tắc E2EE (tương tự Signal hay Telegram Secret Chat), thiết bị mới chưa có Private Key nên ban đầu không thể giải mã. Hệ thống đã giải quyết bài toán này bằng tính năng Quản lý khóa: người dùng có thể xuất file sao lưu .json chứa khóa bí mật từ máy cũ và dùng chức năng Import Key trên máy mới để tiếp tục giải mã toàn bộ lịch sử trò chuyện.</w:t>
      </w:r>
    </w:p>
    <w:p>
      <w:pPr>
        <w:spacing w:after="40" w:line="276" w:lineRule="auto"/>
      </w:pPr>
      <w:r>
        <w:rPr>
          <w:rFonts w:ascii="Calibri" w:hAnsi="Calibri"/>
          <w:i w:val="0"/>
          <w:color w:val="334155"/>
          <w:sz w:val="21"/>
        </w:rPr>
        <w:t>❓ Câu 5: MD5 trong đề tài có làm mất an toàn cho hệ thống không?</w:t>
      </w:r>
    </w:p>
    <w:p>
      <w:pPr>
        <w:spacing w:after="160" w:line="276" w:lineRule="auto"/>
      </w:pPr>
      <w:r>
        <w:rPr>
          <w:rFonts w:ascii="Calibri" w:hAnsi="Calibri"/>
          <w:b/>
          <w:color w:val="0E7490"/>
          <w:sz w:val="21"/>
        </w:rPr>
        <w:t xml:space="preserve">Trả lời: </w:t>
      </w:r>
      <w:r>
        <w:rPr>
          <w:rFonts w:ascii="Calibri" w:hAnsi="Calibri"/>
          <w:i/>
          <w:color w:val="334155"/>
          <w:sz w:val="21"/>
        </w:rPr>
        <w:t>Hoàn toàn không. MD5 không tham gia vào bất kỳ luồng mã hóa hay ký số thật nào của hệ thống. MD5 chỉ được đưa vào Phòng thí nghiệm đối chứng (Tamper Lab) nhằm mục đích so sánh thực nghiệm với SHA-256 về tốc độ và chiều dài chuỗi băm để phục vụ báo cáo khoa học.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