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2">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tbl>
      <w:tblPr>
        <w:tblStyle w:val="Table1"/>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875"/>
        <w:gridCol w:w="2865"/>
        <w:tblGridChange w:id="0">
          <w:tblGrid>
            <w:gridCol w:w="1500"/>
            <w:gridCol w:w="1500"/>
            <w:gridCol w:w="1875"/>
            <w:gridCol w:w="2865"/>
          </w:tblGrid>
        </w:tblGridChange>
      </w:tblGrid>
      <w:tr>
        <w:trPr>
          <w:cantSplit w:val="0"/>
          <w:trHeight w:val="405" w:hRule="atLeast"/>
          <w:tblHeader w:val="0"/>
        </w:trPr>
        <w:tc>
          <w:tcPr>
            <w:gridSpan w:val="2"/>
            <w:tcBorders>
              <w:top w:color="000000" w:space="0" w:sz="6" w:val="single"/>
              <w:left w:color="000000" w:space="0" w:sz="6" w:val="single"/>
              <w:bottom w:color="000000" w:space="0" w:sz="6" w:val="single"/>
              <w:right w:color="000000" w:space="0" w:sz="6" w:val="single"/>
            </w:tcBorders>
            <w:shd w:fill="980000" w:val="clear"/>
            <w:tcMar>
              <w:top w:w="40.0" w:type="dxa"/>
              <w:left w:w="40.0" w:type="dxa"/>
              <w:bottom w:w="40.0" w:type="dxa"/>
              <w:right w:w="40.0" w:type="dxa"/>
            </w:tcMar>
            <w:vAlign w:val="bottom"/>
          </w:tcPr>
          <w:p w:rsidR="00000000" w:rsidDel="00000000" w:rsidP="00000000" w:rsidRDefault="00000000" w:rsidRPr="00000000" w14:paraId="00000003">
            <w:pPr>
              <w:widowControl w:val="0"/>
              <w:spacing w:after="60" w:before="60" w:line="360" w:lineRule="auto"/>
              <w:jc w:val="both"/>
              <w:rPr>
                <w:sz w:val="20"/>
                <w:szCs w:val="20"/>
              </w:rPr>
            </w:pPr>
            <w:r w:rsidDel="00000000" w:rsidR="00000000" w:rsidRPr="00000000">
              <w:rPr>
                <w:color w:val="ffffff"/>
                <w:sz w:val="28"/>
                <w:szCs w:val="28"/>
                <w:rtl w:val="0"/>
              </w:rPr>
              <w:t xml:space="preserve">Version History</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5">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6">
            <w:pPr>
              <w:widowControl w:val="0"/>
              <w:spacing w:after="60" w:before="60" w:line="360" w:lineRule="auto"/>
              <w:jc w:val="both"/>
              <w:rPr>
                <w:sz w:val="20"/>
                <w:szCs w:val="20"/>
              </w:rPr>
            </w:pPr>
            <w:r w:rsidDel="00000000" w:rsidR="00000000" w:rsidRPr="00000000">
              <w:rPr>
                <w:rtl w:val="0"/>
              </w:rPr>
            </w:r>
          </w:p>
        </w:tc>
      </w:tr>
      <w:tr>
        <w:trPr>
          <w:cantSplit w:val="0"/>
          <w:trHeight w:val="7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7">
            <w:pPr>
              <w:widowControl w:val="0"/>
              <w:spacing w:after="60" w:before="60" w:line="360" w:lineRule="auto"/>
              <w:jc w:val="both"/>
              <w:rPr>
                <w:sz w:val="20"/>
                <w:szCs w:val="20"/>
              </w:rPr>
            </w:pPr>
            <w:r w:rsidDel="00000000" w:rsidR="00000000" w:rsidRPr="00000000">
              <w:rPr>
                <w:sz w:val="28"/>
                <w:szCs w:val="28"/>
                <w:rtl w:val="0"/>
              </w:rPr>
              <w:t xml:space="preserve">Version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8">
            <w:pPr>
              <w:widowControl w:val="0"/>
              <w:spacing w:after="60" w:before="60" w:line="360" w:lineRule="auto"/>
              <w:jc w:val="both"/>
              <w:rPr>
                <w:sz w:val="20"/>
                <w:szCs w:val="20"/>
              </w:rPr>
            </w:pPr>
            <w:r w:rsidDel="00000000" w:rsidR="00000000" w:rsidRPr="00000000">
              <w:rPr>
                <w:sz w:val="28"/>
                <w:szCs w:val="28"/>
                <w:rtl w:val="0"/>
              </w:rPr>
              <w:t xml:space="preserve">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9">
            <w:pPr>
              <w:widowControl w:val="0"/>
              <w:spacing w:after="60" w:before="60" w:line="360" w:lineRule="auto"/>
              <w:jc w:val="both"/>
              <w:rPr>
                <w:sz w:val="20"/>
                <w:szCs w:val="20"/>
              </w:rPr>
            </w:pPr>
            <w:r w:rsidDel="00000000" w:rsidR="00000000" w:rsidRPr="00000000">
              <w:rPr>
                <w:sz w:val="28"/>
                <w:szCs w:val="28"/>
                <w:rtl w:val="0"/>
              </w:rPr>
              <w:t xml:space="preserve">Revised 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A">
            <w:pPr>
              <w:widowControl w:val="0"/>
              <w:spacing w:after="60" w:before="60" w:line="360" w:lineRule="auto"/>
              <w:jc w:val="both"/>
              <w:rPr>
                <w:sz w:val="20"/>
                <w:szCs w:val="20"/>
              </w:rPr>
            </w:pPr>
            <w:r w:rsidDel="00000000" w:rsidR="00000000" w:rsidRPr="00000000">
              <w:rPr>
                <w:sz w:val="28"/>
                <w:szCs w:val="28"/>
                <w:rtl w:val="0"/>
              </w:rPr>
              <w:t xml:space="preserve">Reason for Change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B">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C">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D">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E">
            <w:pPr>
              <w:widowControl w:val="0"/>
              <w:spacing w:after="60" w:before="60" w:line="360" w:lineRule="auto"/>
              <w:jc w:val="both"/>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F">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0">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1">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2">
            <w:pPr>
              <w:widowControl w:val="0"/>
              <w:spacing w:after="60" w:before="60" w:line="360" w:lineRule="auto"/>
              <w:jc w:val="both"/>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3">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4">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5">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6">
            <w:pPr>
              <w:widowControl w:val="0"/>
              <w:spacing w:after="60" w:before="60" w:line="360" w:lineRule="auto"/>
              <w:jc w:val="both"/>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7">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8">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9">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A">
            <w:pPr>
              <w:widowControl w:val="0"/>
              <w:spacing w:after="60" w:before="60" w:line="360" w:lineRule="auto"/>
              <w:jc w:val="both"/>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B">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C">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E">
            <w:pPr>
              <w:widowControl w:val="0"/>
              <w:spacing w:after="60" w:before="60" w:line="360" w:lineRule="auto"/>
              <w:jc w:val="both"/>
              <w:rPr>
                <w:sz w:val="20"/>
                <w:szCs w:val="20"/>
              </w:rPr>
            </w:pPr>
            <w:r w:rsidDel="00000000" w:rsidR="00000000" w:rsidRPr="00000000">
              <w:rPr>
                <w:rtl w:val="0"/>
              </w:rPr>
            </w:r>
          </w:p>
        </w:tc>
      </w:tr>
    </w:tbl>
    <w:p w:rsidR="00000000" w:rsidDel="00000000" w:rsidP="00000000" w:rsidRDefault="00000000" w:rsidRPr="00000000" w14:paraId="0000001F">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8.522107813447"/>
        <w:gridCol w:w="1401.3971330506765"/>
        <w:gridCol w:w="3252.7841712093687"/>
        <w:gridCol w:w="2172.8083989501315"/>
        <w:tblGridChange w:id="0">
          <w:tblGrid>
            <w:gridCol w:w="2198.522107813447"/>
            <w:gridCol w:w="1401.3971330506765"/>
            <w:gridCol w:w="3252.7841712093687"/>
            <w:gridCol w:w="2172.8083989501315"/>
          </w:tblGrid>
        </w:tblGridChange>
      </w:tblGrid>
      <w:tr>
        <w:trPr>
          <w:cantSplit w:val="0"/>
          <w:trHeight w:val="405" w:hRule="atLeast"/>
          <w:tblHeader w:val="0"/>
        </w:trPr>
        <w:tc>
          <w:tcPr>
            <w:gridSpan w:val="2"/>
            <w:tcBorders>
              <w:top w:color="000000" w:space="0" w:sz="6" w:val="single"/>
              <w:left w:color="000000" w:space="0" w:sz="6" w:val="single"/>
              <w:bottom w:color="000000" w:space="0" w:sz="6" w:val="single"/>
              <w:right w:color="000000" w:space="0" w:sz="6" w:val="single"/>
            </w:tcBorders>
            <w:shd w:fill="980000" w:val="clear"/>
            <w:tcMar>
              <w:top w:w="40.0" w:type="dxa"/>
              <w:left w:w="40.0" w:type="dxa"/>
              <w:bottom w:w="40.0" w:type="dxa"/>
              <w:right w:w="40.0" w:type="dxa"/>
            </w:tcMar>
            <w:vAlign w:val="bottom"/>
          </w:tcPr>
          <w:p w:rsidR="00000000" w:rsidDel="00000000" w:rsidP="00000000" w:rsidRDefault="00000000" w:rsidRPr="00000000" w14:paraId="00000022">
            <w:pPr>
              <w:widowControl w:val="0"/>
              <w:spacing w:after="60" w:before="60" w:line="360" w:lineRule="auto"/>
              <w:jc w:val="both"/>
              <w:rPr>
                <w:sz w:val="20"/>
                <w:szCs w:val="20"/>
              </w:rPr>
            </w:pPr>
            <w:r w:rsidDel="00000000" w:rsidR="00000000" w:rsidRPr="00000000">
              <w:rPr>
                <w:color w:val="ffffff"/>
                <w:sz w:val="28"/>
                <w:szCs w:val="28"/>
                <w:rtl w:val="0"/>
              </w:rPr>
              <w:t xml:space="preserve">Document Approval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5">
            <w:pPr>
              <w:widowControl w:val="0"/>
              <w:spacing w:after="60" w:before="60" w:line="360" w:lineRule="auto"/>
              <w:jc w:val="both"/>
              <w:rPr>
                <w:sz w:val="20"/>
                <w:szCs w:val="20"/>
              </w:rPr>
            </w:pP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spacing w:after="60" w:before="60" w:line="360" w:lineRule="auto"/>
              <w:jc w:val="both"/>
              <w:rPr>
                <w:sz w:val="20"/>
                <w:szCs w:val="20"/>
              </w:rPr>
            </w:pPr>
            <w:r w:rsidDel="00000000" w:rsidR="00000000" w:rsidRPr="00000000">
              <w:rPr>
                <w:sz w:val="28"/>
                <w:szCs w:val="28"/>
                <w:rtl w:val="0"/>
              </w:rPr>
              <w:t xml:space="preserve">Approver 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spacing w:after="60" w:before="60" w:line="360" w:lineRule="auto"/>
              <w:jc w:val="both"/>
              <w:rPr>
                <w:sz w:val="20"/>
                <w:szCs w:val="20"/>
              </w:rPr>
            </w:pPr>
            <w:r w:rsidDel="00000000" w:rsidR="00000000" w:rsidRPr="00000000">
              <w:rPr>
                <w:sz w:val="28"/>
                <w:szCs w:val="28"/>
                <w:rtl w:val="0"/>
              </w:rPr>
              <w:t xml:space="preserve">Project Role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spacing w:after="60" w:before="60" w:line="360" w:lineRule="auto"/>
              <w:jc w:val="both"/>
              <w:rPr>
                <w:sz w:val="20"/>
                <w:szCs w:val="20"/>
              </w:rPr>
            </w:pPr>
            <w:r w:rsidDel="00000000" w:rsidR="00000000" w:rsidRPr="00000000">
              <w:rPr>
                <w:sz w:val="28"/>
                <w:szCs w:val="28"/>
                <w:rtl w:val="0"/>
              </w:rPr>
              <w:t xml:space="preserve">Signature/Electronic Approval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spacing w:after="60" w:before="60" w:line="360" w:lineRule="auto"/>
              <w:jc w:val="both"/>
              <w:rPr>
                <w:sz w:val="20"/>
                <w:szCs w:val="20"/>
              </w:rPr>
            </w:pPr>
            <w:r w:rsidDel="00000000" w:rsidR="00000000" w:rsidRPr="00000000">
              <w:rPr>
                <w:sz w:val="28"/>
                <w:szCs w:val="28"/>
                <w:rtl w:val="0"/>
              </w:rPr>
              <w:t xml:space="preserve">Date</w:t>
            </w:r>
            <w:r w:rsidDel="00000000" w:rsidR="00000000" w:rsidRPr="00000000">
              <w:rPr>
                <w:rtl w:val="0"/>
              </w:rPr>
            </w:r>
          </w:p>
        </w:tc>
      </w:tr>
      <w:tr>
        <w:trPr>
          <w:cantSplit w:val="0"/>
          <w:trHeight w:val="569.9707031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A">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spacing w:after="60" w:before="60" w:line="360" w:lineRule="auto"/>
              <w:jc w:val="both"/>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spacing w:after="60" w:before="60" w:line="360" w:lineRule="auto"/>
              <w:jc w:val="both"/>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spacing w:after="60" w:before="60" w:line="360" w:lineRule="auto"/>
              <w:jc w:val="both"/>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7">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spacing w:after="60" w:before="60" w:line="360" w:lineRule="auto"/>
              <w:jc w:val="both"/>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spacing w:after="60" w:before="60" w:line="360" w:lineRule="auto"/>
              <w:jc w:val="both"/>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spacing w:after="60" w:before="60" w:line="360" w:lineRule="auto"/>
              <w:jc w:val="both"/>
              <w:rPr>
                <w:sz w:val="20"/>
                <w:szCs w:val="20"/>
              </w:rPr>
            </w:pPr>
            <w:r w:rsidDel="00000000" w:rsidR="00000000" w:rsidRPr="00000000">
              <w:rPr>
                <w:rtl w:val="0"/>
              </w:rPr>
            </w:r>
          </w:p>
        </w:tc>
      </w:tr>
    </w:tbl>
    <w:p w:rsidR="00000000" w:rsidDel="00000000" w:rsidP="00000000" w:rsidRDefault="00000000" w:rsidRPr="00000000" w14:paraId="0000003E">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after="60" w:before="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w:t>
      </w:r>
    </w:p>
    <w:sdt>
      <w:sdtPr>
        <w:id w:val="-105656063"/>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9x8p5u8uaf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Document Purpose</w:t>
              <w:tab/>
              <w:t xml:space="preserve">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76sv95wfia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Project Overview</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xtmv46xn4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Tổng quan và bối cảnh dự án</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zkhtmmpwi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Phạm vi dự án</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tlzyjbo6u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Out of Scope</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4q9b3rnl3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So sánh tham chiếu với sản phẩm tương tự (Binance Locked Savings)</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idull35l0f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Business Rules Catalog</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ushanl1mi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Quy tắc đăng ký gói (Subscription Rules)</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s61e5i8kl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Quy tắc khóa tiền (Locking Rules)</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ff4v6n3hi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Quy tắc tính lãi (Interest Calculation Rules)</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ncm64jltb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Quy tắc xử lý đáo hạn (Maturity Rules)</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e328kpxj6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Quy tắc rút trước hạn (Early Redemption Rules)</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wxhvnuj1j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Quy tắc trạng thái gói</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cm3sny03a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 Quy tắc Quản lý Thanh khoản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Style w:val="Heading1"/>
        <w:spacing w:after="60" w:before="60" w:line="360" w:lineRule="auto"/>
        <w:jc w:val="left"/>
        <w:rPr>
          <w:rFonts w:ascii="Times New Roman" w:cs="Times New Roman" w:eastAsia="Times New Roman" w:hAnsi="Times New Roman"/>
          <w:b w:val="1"/>
          <w:bCs w:val="1"/>
          <w:sz w:val="28"/>
          <w:szCs w:val="28"/>
        </w:rPr>
      </w:pPr>
      <w:bookmarkStart w:colFirst="0" w:colLast="0" w:name="_r9a6qy33q335" w:id="0"/>
      <w:bookmarkEnd w:id="0"/>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60" w:before="60" w:line="360" w:lineRule="auto"/>
        <w:jc w:val="both"/>
        <w:rPr>
          <w:rFonts w:ascii="Times New Roman" w:cs="Times New Roman" w:eastAsia="Times New Roman" w:hAnsi="Times New Roman"/>
          <w:b w:val="1"/>
          <w:bCs w:val="1"/>
          <w:sz w:val="28"/>
          <w:szCs w:val="28"/>
        </w:rPr>
      </w:pPr>
      <w:bookmarkStart w:colFirst="0" w:colLast="0" w:name="_89x8p5u8uaf9" w:id="1"/>
      <w:bookmarkEnd w:id="1"/>
      <w:r w:rsidDel="00000000" w:rsidR="00000000" w:rsidRPr="00000000">
        <w:rPr>
          <w:rFonts w:ascii="Times New Roman" w:cs="Times New Roman" w:eastAsia="Times New Roman" w:hAnsi="Times New Roman"/>
          <w:b w:val="1"/>
          <w:bCs w:val="1"/>
          <w:sz w:val="28"/>
          <w:szCs w:val="28"/>
          <w:rtl w:val="0"/>
        </w:rPr>
        <w:t xml:space="preserve">1. Document Purpose</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Yêu cầu Nghiệp vụ (Business Requirements Document – BRD) này nhằm xác định các yêu cầu nghiệp vụ cho sản phẩm </w:t>
      </w:r>
      <w:r w:rsidDel="00000000" w:rsidR="00000000" w:rsidRPr="00000000">
        <w:rPr>
          <w:rFonts w:ascii="Times New Roman" w:cs="Times New Roman" w:eastAsia="Times New Roman" w:hAnsi="Times New Roman"/>
          <w:b w:val="1"/>
          <w:bCs w:val="1"/>
          <w:sz w:val="26"/>
          <w:szCs w:val="26"/>
          <w:rtl w:val="0"/>
        </w:rPr>
        <w:t xml:space="preserve">Locked Asset Product</w:t>
      </w:r>
      <w:r w:rsidDel="00000000" w:rsidR="00000000" w:rsidRPr="00000000">
        <w:rPr>
          <w:rFonts w:ascii="Times New Roman" w:cs="Times New Roman" w:eastAsia="Times New Roman" w:hAnsi="Times New Roman"/>
          <w:sz w:val="26"/>
          <w:szCs w:val="26"/>
          <w:rtl w:val="0"/>
        </w:rPr>
        <w:t xml:space="preserve">, một sản phẩm đầu tư theo kỳ hạn cố định trong hệ thống Tikop, cho phép người dùng sử dụng </w:t>
      </w:r>
      <w:r w:rsidDel="00000000" w:rsidR="00000000" w:rsidRPr="00000000">
        <w:rPr>
          <w:rFonts w:ascii="Times New Roman" w:cs="Times New Roman" w:eastAsia="Times New Roman" w:hAnsi="Times New Roman"/>
          <w:b w:val="1"/>
          <w:bCs w:val="1"/>
          <w:sz w:val="26"/>
          <w:szCs w:val="26"/>
          <w:rtl w:val="0"/>
        </w:rPr>
        <w:t xml:space="preserve">một phần giá trị tiền tệ trong ví nội bộ</w:t>
      </w:r>
      <w:r w:rsidDel="00000000" w:rsidR="00000000" w:rsidRPr="00000000">
        <w:rPr>
          <w:rFonts w:ascii="Times New Roman" w:cs="Times New Roman" w:eastAsia="Times New Roman" w:hAnsi="Times New Roman"/>
          <w:sz w:val="26"/>
          <w:szCs w:val="26"/>
          <w:rtl w:val="0"/>
        </w:rPr>
        <w:t xml:space="preserve"> để tham gia khóa vốn trong một khoảng thời gian xác định trước và nhận lãi suất cố định đã được công bố tại thời điểm đăng ký.</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dự án này, tài sản của người dùng được giả định là </w:t>
      </w:r>
      <w:r w:rsidDel="00000000" w:rsidR="00000000" w:rsidRPr="00000000">
        <w:rPr>
          <w:rFonts w:ascii="Times New Roman" w:cs="Times New Roman" w:eastAsia="Times New Roman" w:hAnsi="Times New Roman"/>
          <w:b w:val="1"/>
          <w:bCs w:val="1"/>
          <w:sz w:val="26"/>
          <w:szCs w:val="26"/>
          <w:rtl w:val="0"/>
        </w:rPr>
        <w:t xml:space="preserve">đã được định giá và quy đổi thành số dư tiền nội bộ trong ví (wallet balance)</w:t>
      </w:r>
      <w:r w:rsidDel="00000000" w:rsidR="00000000" w:rsidRPr="00000000">
        <w:rPr>
          <w:rFonts w:ascii="Times New Roman" w:cs="Times New Roman" w:eastAsia="Times New Roman" w:hAnsi="Times New Roman"/>
          <w:sz w:val="26"/>
          <w:szCs w:val="26"/>
          <w:rtl w:val="0"/>
        </w:rPr>
        <w:t xml:space="preserve"> thông qua một module bên ngoài. Sản phẩm Locked Asset Product chỉ xử lý trên </w:t>
      </w:r>
      <w:r w:rsidDel="00000000" w:rsidR="00000000" w:rsidRPr="00000000">
        <w:rPr>
          <w:rFonts w:ascii="Times New Roman" w:cs="Times New Roman" w:eastAsia="Times New Roman" w:hAnsi="Times New Roman"/>
          <w:b w:val="1"/>
          <w:bCs w:val="1"/>
          <w:sz w:val="26"/>
          <w:szCs w:val="26"/>
          <w:rtl w:val="0"/>
        </w:rPr>
        <w:t xml:space="preserve">số dư khả dụng trong ví</w:t>
      </w:r>
      <w:r w:rsidDel="00000000" w:rsidR="00000000" w:rsidRPr="00000000">
        <w:rPr>
          <w:rFonts w:ascii="Times New Roman" w:cs="Times New Roman" w:eastAsia="Times New Roman" w:hAnsi="Times New Roman"/>
          <w:sz w:val="26"/>
          <w:szCs w:val="26"/>
          <w:rtl w:val="0"/>
        </w:rPr>
        <w:t xml:space="preserve">, không xử lý trực tiếp tài sản vật lý hay quá trình quy đổi tài sản.</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tài liệu là thiết lập một cách hiểu thống nhất và rõ ràng về:</w:t>
      </w:r>
    </w:p>
    <w:p w:rsidR="00000000" w:rsidDel="00000000" w:rsidP="00000000" w:rsidRDefault="00000000" w:rsidRPr="00000000" w14:paraId="00000056">
      <w:pPr>
        <w:numPr>
          <w:ilvl w:val="0"/>
          <w:numId w:val="3"/>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nghiệp vụ của sản phẩm đầu tư theo kỳ hạn</w:t>
      </w:r>
    </w:p>
    <w:p w:rsidR="00000000" w:rsidDel="00000000" w:rsidP="00000000" w:rsidRDefault="00000000" w:rsidRPr="00000000" w14:paraId="00000057">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khóa tiền trong ví nội bộ</w:t>
      </w:r>
    </w:p>
    <w:p w:rsidR="00000000" w:rsidDel="00000000" w:rsidP="00000000" w:rsidRDefault="00000000" w:rsidRPr="00000000" w14:paraId="00000058">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tính lãi suất cố định</w:t>
      </w:r>
    </w:p>
    <w:p w:rsidR="00000000" w:rsidDel="00000000" w:rsidP="00000000" w:rsidRDefault="00000000" w:rsidRPr="00000000" w14:paraId="00000059">
      <w:pPr>
        <w:numPr>
          <w:ilvl w:val="0"/>
          <w:numId w:val="3"/>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xử lý đáo hạn và rút trước hạn với các mức penalty theo tiến độ kỳ hạn</w:t>
        <w:br w:type="textWrapping"/>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tập trung mô tả sản phẩm cần làm gì từ góc độ nghiệp vụ, </w:t>
      </w:r>
      <w:r w:rsidDel="00000000" w:rsidR="00000000" w:rsidRPr="00000000">
        <w:rPr>
          <w:rFonts w:ascii="Times New Roman" w:cs="Times New Roman" w:eastAsia="Times New Roman" w:hAnsi="Times New Roman"/>
          <w:b w:val="1"/>
          <w:bCs w:val="1"/>
          <w:sz w:val="26"/>
          <w:szCs w:val="26"/>
          <w:rtl w:val="0"/>
        </w:rPr>
        <w:t xml:space="preserve">không đi sâu vào chi tiết kỹ thuật, kiến trúc hệ thống hay quy trình định giá tài sản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được sử dụng làm cơ sở cho:</w:t>
      </w:r>
    </w:p>
    <w:p w:rsidR="00000000" w:rsidDel="00000000" w:rsidP="00000000" w:rsidRDefault="00000000" w:rsidRPr="00000000" w14:paraId="0000005C">
      <w:pPr>
        <w:numPr>
          <w:ilvl w:val="0"/>
          <w:numId w:val="10"/>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cấu trúc sản phẩm Locked Asset theo kỳ hạn cố định</w:t>
      </w:r>
    </w:p>
    <w:p w:rsidR="00000000" w:rsidDel="00000000" w:rsidP="00000000" w:rsidRDefault="00000000" w:rsidRPr="00000000" w14:paraId="0000005D">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cơ chế tính lãi và quản lý vòng đời gói đầu tư</w:t>
      </w:r>
    </w:p>
    <w:p w:rsidR="00000000" w:rsidDel="00000000" w:rsidP="00000000" w:rsidRDefault="00000000" w:rsidRPr="00000000" w14:paraId="0000005E">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quy tắc nghiệp vụ về khóa tiền, rút sớm và đáo hạn</w:t>
      </w:r>
    </w:p>
    <w:p w:rsidR="00000000" w:rsidDel="00000000" w:rsidP="00000000" w:rsidRDefault="00000000" w:rsidRPr="00000000" w14:paraId="0000005F">
      <w:pPr>
        <w:numPr>
          <w:ilvl w:val="0"/>
          <w:numId w:val="10"/>
        </w:numPr>
        <w:spacing w:after="240" w:before="0" w:beforeAutospacing="0" w:line="360" w:lineRule="auto"/>
        <w:ind w:left="720" w:hanging="360"/>
        <w:jc w:val="both"/>
      </w:pPr>
      <w:r w:rsidDel="00000000" w:rsidR="00000000" w:rsidRPr="00000000">
        <w:rPr>
          <w:rFonts w:ascii="Times New Roman" w:cs="Times New Roman" w:eastAsia="Times New Roman" w:hAnsi="Times New Roman"/>
          <w:sz w:val="26"/>
          <w:szCs w:val="26"/>
          <w:rtl w:val="0"/>
        </w:rPr>
        <w:t xml:space="preserve">Làm đầu vào cho việc xây dựng Tài liệu Yêu cầu Chức năng (FRD) và các luồng người dùng</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pStyle w:val="Heading1"/>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7mzsuk4p92cs" w:id="2"/>
      <w:bookmarkEnd w:id="2"/>
      <w:r w:rsidDel="00000000" w:rsidR="00000000" w:rsidRPr="00000000">
        <w:rPr>
          <w:rtl w:val="0"/>
        </w:rPr>
      </w:r>
    </w:p>
    <w:p w:rsidR="00000000" w:rsidDel="00000000" w:rsidP="00000000" w:rsidRDefault="00000000" w:rsidRPr="00000000" w14:paraId="00000062">
      <w:pPr>
        <w:pStyle w:val="Heading1"/>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q76sv95wfiam" w:id="3"/>
      <w:bookmarkEnd w:id="3"/>
      <w:r w:rsidDel="00000000" w:rsidR="00000000" w:rsidRPr="00000000">
        <w:rPr>
          <w:rFonts w:ascii="Times New Roman" w:cs="Times New Roman" w:eastAsia="Times New Roman" w:hAnsi="Times New Roman"/>
          <w:b w:val="1"/>
          <w:bCs w:val="1"/>
          <w:sz w:val="28"/>
          <w:szCs w:val="28"/>
          <w:rtl w:val="0"/>
        </w:rPr>
        <w:t xml:space="preserve">2. Project Overview</w:t>
      </w:r>
    </w:p>
    <w:p w:rsidR="00000000" w:rsidDel="00000000" w:rsidP="00000000" w:rsidRDefault="00000000" w:rsidRPr="00000000" w14:paraId="00000063">
      <w:pPr>
        <w:pStyle w:val="Heading2"/>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apxtmv46xn46" w:id="4"/>
      <w:bookmarkEnd w:id="4"/>
      <w:r w:rsidDel="00000000" w:rsidR="00000000" w:rsidRPr="00000000">
        <w:rPr>
          <w:rFonts w:ascii="Times New Roman" w:cs="Times New Roman" w:eastAsia="Times New Roman" w:hAnsi="Times New Roman"/>
          <w:b w:val="1"/>
          <w:bCs w:val="1"/>
          <w:sz w:val="28"/>
          <w:szCs w:val="28"/>
          <w:rtl w:val="0"/>
        </w:rPr>
        <w:t xml:space="preserve">2.1 Tổng quan và bối cảnh dự án</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Locked Asset Product là một sản phẩm đầu tư theo kỳ hạn cố định trong hệ thống Tikop, cho phép người dùng sử dụng </w:t>
      </w:r>
      <w:r w:rsidDel="00000000" w:rsidR="00000000" w:rsidRPr="00000000">
        <w:rPr>
          <w:rFonts w:ascii="Times New Roman" w:cs="Times New Roman" w:eastAsia="Times New Roman" w:hAnsi="Times New Roman"/>
          <w:b w:val="1"/>
          <w:bCs w:val="1"/>
          <w:sz w:val="26"/>
          <w:szCs w:val="26"/>
          <w:rtl w:val="0"/>
        </w:rPr>
        <w:t xml:space="preserve">một phần hoặc toàn bộ số dư tiền nội bộ trong ví</w:t>
      </w:r>
      <w:r w:rsidDel="00000000" w:rsidR="00000000" w:rsidRPr="00000000">
        <w:rPr>
          <w:rFonts w:ascii="Times New Roman" w:cs="Times New Roman" w:eastAsia="Times New Roman" w:hAnsi="Times New Roman"/>
          <w:sz w:val="26"/>
          <w:szCs w:val="26"/>
          <w:rtl w:val="0"/>
        </w:rPr>
        <w:t xml:space="preserve"> để tham gia khóa vốn trong một khoảng thời gian xác định trước và nhận lãi suất cố định.</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nghiệp vụ của dự án, tài sản ban đầu của người dùng (ví dụ: tài sản thực, tiền mặt, hoặc các nguồn khác) được giả định là đã được:</w:t>
      </w:r>
    </w:p>
    <w:p w:rsidR="00000000" w:rsidDel="00000000" w:rsidP="00000000" w:rsidRDefault="00000000" w:rsidRPr="00000000" w14:paraId="00000066">
      <w:pPr>
        <w:numPr>
          <w:ilvl w:val="0"/>
          <w:numId w:val="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giá</w:t>
      </w:r>
    </w:p>
    <w:p w:rsidR="00000000" w:rsidDel="00000000" w:rsidP="00000000" w:rsidRDefault="00000000" w:rsidRPr="00000000" w14:paraId="00000067">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đổi sang tiền nội bộ</w:t>
      </w:r>
    </w:p>
    <w:p w:rsidR="00000000" w:rsidDel="00000000" w:rsidP="00000000" w:rsidRDefault="00000000" w:rsidRPr="00000000" w14:paraId="00000068">
      <w:pPr>
        <w:numPr>
          <w:ilvl w:val="0"/>
          <w:numId w:val="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vào ví người dùng dưới dạng </w:t>
      </w:r>
      <w:r w:rsidDel="00000000" w:rsidR="00000000" w:rsidRPr="00000000">
        <w:rPr>
          <w:rFonts w:ascii="Times New Roman" w:cs="Times New Roman" w:eastAsia="Times New Roman" w:hAnsi="Times New Roman"/>
          <w:color w:val="188038"/>
          <w:sz w:val="26"/>
          <w:szCs w:val="26"/>
          <w:rtl w:val="0"/>
        </w:rPr>
        <w:t xml:space="preserve">Available Balance</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định giá và quy đổi tài sản này được thực hiện bởi một </w:t>
      </w:r>
      <w:r w:rsidDel="00000000" w:rsidR="00000000" w:rsidRPr="00000000">
        <w:rPr>
          <w:rFonts w:ascii="Times New Roman" w:cs="Times New Roman" w:eastAsia="Times New Roman" w:hAnsi="Times New Roman"/>
          <w:b w:val="1"/>
          <w:bCs w:val="1"/>
          <w:sz w:val="26"/>
          <w:szCs w:val="26"/>
          <w:rtl w:val="0"/>
        </w:rPr>
        <w:t xml:space="preserve">module độc lập bên ngoài</w:t>
      </w:r>
      <w:r w:rsidDel="00000000" w:rsidR="00000000" w:rsidRPr="00000000">
        <w:rPr>
          <w:rFonts w:ascii="Times New Roman" w:cs="Times New Roman" w:eastAsia="Times New Roman" w:hAnsi="Times New Roman"/>
          <w:sz w:val="26"/>
          <w:szCs w:val="26"/>
          <w:rtl w:val="0"/>
        </w:rPr>
        <w:t xml:space="preserve">, không thuộc phạm vi của dự án Locked Asset Product.</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Locked Asset Product chỉ xử lý từ thời điểm người dùng đã có số dư trong ví và bắt đầu tham gia sản phẩm khóa vốn.</w:t>
      </w:r>
    </w:p>
    <w:p w:rsidR="00000000" w:rsidDel="00000000" w:rsidP="00000000" w:rsidRDefault="00000000" w:rsidRPr="00000000" w14:paraId="0000006B">
      <w:pPr>
        <w:spacing w:after="60" w:before="60"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pStyle w:val="Heading2"/>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axzkhtmmpwi1" w:id="5"/>
      <w:bookmarkEnd w:id="5"/>
      <w:r w:rsidDel="00000000" w:rsidR="00000000" w:rsidRPr="00000000">
        <w:rPr>
          <w:rFonts w:ascii="Times New Roman" w:cs="Times New Roman" w:eastAsia="Times New Roman" w:hAnsi="Times New Roman"/>
          <w:b w:val="1"/>
          <w:bCs w:val="1"/>
          <w:sz w:val="28"/>
          <w:szCs w:val="28"/>
          <w:rtl w:val="0"/>
        </w:rPr>
        <w:t xml:space="preserve">2.2 Phạm vi dự án </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tập trung vào các nghiệp vụ sau:</w:t>
      </w:r>
    </w:p>
    <w:p w:rsidR="00000000" w:rsidDel="00000000" w:rsidP="00000000" w:rsidRDefault="00000000" w:rsidRPr="00000000" w14:paraId="0000006E">
      <w:pPr>
        <w:numPr>
          <w:ilvl w:val="0"/>
          <w:numId w:val="5"/>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w:t>
      </w:r>
    </w:p>
    <w:p w:rsidR="00000000" w:rsidDel="00000000" w:rsidP="00000000" w:rsidRDefault="00000000" w:rsidRPr="00000000" w14:paraId="0000006F">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số dư khả dụng trong ví</w:t>
      </w:r>
    </w:p>
    <w:p w:rsidR="00000000" w:rsidDel="00000000" w:rsidP="00000000" w:rsidRDefault="00000000" w:rsidRPr="00000000" w14:paraId="00000070">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một khoản tiền bất kỳ ≤ số dư khả dụng để tham gia khóa</w:t>
      </w:r>
    </w:p>
    <w:p w:rsidR="00000000" w:rsidDel="00000000" w:rsidP="00000000" w:rsidRDefault="00000000" w:rsidRPr="00000000" w14:paraId="00000071">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vòng đời của một gói Locked Asset:</w:t>
      </w:r>
    </w:p>
    <w:p w:rsidR="00000000" w:rsidDel="00000000" w:rsidP="00000000" w:rsidRDefault="00000000" w:rsidRPr="00000000" w14:paraId="00000072">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gói (subscribe)</w:t>
      </w:r>
    </w:p>
    <w:p w:rsidR="00000000" w:rsidDel="00000000" w:rsidP="00000000" w:rsidRDefault="00000000" w:rsidRPr="00000000" w14:paraId="00000073">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gói: Active, Matured, Early Redeemed</w:t>
      </w:r>
    </w:p>
    <w:p w:rsidR="00000000" w:rsidDel="00000000" w:rsidP="00000000" w:rsidRDefault="00000000" w:rsidRPr="00000000" w14:paraId="00000074">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khóa tiền:</w:t>
      </w:r>
    </w:p>
    <w:p w:rsidR="00000000" w:rsidDel="00000000" w:rsidP="00000000" w:rsidRDefault="00000000" w:rsidRPr="00000000" w14:paraId="00000075">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tiền từ </w:t>
      </w:r>
      <w:r w:rsidDel="00000000" w:rsidR="00000000" w:rsidRPr="00000000">
        <w:rPr>
          <w:rFonts w:ascii="Times New Roman" w:cs="Times New Roman" w:eastAsia="Times New Roman" w:hAnsi="Times New Roman"/>
          <w:color w:val="188038"/>
          <w:sz w:val="26"/>
          <w:szCs w:val="26"/>
          <w:rtl w:val="0"/>
        </w:rPr>
        <w:t xml:space="preserve">Available Balance</w:t>
      </w:r>
      <w:r w:rsidDel="00000000" w:rsidR="00000000" w:rsidRPr="00000000">
        <w:rPr>
          <w:rFonts w:ascii="Times New Roman" w:cs="Times New Roman" w:eastAsia="Times New Roman" w:hAnsi="Times New Roman"/>
          <w:sz w:val="26"/>
          <w:szCs w:val="26"/>
          <w:rtl w:val="0"/>
        </w:rPr>
        <w:t xml:space="preserve"> sang </w:t>
      </w:r>
      <w:r w:rsidDel="00000000" w:rsidR="00000000" w:rsidRPr="00000000">
        <w:rPr>
          <w:rFonts w:ascii="Times New Roman" w:cs="Times New Roman" w:eastAsia="Times New Roman" w:hAnsi="Times New Roman"/>
          <w:color w:val="188038"/>
          <w:sz w:val="26"/>
          <w:szCs w:val="26"/>
          <w:rtl w:val="0"/>
        </w:rPr>
        <w:t xml:space="preserve">Locked Balance</w:t>
      </w:r>
    </w:p>
    <w:p w:rsidR="00000000" w:rsidDel="00000000" w:rsidP="00000000" w:rsidRDefault="00000000" w:rsidRPr="00000000" w14:paraId="00000076">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Ngăn chặn sử dụng phần tiền đã bị khóa</w:t>
      </w:r>
    </w:p>
    <w:p w:rsidR="00000000" w:rsidDel="00000000" w:rsidP="00000000" w:rsidRDefault="00000000" w:rsidRPr="00000000" w14:paraId="00000077">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tính lãi:</w:t>
      </w:r>
    </w:p>
    <w:p w:rsidR="00000000" w:rsidDel="00000000" w:rsidP="00000000" w:rsidRDefault="00000000" w:rsidRPr="00000000" w14:paraId="00000078">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suất cố định</w:t>
      </w:r>
    </w:p>
    <w:p w:rsidR="00000000" w:rsidDel="00000000" w:rsidP="00000000" w:rsidRDefault="00000000" w:rsidRPr="00000000" w14:paraId="00000079">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tính theo thời gian nắm giữ</w:t>
      </w:r>
    </w:p>
    <w:p w:rsidR="00000000" w:rsidDel="00000000" w:rsidP="00000000" w:rsidRDefault="00000000" w:rsidRPr="00000000" w14:paraId="0000007A">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đáo hạn:</w:t>
      </w:r>
    </w:p>
    <w:p w:rsidR="00000000" w:rsidDel="00000000" w:rsidP="00000000" w:rsidRDefault="00000000" w:rsidRPr="00000000" w14:paraId="0000007B">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gốc + lãi vào ví</w:t>
      </w:r>
    </w:p>
    <w:p w:rsidR="00000000" w:rsidDel="00000000" w:rsidP="00000000" w:rsidRDefault="00000000" w:rsidRPr="00000000" w14:paraId="0000007C">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rút trước hạn:</w:t>
      </w:r>
    </w:p>
    <w:p w:rsidR="00000000" w:rsidDel="00000000" w:rsidP="00000000" w:rsidRDefault="00000000" w:rsidRPr="00000000" w14:paraId="0000007D">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điều kiện cho phép rút</w:t>
      </w:r>
    </w:p>
    <w:p w:rsidR="00000000" w:rsidDel="00000000" w:rsidP="00000000" w:rsidRDefault="00000000" w:rsidRPr="00000000" w14:paraId="0000007E">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penalty theo % tiến độ kỳ hạn</w:t>
      </w:r>
    </w:p>
    <w:p w:rsidR="00000000" w:rsidDel="00000000" w:rsidP="00000000" w:rsidRDefault="00000000" w:rsidRPr="00000000" w14:paraId="0000007F">
      <w:pPr>
        <w:numPr>
          <w:ilvl w:val="1"/>
          <w:numId w:val="5"/>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số tiền thực nhận khi rút sớm</w:t>
      </w:r>
    </w:p>
    <w:p w:rsidR="00000000" w:rsidDel="00000000" w:rsidP="00000000" w:rsidRDefault="00000000" w:rsidRPr="00000000" w14:paraId="00000080">
      <w:pPr>
        <w:pStyle w:val="Heading2"/>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95tlzyjbo6uc" w:id="6"/>
      <w:bookmarkEnd w:id="6"/>
      <w:r w:rsidDel="00000000" w:rsidR="00000000" w:rsidRPr="00000000">
        <w:rPr>
          <w:rFonts w:ascii="Times New Roman" w:cs="Times New Roman" w:eastAsia="Times New Roman" w:hAnsi="Times New Roman"/>
          <w:b w:val="1"/>
          <w:bCs w:val="1"/>
          <w:sz w:val="28"/>
          <w:szCs w:val="28"/>
          <w:rtl w:val="0"/>
        </w:rPr>
        <w:t xml:space="preserve">2.3 Out of Scope </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nội dung sau </w:t>
      </w:r>
      <w:r w:rsidDel="00000000" w:rsidR="00000000" w:rsidRPr="00000000">
        <w:rPr>
          <w:rFonts w:ascii="Times New Roman" w:cs="Times New Roman" w:eastAsia="Times New Roman" w:hAnsi="Times New Roman"/>
          <w:b w:val="1"/>
          <w:bCs w:val="1"/>
          <w:sz w:val="26"/>
          <w:szCs w:val="26"/>
          <w:rtl w:val="0"/>
        </w:rPr>
        <w:t xml:space="preserve">không thuộc phạm vi</w:t>
      </w:r>
      <w:r w:rsidDel="00000000" w:rsidR="00000000" w:rsidRPr="00000000">
        <w:rPr>
          <w:rFonts w:ascii="Times New Roman" w:cs="Times New Roman" w:eastAsia="Times New Roman" w:hAnsi="Times New Roman"/>
          <w:sz w:val="26"/>
          <w:szCs w:val="26"/>
          <w:rtl w:val="0"/>
        </w:rPr>
        <w:t xml:space="preserve"> của dự án này:</w:t>
      </w:r>
    </w:p>
    <w:p w:rsidR="00000000" w:rsidDel="00000000" w:rsidP="00000000" w:rsidRDefault="00000000" w:rsidRPr="00000000" w14:paraId="00000082">
      <w:pPr>
        <w:numPr>
          <w:ilvl w:val="0"/>
          <w:numId w:val="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giá tài sản thực của người dùng</w:t>
      </w:r>
    </w:p>
    <w:p w:rsidR="00000000" w:rsidDel="00000000" w:rsidP="00000000" w:rsidRDefault="00000000" w:rsidRPr="00000000" w14:paraId="00000083">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đổi tài sản thực sang tiền nội bộ trong ví</w:t>
      </w:r>
    </w:p>
    <w:p w:rsidR="00000000" w:rsidDel="00000000" w:rsidP="00000000" w:rsidRDefault="00000000" w:rsidRPr="00000000" w14:paraId="00000084">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sản vật lý (vàng, bạc, bất động sản, v.v.)</w:t>
      </w:r>
    </w:p>
    <w:p w:rsidR="00000000" w:rsidDel="00000000" w:rsidP="00000000" w:rsidRDefault="00000000" w:rsidRPr="00000000" w14:paraId="00000085">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pháp lý liên quan đến quyền sở hữu tài sản</w:t>
      </w:r>
    </w:p>
    <w:p w:rsidR="00000000" w:rsidDel="00000000" w:rsidP="00000000" w:rsidRDefault="00000000" w:rsidRPr="00000000" w14:paraId="00000086">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quyết định cho phép người dùng sử dụng bao nhiêu % giá trị tài sản để đưa vào ví</w:t>
      </w:r>
    </w:p>
    <w:p w:rsidR="00000000" w:rsidDel="00000000" w:rsidP="00000000" w:rsidRDefault="00000000" w:rsidRPr="00000000" w14:paraId="00000087">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tính toán về lợi nhuận và lãi suất hiển thị trong hệ thống </w:t>
      </w:r>
      <w:r w:rsidDel="00000000" w:rsidR="00000000" w:rsidRPr="00000000">
        <w:rPr>
          <w:rFonts w:ascii="Times New Roman" w:cs="Times New Roman" w:eastAsia="Times New Roman" w:hAnsi="Times New Roman"/>
          <w:b w:val="1"/>
          <w:bCs w:val="1"/>
          <w:sz w:val="26"/>
          <w:szCs w:val="26"/>
          <w:rtl w:val="0"/>
        </w:rPr>
        <w:t xml:space="preserve">chưa tính đến các nghĩa vụ thuế</w:t>
      </w:r>
      <w:r w:rsidDel="00000000" w:rsidR="00000000" w:rsidRPr="00000000">
        <w:rPr>
          <w:rFonts w:ascii="Times New Roman" w:cs="Times New Roman" w:eastAsia="Times New Roman" w:hAnsi="Times New Roman"/>
          <w:sz w:val="26"/>
          <w:szCs w:val="26"/>
          <w:rtl w:val="0"/>
        </w:rPr>
        <w:t xml:space="preserve"> thu nhập cá nhân hoặc các loại thuế liên quan khác theo quy định.</w:t>
      </w:r>
    </w:p>
    <w:p w:rsidR="00000000" w:rsidDel="00000000" w:rsidP="00000000" w:rsidRDefault="00000000" w:rsidRPr="00000000" w14:paraId="00000088">
      <w:pPr>
        <w:numPr>
          <w:ilvl w:val="0"/>
          <w:numId w:val="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khấu trừ thuế tại nguồn (nếu có) hoặc các nghiệp vụ kê khai thuế được coi là một lớp xử lý riêng biệt và không thuộc module này </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giả định rằng tất cả các vấn đề trên đã được xử lý bởi các hệ thống hoặc bộ phận khác, và </w:t>
      </w:r>
      <w:r w:rsidDel="00000000" w:rsidR="00000000" w:rsidRPr="00000000">
        <w:rPr>
          <w:rFonts w:ascii="Times New Roman" w:cs="Times New Roman" w:eastAsia="Times New Roman" w:hAnsi="Times New Roman"/>
          <w:b w:val="1"/>
          <w:bCs w:val="1"/>
          <w:sz w:val="26"/>
          <w:szCs w:val="26"/>
          <w:rtl w:val="0"/>
        </w:rPr>
        <w:t xml:space="preserve">Locked Asset Product chỉ làm việc với số dư tiền nội bộ đã sẵn sàng trong ví</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pStyle w:val="Heading2"/>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ab4q9b3rnl33" w:id="7"/>
      <w:bookmarkEnd w:id="7"/>
      <w:r w:rsidDel="00000000" w:rsidR="00000000" w:rsidRPr="00000000">
        <w:rPr>
          <w:rFonts w:ascii="Times New Roman" w:cs="Times New Roman" w:eastAsia="Times New Roman" w:hAnsi="Times New Roman"/>
          <w:b w:val="1"/>
          <w:bCs w:val="1"/>
          <w:sz w:val="28"/>
          <w:szCs w:val="28"/>
          <w:rtl w:val="0"/>
        </w:rPr>
        <w:t xml:space="preserve">2.4 So sánh tham chiếu với sản phẩm tương tự (Binance Locked Savings)</w:t>
      </w:r>
    </w:p>
    <w:tbl>
      <w:tblPr>
        <w:tblStyle w:val="Table3"/>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840"/>
        <w:gridCol w:w="3540"/>
        <w:tblGridChange w:id="0">
          <w:tblGrid>
            <w:gridCol w:w="1695"/>
            <w:gridCol w:w="3840"/>
            <w:gridCol w:w="35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Locked Asset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Binance Locked Savings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nội bộ từ tài sản không định danh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 số</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hạn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 định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suất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 định tại thời điểm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 định theo từng gói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tính lãi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đơn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Rút trước hạn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Penalty khi rút trước hạn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phạt phụ thuộc theo kỳ hạn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hết lãi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trả theo ngày, gốc trả khi đáo hạn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trả theo ngày, gốc trả khi đáo hạn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minh bạch, dễ dự đoán, tập trung vào tài sản không cần định danh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Phổ biến, đa dạng</w:t>
            </w:r>
          </w:p>
        </w:tc>
      </w:tr>
    </w:tbl>
    <w:p w:rsidR="00000000" w:rsidDel="00000000" w:rsidP="00000000" w:rsidRDefault="00000000" w:rsidRPr="00000000" w14:paraId="000000AB">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pStyle w:val="Heading1"/>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mj2dcwtngovx" w:id="8"/>
      <w:bookmarkEnd w:id="8"/>
      <w:r w:rsidDel="00000000" w:rsidR="00000000" w:rsidRPr="00000000">
        <w:rPr>
          <w:rtl w:val="0"/>
        </w:rPr>
      </w:r>
    </w:p>
    <w:p w:rsidR="00000000" w:rsidDel="00000000" w:rsidP="00000000" w:rsidRDefault="00000000" w:rsidRPr="00000000" w14:paraId="000000AD">
      <w:pPr>
        <w:pStyle w:val="Heading1"/>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15b22l5jkobg" w:id="9"/>
      <w:bookmarkEnd w:id="9"/>
      <w:r w:rsidDel="00000000" w:rsidR="00000000" w:rsidRPr="00000000">
        <w:rPr>
          <w:rtl w:val="0"/>
        </w:rPr>
      </w:r>
    </w:p>
    <w:p w:rsidR="00000000" w:rsidDel="00000000" w:rsidP="00000000" w:rsidRDefault="00000000" w:rsidRPr="00000000" w14:paraId="000000AE">
      <w:pPr>
        <w:pStyle w:val="Heading1"/>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8ee9lwivm9lu" w:id="10"/>
      <w:bookmarkEnd w:id="10"/>
      <w:r w:rsidDel="00000000" w:rsidR="00000000" w:rsidRPr="00000000">
        <w:rPr>
          <w:rtl w:val="0"/>
        </w:rPr>
      </w:r>
    </w:p>
    <w:p w:rsidR="00000000" w:rsidDel="00000000" w:rsidP="00000000" w:rsidRDefault="00000000" w:rsidRPr="00000000" w14:paraId="000000AF">
      <w:pPr>
        <w:pStyle w:val="Heading1"/>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jruttk8eu8ux" w:id="11"/>
      <w:bookmarkEnd w:id="11"/>
      <w:r w:rsidDel="00000000" w:rsidR="00000000" w:rsidRPr="00000000">
        <w:rPr>
          <w:rtl w:val="0"/>
        </w:rPr>
      </w:r>
    </w:p>
    <w:p w:rsidR="00000000" w:rsidDel="00000000" w:rsidP="00000000" w:rsidRDefault="00000000" w:rsidRPr="00000000" w14:paraId="000000B0">
      <w:pPr>
        <w:pStyle w:val="Heading1"/>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8dc9fwpeddh5" w:id="12"/>
      <w:bookmarkEnd w:id="12"/>
      <w:r w:rsidDel="00000000" w:rsidR="00000000" w:rsidRPr="00000000">
        <w:rPr>
          <w:rtl w:val="0"/>
        </w:rPr>
      </w:r>
    </w:p>
    <w:p w:rsidR="00000000" w:rsidDel="00000000" w:rsidP="00000000" w:rsidRDefault="00000000" w:rsidRPr="00000000" w14:paraId="000000B1">
      <w:pPr>
        <w:pStyle w:val="Heading1"/>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c03927m4n8th" w:id="13"/>
      <w:bookmarkEnd w:id="13"/>
      <w:r w:rsidDel="00000000" w:rsidR="00000000" w:rsidRPr="00000000">
        <w:rPr>
          <w:rtl w:val="0"/>
        </w:rPr>
      </w:r>
    </w:p>
    <w:p w:rsidR="00000000" w:rsidDel="00000000" w:rsidP="00000000" w:rsidRDefault="00000000" w:rsidRPr="00000000" w14:paraId="000000B2">
      <w:pPr>
        <w:pStyle w:val="Heading1"/>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zidull35l0fb" w:id="14"/>
      <w:bookmarkEnd w:id="14"/>
      <w:r w:rsidDel="00000000" w:rsidR="00000000" w:rsidRPr="00000000">
        <w:rPr>
          <w:rFonts w:ascii="Times New Roman" w:cs="Times New Roman" w:eastAsia="Times New Roman" w:hAnsi="Times New Roman"/>
          <w:b w:val="1"/>
          <w:bCs w:val="1"/>
          <w:sz w:val="28"/>
          <w:szCs w:val="28"/>
          <w:rtl w:val="0"/>
        </w:rPr>
        <w:t xml:space="preserve">3. Business Rules Catalog</w:t>
      </w:r>
    </w:p>
    <w:p w:rsidR="00000000" w:rsidDel="00000000" w:rsidP="00000000" w:rsidRDefault="00000000" w:rsidRPr="00000000" w14:paraId="000000B3">
      <w:pPr>
        <w:pStyle w:val="Heading2"/>
        <w:keepNext w:val="0"/>
        <w:keepLines w:val="0"/>
        <w:spacing w:after="60" w:before="60" w:line="360" w:lineRule="auto"/>
        <w:jc w:val="both"/>
        <w:rPr>
          <w:rFonts w:ascii="Times New Roman" w:cs="Times New Roman" w:eastAsia="Times New Roman" w:hAnsi="Times New Roman"/>
          <w:b w:val="1"/>
          <w:bCs w:val="1"/>
          <w:color w:val="000000"/>
          <w:sz w:val="28"/>
          <w:szCs w:val="28"/>
        </w:rPr>
      </w:pPr>
      <w:bookmarkStart w:colFirst="0" w:colLast="0" w:name="_uhushanl1mi3" w:id="15"/>
      <w:bookmarkEnd w:id="15"/>
      <w:r w:rsidDel="00000000" w:rsidR="00000000" w:rsidRPr="00000000">
        <w:rPr>
          <w:rFonts w:ascii="Times New Roman" w:cs="Times New Roman" w:eastAsia="Times New Roman" w:hAnsi="Times New Roman"/>
          <w:b w:val="1"/>
          <w:bCs w:val="1"/>
          <w:color w:val="000000"/>
          <w:sz w:val="28"/>
          <w:szCs w:val="28"/>
          <w:rtl w:val="0"/>
        </w:rPr>
        <w:t xml:space="preserve">3.1 Quy tắc đăng ký gói (Subscription Rules)</w:t>
      </w:r>
    </w:p>
    <w:p w:rsidR="00000000" w:rsidDel="00000000" w:rsidP="00000000" w:rsidRDefault="00000000" w:rsidRPr="00000000" w14:paraId="000000B4">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BR-01</w:t>
        <w:br w:type="textWrapping"/>
      </w:r>
      <w:r w:rsidDel="00000000" w:rsidR="00000000" w:rsidRPr="00000000">
        <w:rPr>
          <w:rFonts w:ascii="Times New Roman" w:cs="Times New Roman" w:eastAsia="Times New Roman" w:hAnsi="Times New Roman"/>
          <w:sz w:val="26"/>
          <w:szCs w:val="26"/>
          <w:rtl w:val="0"/>
        </w:rPr>
        <w:t xml:space="preserve">Người dùng phải có số dư tiền nội bộ khả dụng (available balance) lớn hơn hoặc bằng số tiền tối thiểu đăng ký gói Locked Asset Product.</w:t>
      </w:r>
    </w:p>
    <w:p w:rsidR="00000000" w:rsidDel="00000000" w:rsidP="00000000" w:rsidRDefault="00000000" w:rsidRPr="00000000" w14:paraId="000000B5">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BR-02</w:t>
        <w:br w:type="textWrapping"/>
      </w:r>
      <w:r w:rsidDel="00000000" w:rsidR="00000000" w:rsidRPr="00000000">
        <w:rPr>
          <w:rFonts w:ascii="Times New Roman" w:cs="Times New Roman" w:eastAsia="Times New Roman" w:hAnsi="Times New Roman"/>
          <w:sz w:val="26"/>
          <w:szCs w:val="26"/>
          <w:rtl w:val="0"/>
        </w:rPr>
        <w:t xml:space="preserve">Người dùng được phép lựa chọn một kỳ hạn cố định tại thời điểm đăng ký, bao gồm nhưng không giới hạn ở: 7 ngày, 14 ngày, 30 ngày, 90 ngày,... </w:t>
      </w:r>
    </w:p>
    <w:p w:rsidR="00000000" w:rsidDel="00000000" w:rsidP="00000000" w:rsidRDefault="00000000" w:rsidRPr="00000000" w14:paraId="000000B6">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BR-03</w:t>
        <w:br w:type="textWrapping"/>
      </w:r>
      <w:r w:rsidDel="00000000" w:rsidR="00000000" w:rsidRPr="00000000">
        <w:rPr>
          <w:rFonts w:ascii="Times New Roman" w:cs="Times New Roman" w:eastAsia="Times New Roman" w:hAnsi="Times New Roman"/>
          <w:sz w:val="26"/>
          <w:szCs w:val="26"/>
          <w:rtl w:val="0"/>
        </w:rPr>
        <w:t xml:space="preserve">Lãi suất của từng kỳ hạn được xác định và công bố trước, và được cố định ngay tại thời điểm người dùng xác nhận đăng ký gói.</w:t>
      </w:r>
    </w:p>
    <w:p w:rsidR="00000000" w:rsidDel="00000000" w:rsidP="00000000" w:rsidRDefault="00000000" w:rsidRPr="00000000" w14:paraId="000000B7">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BR-04</w:t>
        <w:br w:type="textWrapping"/>
      </w:r>
      <w:r w:rsidDel="00000000" w:rsidR="00000000" w:rsidRPr="00000000">
        <w:rPr>
          <w:rFonts w:ascii="Times New Roman" w:cs="Times New Roman" w:eastAsia="Times New Roman" w:hAnsi="Times New Roman"/>
          <w:sz w:val="26"/>
          <w:szCs w:val="26"/>
          <w:rtl w:val="0"/>
        </w:rPr>
        <w:t xml:space="preserve">Sau khi đăng ký thành công, hệ thống ghi nhận:</w:t>
      </w:r>
    </w:p>
    <w:p w:rsidR="00000000" w:rsidDel="00000000" w:rsidP="00000000" w:rsidRDefault="00000000" w:rsidRPr="00000000" w14:paraId="000000B8">
      <w:pPr>
        <w:numPr>
          <w:ilvl w:val="0"/>
          <w:numId w:val="8"/>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gốc (principal)</w:t>
      </w:r>
    </w:p>
    <w:p w:rsidR="00000000" w:rsidDel="00000000" w:rsidP="00000000" w:rsidRDefault="00000000" w:rsidRPr="00000000" w14:paraId="000000B9">
      <w:pPr>
        <w:numPr>
          <w:ilvl w:val="0"/>
          <w:numId w:val="8"/>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hạn khóa</w:t>
      </w:r>
    </w:p>
    <w:p w:rsidR="00000000" w:rsidDel="00000000" w:rsidP="00000000" w:rsidRDefault="00000000" w:rsidRPr="00000000" w14:paraId="000000BA">
      <w:pPr>
        <w:numPr>
          <w:ilvl w:val="0"/>
          <w:numId w:val="8"/>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suất cố định</w:t>
      </w:r>
    </w:p>
    <w:p w:rsidR="00000000" w:rsidDel="00000000" w:rsidP="00000000" w:rsidRDefault="00000000" w:rsidRPr="00000000" w14:paraId="000000BB">
      <w:pPr>
        <w:numPr>
          <w:ilvl w:val="0"/>
          <w:numId w:val="8"/>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bắt đầu khóa (lock start time)</w:t>
      </w:r>
    </w:p>
    <w:p w:rsidR="00000000" w:rsidDel="00000000" w:rsidP="00000000" w:rsidRDefault="00000000" w:rsidRPr="00000000" w14:paraId="000000BC">
      <w:pPr>
        <w:numPr>
          <w:ilvl w:val="0"/>
          <w:numId w:val="8"/>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đáo hạn (maturity time)</w:t>
      </w:r>
    </w:p>
    <w:p w:rsidR="00000000" w:rsidDel="00000000" w:rsidP="00000000" w:rsidRDefault="00000000" w:rsidRPr="00000000" w14:paraId="000000BD">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này không được thay đổi trong suốt vòng đời của gói.</w:t>
      </w:r>
    </w:p>
    <w:p w:rsidR="00000000" w:rsidDel="00000000" w:rsidP="00000000" w:rsidRDefault="00000000" w:rsidRPr="00000000" w14:paraId="000000BE">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pStyle w:val="Heading2"/>
        <w:keepNext w:val="0"/>
        <w:keepLines w:val="0"/>
        <w:spacing w:after="60" w:before="60" w:line="360" w:lineRule="auto"/>
        <w:jc w:val="both"/>
        <w:rPr>
          <w:rFonts w:ascii="Times New Roman" w:cs="Times New Roman" w:eastAsia="Times New Roman" w:hAnsi="Times New Roman"/>
          <w:b w:val="1"/>
          <w:bCs w:val="1"/>
          <w:color w:val="000000"/>
          <w:sz w:val="28"/>
          <w:szCs w:val="28"/>
        </w:rPr>
      </w:pPr>
      <w:bookmarkStart w:colFirst="0" w:colLast="0" w:name="_lps61e5i8klj" w:id="16"/>
      <w:bookmarkEnd w:id="16"/>
      <w:r w:rsidDel="00000000" w:rsidR="00000000" w:rsidRPr="00000000">
        <w:rPr>
          <w:rFonts w:ascii="Times New Roman" w:cs="Times New Roman" w:eastAsia="Times New Roman" w:hAnsi="Times New Roman"/>
          <w:b w:val="1"/>
          <w:bCs w:val="1"/>
          <w:color w:val="000000"/>
          <w:sz w:val="28"/>
          <w:szCs w:val="28"/>
          <w:rtl w:val="0"/>
        </w:rPr>
        <w:t xml:space="preserve">3.2 Quy tắc khóa tiền (Locking Rules)</w:t>
      </w:r>
    </w:p>
    <w:p w:rsidR="00000000" w:rsidDel="00000000" w:rsidP="00000000" w:rsidRDefault="00000000" w:rsidRPr="00000000" w14:paraId="000000C0">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BR-05</w:t>
        <w:br w:type="textWrapping"/>
      </w:r>
      <w:r w:rsidDel="00000000" w:rsidR="00000000" w:rsidRPr="00000000">
        <w:rPr>
          <w:rFonts w:ascii="Times New Roman" w:cs="Times New Roman" w:eastAsia="Times New Roman" w:hAnsi="Times New Roman"/>
          <w:sz w:val="26"/>
          <w:szCs w:val="26"/>
          <w:rtl w:val="0"/>
        </w:rPr>
        <w:t xml:space="preserve">Ngay sau khi đăng ký thành công, số tiền nội bộ tương ứng sẽ được chuyển từ số dư khả dụng sang trạng thái bị khóa (locked balance).</w:t>
      </w:r>
    </w:p>
    <w:p w:rsidR="00000000" w:rsidDel="00000000" w:rsidP="00000000" w:rsidRDefault="00000000" w:rsidRPr="00000000" w14:paraId="000000C1">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BR-06</w:t>
        <w:br w:type="textWrapping"/>
      </w:r>
      <w:r w:rsidDel="00000000" w:rsidR="00000000" w:rsidRPr="00000000">
        <w:rPr>
          <w:rFonts w:ascii="Times New Roman" w:cs="Times New Roman" w:eastAsia="Times New Roman" w:hAnsi="Times New Roman"/>
          <w:sz w:val="26"/>
          <w:szCs w:val="26"/>
          <w:rtl w:val="0"/>
        </w:rPr>
        <w:t xml:space="preserve">Trong thời gian khóa, người dùng không thể sử dụng số tiền đã khóa cho các giao dịch khác như rút tiền, chuyển khoản hoặc giao dịch.</w:t>
      </w:r>
      <w:r w:rsidDel="00000000" w:rsidR="00000000" w:rsidRPr="00000000">
        <w:rPr>
          <w:rtl w:val="0"/>
        </w:rPr>
      </w:r>
    </w:p>
    <w:p w:rsidR="00000000" w:rsidDel="00000000" w:rsidP="00000000" w:rsidRDefault="00000000" w:rsidRPr="00000000" w14:paraId="000000C2">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3">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BR-07</w:t>
        <w:br w:type="textWrapping"/>
      </w:r>
      <w:r w:rsidDel="00000000" w:rsidR="00000000" w:rsidRPr="00000000">
        <w:rPr>
          <w:rFonts w:ascii="Times New Roman" w:cs="Times New Roman" w:eastAsia="Times New Roman" w:hAnsi="Times New Roman"/>
          <w:sz w:val="26"/>
          <w:szCs w:val="26"/>
          <w:rtl w:val="0"/>
        </w:rPr>
        <w:t xml:space="preserve">Số tiền bị khóa chỉ được mở khóa khi:</w:t>
      </w:r>
    </w:p>
    <w:p w:rsidR="00000000" w:rsidDel="00000000" w:rsidP="00000000" w:rsidRDefault="00000000" w:rsidRPr="00000000" w14:paraId="000000C4">
      <w:pPr>
        <w:numPr>
          <w:ilvl w:val="0"/>
          <w:numId w:val="9"/>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đầu tư đến ngày đáo hạn</w:t>
      </w:r>
    </w:p>
    <w:p w:rsidR="00000000" w:rsidDel="00000000" w:rsidP="00000000" w:rsidRDefault="00000000" w:rsidRPr="00000000" w14:paraId="000000C5">
      <w:pPr>
        <w:numPr>
          <w:ilvl w:val="0"/>
          <w:numId w:val="9"/>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rút trước hạn theo các quy tắc được cho phép </w:t>
      </w:r>
    </w:p>
    <w:p w:rsidR="00000000" w:rsidDel="00000000" w:rsidP="00000000" w:rsidRDefault="00000000" w:rsidRPr="00000000" w14:paraId="000000C6">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pStyle w:val="Heading2"/>
        <w:keepNext w:val="0"/>
        <w:keepLines w:val="0"/>
        <w:spacing w:after="60" w:before="60" w:line="360" w:lineRule="auto"/>
        <w:jc w:val="both"/>
        <w:rPr>
          <w:rFonts w:ascii="Times New Roman" w:cs="Times New Roman" w:eastAsia="Times New Roman" w:hAnsi="Times New Roman"/>
          <w:b w:val="1"/>
          <w:bCs w:val="1"/>
          <w:color w:val="000000"/>
          <w:sz w:val="28"/>
          <w:szCs w:val="28"/>
        </w:rPr>
      </w:pPr>
      <w:bookmarkStart w:colFirst="0" w:colLast="0" w:name="_riff4v6n3hi0" w:id="17"/>
      <w:bookmarkEnd w:id="17"/>
      <w:r w:rsidDel="00000000" w:rsidR="00000000" w:rsidRPr="00000000">
        <w:rPr>
          <w:rFonts w:ascii="Times New Roman" w:cs="Times New Roman" w:eastAsia="Times New Roman" w:hAnsi="Times New Roman"/>
          <w:b w:val="1"/>
          <w:bCs w:val="1"/>
          <w:color w:val="000000"/>
          <w:sz w:val="28"/>
          <w:szCs w:val="28"/>
          <w:rtl w:val="0"/>
        </w:rPr>
        <w:t xml:space="preserve">3.3 Quy tắc tính lãi (Interest Calculation Rules)</w:t>
      </w:r>
    </w:p>
    <w:p w:rsidR="00000000" w:rsidDel="00000000" w:rsidP="00000000" w:rsidRDefault="00000000" w:rsidRPr="00000000" w14:paraId="000000C8">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BR-08</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của gói Locked Asset Product được tính theo mô hình lãi đơn (simple interest).</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BR-09</w:t>
        <w:br w:type="textWrapping"/>
      </w:r>
      <w:r w:rsidDel="00000000" w:rsidR="00000000" w:rsidRPr="00000000">
        <w:rPr>
          <w:rFonts w:ascii="Times New Roman" w:cs="Times New Roman" w:eastAsia="Times New Roman" w:hAnsi="Times New Roman"/>
          <w:sz w:val="26"/>
          <w:szCs w:val="26"/>
          <w:rtl w:val="0"/>
        </w:rPr>
        <w:t xml:space="preserve">Lãi được phân bổ mỗi ngày từ 00:00 AM kể từ ngày kế tiếp (T+1) ngày đăng ký gói và được trả vào lợi nhuận của gói, khách hàng có thể theo dõi phần lợi nhuận này để ra quyết định rút trước hạn hay không.</w:t>
      </w:r>
      <w:r w:rsidDel="00000000" w:rsidR="00000000" w:rsidRPr="00000000">
        <w:rPr>
          <w:rtl w:val="0"/>
        </w:rPr>
      </w:r>
    </w:p>
    <w:p w:rsidR="00000000" w:rsidDel="00000000" w:rsidP="00000000" w:rsidRDefault="00000000" w:rsidRPr="00000000" w14:paraId="000000CB">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C">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BR-10</w:t>
        <w:br w:type="textWrapping"/>
      </w:r>
      <w:r w:rsidDel="00000000" w:rsidR="00000000" w:rsidRPr="00000000">
        <w:rPr>
          <w:rFonts w:ascii="Times New Roman" w:cs="Times New Roman" w:eastAsia="Times New Roman" w:hAnsi="Times New Roman"/>
          <w:sz w:val="26"/>
          <w:szCs w:val="26"/>
          <w:rtl w:val="0"/>
        </w:rPr>
        <w:t xml:space="preserve">Công thức tính lãi như sau:</w:t>
      </w:r>
    </w:p>
    <w:p w:rsidR="00000000" w:rsidDel="00000000" w:rsidP="00000000" w:rsidRDefault="00000000" w:rsidRPr="00000000" w14:paraId="000000CD">
      <w:pPr>
        <w:spacing w:after="60" w:before="60" w:line="360" w:lineRule="auto"/>
        <w:ind w:left="720" w:firstLine="720"/>
        <w:jc w:val="both"/>
        <w:rPr>
          <w:rFonts w:ascii="Times New Roman" w:cs="Times New Roman" w:eastAsia="Times New Roman" w:hAnsi="Times New Roman"/>
          <w:sz w:val="40"/>
          <w:szCs w:val="40"/>
        </w:rPr>
      </w:pPr>
      <m:oMath>
        <m:r>
          <w:rPr>
            <w:rFonts w:ascii="Times New Roman" w:cs="Times New Roman" w:eastAsia="Times New Roman" w:hAnsi="Times New Roman"/>
            <w:sz w:val="40"/>
            <w:szCs w:val="40"/>
          </w:rPr>
          <m:t xml:space="preserve">I = P </m:t>
        </m:r>
        <m:r>
          <w:rPr>
            <w:rFonts w:ascii="Times New Roman" w:cs="Times New Roman" w:eastAsia="Times New Roman" w:hAnsi="Times New Roman"/>
            <w:sz w:val="40"/>
            <w:szCs w:val="40"/>
          </w:rPr>
          <m:t>×</m:t>
        </m:r>
        <m:r>
          <w:rPr>
            <w:rFonts w:ascii="Times New Roman" w:cs="Times New Roman" w:eastAsia="Times New Roman" w:hAnsi="Times New Roman"/>
            <w:sz w:val="40"/>
            <w:szCs w:val="40"/>
          </w:rPr>
          <m:t xml:space="preserve"> r </m:t>
        </m:r>
        <m:r>
          <w:rPr>
            <w:rFonts w:ascii="Times New Roman" w:cs="Times New Roman" w:eastAsia="Times New Roman" w:hAnsi="Times New Roman"/>
            <w:sz w:val="40"/>
            <w:szCs w:val="40"/>
          </w:rPr>
          <m:t>×</m:t>
        </m:r>
        <m:r>
          <w:rPr>
            <w:rFonts w:ascii="Times New Roman" w:cs="Times New Roman" w:eastAsia="Times New Roman" w:hAnsi="Times New Roman"/>
            <w:sz w:val="40"/>
            <w:szCs w:val="40"/>
          </w:rPr>
          <m:t xml:space="preserve"> </m:t>
        </m:r>
        <m:f>
          <m:fPr>
            <m:ctrlPr>
              <w:rPr>
                <w:rFonts w:ascii="Times New Roman" w:cs="Times New Roman" w:eastAsia="Times New Roman" w:hAnsi="Times New Roman"/>
                <w:sz w:val="40"/>
                <w:szCs w:val="40"/>
              </w:rPr>
            </m:ctrlPr>
          </m:fPr>
          <m:num>
            <m:r>
              <w:rPr>
                <w:rFonts w:ascii="Times New Roman" w:cs="Times New Roman" w:eastAsia="Times New Roman" w:hAnsi="Times New Roman"/>
                <w:sz w:val="40"/>
                <w:szCs w:val="40"/>
              </w:rPr>
              <m:t xml:space="preserve">D</m:t>
            </m:r>
          </m:num>
          <m:den>
            <m:r>
              <w:rPr>
                <w:rFonts w:ascii="Times New Roman" w:cs="Times New Roman" w:eastAsia="Times New Roman" w:hAnsi="Times New Roman"/>
                <w:sz w:val="40"/>
                <w:szCs w:val="40"/>
              </w:rPr>
              <m:t xml:space="preserve">360</m:t>
            </m:r>
          </m:den>
        </m:f>
      </m:oMath>
      <w:r w:rsidDel="00000000" w:rsidR="00000000" w:rsidRPr="00000000">
        <w:rPr>
          <w:rtl w:val="0"/>
        </w:rPr>
      </w:r>
    </w:p>
    <w:p w:rsidR="00000000" w:rsidDel="00000000" w:rsidP="00000000" w:rsidRDefault="00000000" w:rsidRPr="00000000" w14:paraId="000000CE">
      <w:pPr>
        <w:spacing w:after="60" w:before="60" w:line="360" w:lineRule="auto"/>
        <w:ind w:left="720" w:firstLine="720"/>
        <w:jc w:val="both"/>
        <w:rPr>
          <w:rFonts w:ascii="Times New Roman" w:cs="Times New Roman" w:eastAsia="Times New Roman" w:hAnsi="Times New Roman"/>
          <w:sz w:val="26"/>
          <w:szCs w:val="26"/>
        </w:rPr>
      </w:pPr>
      <m:oMath>
        <m:r>
          <w:rPr>
            <w:rFonts w:ascii="Times New Roman" w:cs="Times New Roman" w:eastAsia="Times New Roman" w:hAnsi="Times New Roman"/>
            <w:sz w:val="40"/>
            <w:szCs w:val="40"/>
          </w:rPr>
          <m:t xml:space="preserve">i</m:t>
        </m:r>
      </m:oMath>
      <m:oMath>
        <m:r>
          <w:rPr>
            <w:rFonts w:ascii="Times New Roman" w:cs="Times New Roman" w:eastAsia="Times New Roman" w:hAnsi="Times New Roman"/>
            <w:sz w:val="40"/>
            <w:szCs w:val="40"/>
          </w:rPr>
          <m:t xml:space="preserve"> = P </m:t>
        </m:r>
        <m:r>
          <w:rPr>
            <w:rFonts w:ascii="Times New Roman" w:cs="Times New Roman" w:eastAsia="Times New Roman" w:hAnsi="Times New Roman"/>
            <w:sz w:val="40"/>
            <w:szCs w:val="40"/>
          </w:rPr>
          <m:t>×</m:t>
        </m:r>
        <m:r>
          <w:rPr>
            <w:rFonts w:ascii="Times New Roman" w:cs="Times New Roman" w:eastAsia="Times New Roman" w:hAnsi="Times New Roman"/>
            <w:sz w:val="40"/>
            <w:szCs w:val="40"/>
          </w:rPr>
          <m:t xml:space="preserve"> r </m:t>
        </m:r>
        <m:r>
          <w:rPr>
            <w:rFonts w:ascii="Times New Roman" w:cs="Times New Roman" w:eastAsia="Times New Roman" w:hAnsi="Times New Roman"/>
            <w:sz w:val="40"/>
            <w:szCs w:val="40"/>
          </w:rPr>
          <m:t>×</m:t>
        </m:r>
        <m:r>
          <w:rPr>
            <w:rFonts w:ascii="Times New Roman" w:cs="Times New Roman" w:eastAsia="Times New Roman" w:hAnsi="Times New Roman"/>
            <w:sz w:val="40"/>
            <w:szCs w:val="40"/>
          </w:rPr>
          <m:t xml:space="preserve"> </m:t>
        </m:r>
        <m:f>
          <m:fPr>
            <m:ctrlPr>
              <w:rPr>
                <w:rFonts w:ascii="Times New Roman" w:cs="Times New Roman" w:eastAsia="Times New Roman" w:hAnsi="Times New Roman"/>
                <w:sz w:val="40"/>
                <w:szCs w:val="40"/>
              </w:rPr>
            </m:ctrlPr>
          </m:fPr>
          <m:num>
            <m:r>
              <w:rPr>
                <w:rFonts w:ascii="Times New Roman" w:cs="Times New Roman" w:eastAsia="Times New Roman" w:hAnsi="Times New Roman"/>
                <w:sz w:val="40"/>
                <w:szCs w:val="40"/>
              </w:rPr>
              <m:t xml:space="preserve">1</m:t>
            </m:r>
          </m:num>
          <m:den>
            <m:r>
              <w:rPr>
                <w:rFonts w:ascii="Times New Roman" w:cs="Times New Roman" w:eastAsia="Times New Roman" w:hAnsi="Times New Roman"/>
                <w:sz w:val="40"/>
                <w:szCs w:val="40"/>
              </w:rPr>
              <m:t xml:space="preserve">360</m:t>
            </m:r>
          </m:den>
        </m:f>
      </m:oMath>
      <w:r w:rsidDel="00000000" w:rsidR="00000000" w:rsidRPr="00000000">
        <w:rPr>
          <w:rFonts w:ascii="Times New Roman" w:cs="Times New Roman" w:eastAsia="Times New Roman" w:hAnsi="Times New Roman"/>
          <w:sz w:val="40"/>
          <w:szCs w:val="40"/>
          <w:rtl w:val="0"/>
        </w:rPr>
        <w:t xml:space="preserve"> </w:t>
      </w: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960"/>
        <w:tblGridChange w:id="0">
          <w:tblGrid>
            <w:gridCol w:w="2070"/>
            <w:gridCol w:w="696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lãi mà người dùng nhận được khi kết thúc kỳ hạn (Interest)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lãi mỗi ngày mà người dùng nhận được</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gốc người dùng gửi vào gói Locked Asset Product (Principal), tính bằng Unit (đơn vị tiền tệ nội bộ)</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suất năm cố định của gói, được xác định tại thời điểm đăng ký (Annual Fixed Interest Rate), biểu diễn dưới dạng số thập phân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khóa của gói đầu tư (Lock Period in Days)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tiêu chuẩn trong một năm dùng để quy đổi lãi suất năm</w:t>
            </w:r>
          </w:p>
        </w:tc>
      </w:tr>
    </w:tbl>
    <w:p w:rsidR="00000000" w:rsidDel="00000000" w:rsidP="00000000" w:rsidRDefault="00000000" w:rsidRPr="00000000" w14:paraId="000000DD">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E">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BR-11</w:t>
        <w:br w:type="textWrapping"/>
      </w:r>
      <w:r w:rsidDel="00000000" w:rsidR="00000000" w:rsidRPr="00000000">
        <w:rPr>
          <w:rFonts w:ascii="Times New Roman" w:cs="Times New Roman" w:eastAsia="Times New Roman" w:hAnsi="Times New Roman"/>
          <w:sz w:val="26"/>
          <w:szCs w:val="26"/>
          <w:rtl w:val="0"/>
        </w:rPr>
        <w:t xml:space="preserve">Lãi suất áp dụng cho gói là lãi suất cố định, không thay đổi trong suốt thời gian khóa và không bị ảnh hưởng bởi biến động thị trường.</w:t>
      </w:r>
    </w:p>
    <w:p w:rsidR="00000000" w:rsidDel="00000000" w:rsidP="00000000" w:rsidRDefault="00000000" w:rsidRPr="00000000" w14:paraId="000000DF">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BR-12</w:t>
        <w:br w:type="textWrapping"/>
      </w:r>
      <w:r w:rsidDel="00000000" w:rsidR="00000000" w:rsidRPr="00000000">
        <w:rPr>
          <w:rFonts w:ascii="Times New Roman" w:cs="Times New Roman" w:eastAsia="Times New Roman" w:hAnsi="Times New Roman"/>
          <w:sz w:val="26"/>
          <w:szCs w:val="26"/>
          <w:rtl w:val="0"/>
        </w:rPr>
        <w:t xml:space="preserve">Lãi không được cộng dồn trong thời gian khóa và không phát sinh lãi trên lãi.</w:t>
      </w:r>
    </w:p>
    <w:p w:rsidR="00000000" w:rsidDel="00000000" w:rsidP="00000000" w:rsidRDefault="00000000" w:rsidRPr="00000000" w14:paraId="000000E0">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pStyle w:val="Heading2"/>
        <w:keepNext w:val="0"/>
        <w:keepLines w:val="0"/>
        <w:spacing w:after="60" w:before="60" w:line="360" w:lineRule="auto"/>
        <w:jc w:val="both"/>
        <w:rPr>
          <w:rFonts w:ascii="Times New Roman" w:cs="Times New Roman" w:eastAsia="Times New Roman" w:hAnsi="Times New Roman"/>
          <w:b w:val="1"/>
          <w:bCs w:val="1"/>
          <w:color w:val="000000"/>
          <w:sz w:val="28"/>
          <w:szCs w:val="28"/>
        </w:rPr>
      </w:pPr>
      <w:bookmarkStart w:colFirst="0" w:colLast="0" w:name="_wpncm64jltb7" w:id="18"/>
      <w:bookmarkEnd w:id="18"/>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b w:val="1"/>
          <w:bCs w:val="1"/>
          <w:color w:val="000000"/>
          <w:sz w:val="28"/>
          <w:szCs w:val="28"/>
          <w:rtl w:val="0"/>
        </w:rPr>
        <w:t xml:space="preserve">.4 Quy tắc xử lý đáo hạn (Maturity Rules)</w:t>
      </w:r>
    </w:p>
    <w:p w:rsidR="00000000" w:rsidDel="00000000" w:rsidP="00000000" w:rsidRDefault="00000000" w:rsidRPr="00000000" w14:paraId="000000E2">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BR-13</w:t>
        <w:br w:type="textWrapping"/>
      </w:r>
      <w:r w:rsidDel="00000000" w:rsidR="00000000" w:rsidRPr="00000000">
        <w:rPr>
          <w:rFonts w:ascii="Times New Roman" w:cs="Times New Roman" w:eastAsia="Times New Roman" w:hAnsi="Times New Roman"/>
          <w:sz w:val="26"/>
          <w:szCs w:val="26"/>
          <w:rtl w:val="0"/>
        </w:rPr>
        <w:t xml:space="preserve">Tại thời điểm đáo hạn, hệ thống tự động:</w:t>
      </w:r>
    </w:p>
    <w:p w:rsidR="00000000" w:rsidDel="00000000" w:rsidP="00000000" w:rsidRDefault="00000000" w:rsidRPr="00000000" w14:paraId="000000E3">
      <w:pPr>
        <w:numPr>
          <w:ilvl w:val="0"/>
          <w:numId w:val="7"/>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khóa số tiền gốc</w:t>
      </w:r>
    </w:p>
    <w:p w:rsidR="00000000" w:rsidDel="00000000" w:rsidP="00000000" w:rsidRDefault="00000000" w:rsidRPr="00000000" w14:paraId="000000E4">
      <w:pPr>
        <w:numPr>
          <w:ilvl w:val="0"/>
          <w:numId w:val="7"/>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và trả tiền gốc về số dư khả dụng của người dùng</w:t>
      </w:r>
      <w:r w:rsidDel="00000000" w:rsidR="00000000" w:rsidRPr="00000000">
        <w:rPr>
          <w:rtl w:val="0"/>
        </w:rPr>
      </w:r>
    </w:p>
    <w:p w:rsidR="00000000" w:rsidDel="00000000" w:rsidP="00000000" w:rsidRDefault="00000000" w:rsidRPr="00000000" w14:paraId="000000E5">
      <w:pPr>
        <w:spacing w:after="60" w:before="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BR-14</w:t>
        <w:br w:type="textWrapping"/>
      </w:r>
      <w:r w:rsidDel="00000000" w:rsidR="00000000" w:rsidRPr="00000000">
        <w:rPr>
          <w:rFonts w:ascii="Times New Roman" w:cs="Times New Roman" w:eastAsia="Times New Roman" w:hAnsi="Times New Roman"/>
          <w:sz w:val="26"/>
          <w:szCs w:val="26"/>
          <w:rtl w:val="0"/>
        </w:rPr>
        <w:t xml:space="preserve">Sau khi đáo hạn, trạng thái gói chuyển sang Matured và không cò</w:t>
      </w:r>
      <w:r w:rsidDel="00000000" w:rsidR="00000000" w:rsidRPr="00000000">
        <w:rPr>
          <w:rFonts w:ascii="Times New Roman" w:cs="Times New Roman" w:eastAsia="Times New Roman" w:hAnsi="Times New Roman"/>
          <w:sz w:val="26"/>
          <w:szCs w:val="26"/>
          <w:rtl w:val="0"/>
        </w:rPr>
        <w:t xml:space="preserve">n phát sinh lãi.</w:t>
      </w:r>
      <w:r w:rsidDel="00000000" w:rsidR="00000000" w:rsidRPr="00000000">
        <w:rPr>
          <w:rtl w:val="0"/>
        </w:rPr>
      </w:r>
    </w:p>
    <w:p w:rsidR="00000000" w:rsidDel="00000000" w:rsidP="00000000" w:rsidRDefault="00000000" w:rsidRPr="00000000" w14:paraId="000000E6">
      <w:pPr>
        <w:pStyle w:val="Heading2"/>
        <w:keepNext w:val="0"/>
        <w:keepLines w:val="0"/>
        <w:spacing w:after="60" w:before="60" w:line="360" w:lineRule="auto"/>
        <w:jc w:val="both"/>
        <w:rPr>
          <w:rFonts w:ascii="Times New Roman" w:cs="Times New Roman" w:eastAsia="Times New Roman" w:hAnsi="Times New Roman"/>
          <w:b w:val="1"/>
          <w:bCs w:val="1"/>
          <w:sz w:val="28"/>
          <w:szCs w:val="28"/>
        </w:rPr>
      </w:pPr>
      <w:bookmarkStart w:colFirst="0" w:colLast="0" w:name="_ln04766uyfyg" w:id="19"/>
      <w:bookmarkEnd w:id="19"/>
      <w:r w:rsidDel="00000000" w:rsidR="00000000" w:rsidRPr="00000000">
        <w:rPr>
          <w:rtl w:val="0"/>
        </w:rPr>
      </w:r>
    </w:p>
    <w:p w:rsidR="00000000" w:rsidDel="00000000" w:rsidP="00000000" w:rsidRDefault="00000000" w:rsidRPr="00000000" w14:paraId="000000E7">
      <w:pPr>
        <w:pStyle w:val="Heading2"/>
        <w:keepNext w:val="0"/>
        <w:keepLines w:val="0"/>
        <w:spacing w:after="60" w:before="60" w:line="360" w:lineRule="auto"/>
        <w:jc w:val="both"/>
        <w:rPr>
          <w:rFonts w:ascii="Times New Roman" w:cs="Times New Roman" w:eastAsia="Times New Roman" w:hAnsi="Times New Roman"/>
          <w:b w:val="1"/>
          <w:bCs w:val="1"/>
          <w:color w:val="000000"/>
          <w:sz w:val="28"/>
          <w:szCs w:val="28"/>
        </w:rPr>
      </w:pPr>
      <w:bookmarkStart w:colFirst="0" w:colLast="0" w:name="_qze328kpxj61" w:id="20"/>
      <w:bookmarkEnd w:id="20"/>
      <w:r w:rsidDel="00000000" w:rsidR="00000000" w:rsidRPr="00000000">
        <w:rPr>
          <w:rFonts w:ascii="Times New Roman" w:cs="Times New Roman" w:eastAsia="Times New Roman" w:hAnsi="Times New Roman"/>
          <w:b w:val="1"/>
          <w:bCs w:val="1"/>
          <w:color w:val="000000"/>
          <w:sz w:val="28"/>
          <w:szCs w:val="28"/>
          <w:rtl w:val="0"/>
        </w:rPr>
        <w:t xml:space="preserve">3.5 Quy tắc rút trước hạn (Early Redemption Rules</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E8">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BR-15</w:t>
        <w:br w:type="textWrapping"/>
      </w:r>
      <w:r w:rsidDel="00000000" w:rsidR="00000000" w:rsidRPr="00000000">
        <w:rPr>
          <w:rFonts w:ascii="Times New Roman" w:cs="Times New Roman" w:eastAsia="Times New Roman" w:hAnsi="Times New Roman"/>
          <w:sz w:val="26"/>
          <w:szCs w:val="26"/>
          <w:rtl w:val="0"/>
        </w:rPr>
        <w:t xml:space="preserve">Hệ thống có thể cho phép người dùng rút gói trước hạn chỉ sau khi đạt ít nhất 30% thời gian kỳ hạn.</w:t>
      </w:r>
    </w:p>
    <w:p w:rsidR="00000000" w:rsidDel="00000000" w:rsidP="00000000" w:rsidRDefault="00000000" w:rsidRPr="00000000" w14:paraId="000000E9">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BR-16</w:t>
        <w:br w:type="textWrapping"/>
      </w:r>
      <w:r w:rsidDel="00000000" w:rsidR="00000000" w:rsidRPr="00000000">
        <w:rPr>
          <w:rFonts w:ascii="Times New Roman" w:cs="Times New Roman" w:eastAsia="Times New Roman" w:hAnsi="Times New Roman"/>
          <w:sz w:val="26"/>
          <w:szCs w:val="26"/>
          <w:rtl w:val="0"/>
        </w:rPr>
        <w:t xml:space="preserve">Khi rút trước hạn, v</w:t>
      </w:r>
      <w:r w:rsidDel="00000000" w:rsidR="00000000" w:rsidRPr="00000000">
        <w:rPr>
          <w:rFonts w:ascii="Times New Roman" w:cs="Times New Roman" w:eastAsia="Times New Roman" w:hAnsi="Times New Roman"/>
          <w:sz w:val="26"/>
          <w:szCs w:val="26"/>
          <w:rtl w:val="0"/>
        </w:rPr>
        <w:t xml:space="preserve">iệc tích lũy lãi dừng ngay tại thời điểm rút.</w:t>
      </w:r>
    </w:p>
    <w:p w:rsidR="00000000" w:rsidDel="00000000" w:rsidP="00000000" w:rsidRDefault="00000000" w:rsidRPr="00000000" w14:paraId="000000EA">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BR-17</w:t>
      </w:r>
    </w:p>
    <w:p w:rsidR="00000000" w:rsidDel="00000000" w:rsidP="00000000" w:rsidRDefault="00000000" w:rsidRPr="00000000" w14:paraId="000000EB">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khung phạt penalty:</w:t>
        <w:br w:type="textWrapping"/>
        <w:t xml:space="preserve">- Từ 30% - 70% thời gian kỳ hạn: Khách hàng sẽ bị trừ 50% tổng lãi tích lũy.</w:t>
      </w:r>
    </w:p>
    <w:p w:rsidR="00000000" w:rsidDel="00000000" w:rsidP="00000000" w:rsidRDefault="00000000" w:rsidRPr="00000000" w14:paraId="000000EC">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70% - 80% thời gian kỳ hạn: Khách hàng sẽ bị trừ 30% tổng lãi tích lũy.</w:t>
      </w:r>
    </w:p>
    <w:p w:rsidR="00000000" w:rsidDel="00000000" w:rsidP="00000000" w:rsidRDefault="00000000" w:rsidRPr="00000000" w14:paraId="000000ED">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80% - 90% thời gian kỳ hạn: Khách hàng sẽ bị trừ 20% tổng lãi tích lũy.</w:t>
      </w:r>
    </w:p>
    <w:p w:rsidR="00000000" w:rsidDel="00000000" w:rsidP="00000000" w:rsidRDefault="00000000" w:rsidRPr="00000000" w14:paraId="000000EE">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90% - thời điểm đáo hạn: Khách hàng sẽ bị trừ 10% tổng lãi tích lũy. </w:t>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BR-18</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thanh khoản:</w:t>
      </w:r>
    </w:p>
    <w:p w:rsidR="00000000" w:rsidDel="00000000" w:rsidP="00000000" w:rsidRDefault="00000000" w:rsidRPr="00000000" w14:paraId="000000F1">
      <w:pPr>
        <w:numPr>
          <w:ilvl w:val="0"/>
          <w:numId w:val="1"/>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giao dịch làm giảm </w:t>
      </w:r>
      <w:r w:rsidDel="00000000" w:rsidR="00000000" w:rsidRPr="00000000">
        <w:rPr>
          <w:rFonts w:ascii="Times New Roman" w:cs="Times New Roman" w:eastAsia="Times New Roman" w:hAnsi="Times New Roman"/>
          <w:color w:val="188038"/>
          <w:sz w:val="26"/>
          <w:szCs w:val="26"/>
          <w:rtl w:val="0"/>
        </w:rPr>
        <w:t xml:space="preserve">Liquidity Pool</w:t>
      </w:r>
      <w:r w:rsidDel="00000000" w:rsidR="00000000" w:rsidRPr="00000000">
        <w:rPr>
          <w:rFonts w:ascii="Times New Roman" w:cs="Times New Roman" w:eastAsia="Times New Roman" w:hAnsi="Times New Roman"/>
          <w:sz w:val="26"/>
          <w:szCs w:val="26"/>
          <w:rtl w:val="0"/>
        </w:rPr>
        <w:t xml:space="preserve"> (Rút tiền, Trả lãi) phải đi qua bộ lọc kiểm tra điều kiện an toàn: giao dịch sẽ bị tạm dừng và  đưa vào “hàng đợi” (pending status) khi Liquidity_after &lt; min_threshold</w:t>
      </w:r>
    </w:p>
    <w:p w:rsidR="00000000" w:rsidDel="00000000" w:rsidP="00000000" w:rsidRDefault="00000000" w:rsidRPr="00000000" w14:paraId="000000F2">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Notify admin để inject thanh khoản Admin có thể bơm thêm tiền qua Admin Injection (lưu amount, note, và reference_id link đến tx_id của deficit entry trong Liquidity Ledger).</w:t>
      </w:r>
    </w:p>
    <w:p w:rsidR="00000000" w:rsidDel="00000000" w:rsidP="00000000" w:rsidRDefault="00000000" w:rsidRPr="00000000" w14:paraId="000000F3">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inject thành công, update Liquidity Ledger.</w:t>
      </w:r>
    </w:p>
    <w:p w:rsidR="00000000" w:rsidDel="00000000" w:rsidP="00000000" w:rsidRDefault="00000000" w:rsidRPr="00000000" w14:paraId="000000F4">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pending chỉ được resume khi liquidity_after &gt;= tổng rút yêu cầu (check lại qua ledger). Nếu không inject kịp (e.g., &gt;72 giờ), hệ thống có thể chuyển sang bộ phận xử lý thủ công. </w:t>
      </w:r>
    </w:p>
    <w:p w:rsidR="00000000" w:rsidDel="00000000" w:rsidP="00000000" w:rsidRDefault="00000000" w:rsidRPr="00000000" w14:paraId="000000F5">
      <w:pPr>
        <w:numPr>
          <w:ilvl w:val="0"/>
          <w:numId w:val="1"/>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thay đổi phải atomic: Nếu inject thất bại, rollback toàn bộ, và không update Subscriptions/User Wallet.</w:t>
      </w:r>
    </w:p>
    <w:p w:rsidR="00000000" w:rsidDel="00000000" w:rsidP="00000000" w:rsidRDefault="00000000" w:rsidRPr="00000000" w14:paraId="000000F6">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7">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BR-19</w:t>
      </w:r>
    </w:p>
    <w:p w:rsidR="00000000" w:rsidDel="00000000" w:rsidP="00000000" w:rsidRDefault="00000000" w:rsidRPr="00000000" w14:paraId="000000F8">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trường hợp áp dụng penalty:</w:t>
      </w:r>
    </w:p>
    <w:p w:rsidR="00000000" w:rsidDel="00000000" w:rsidP="00000000" w:rsidRDefault="00000000" w:rsidRPr="00000000" w14:paraId="000000F9">
      <w:pPr>
        <w:numPr>
          <w:ilvl w:val="0"/>
          <w:numId w:val="11"/>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nhận được lãi </w:t>
      </w:r>
    </w:p>
    <w:p w:rsidR="00000000" w:rsidDel="00000000" w:rsidP="00000000" w:rsidRDefault="00000000" w:rsidRPr="00000000" w14:paraId="000000FA">
      <w:pPr>
        <w:numPr>
          <w:ilvl w:val="0"/>
          <w:numId w:val="11"/>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lãi đã nhận từ các ngày trước đó sẽ được khấu trừ vào trong tiền gốc đã Locked</w:t>
      </w:r>
    </w:p>
    <w:p w:rsidR="00000000" w:rsidDel="00000000" w:rsidP="00000000" w:rsidRDefault="00000000" w:rsidRPr="00000000" w14:paraId="000000FB">
      <w:pPr>
        <w:numPr>
          <w:ilvl w:val="0"/>
          <w:numId w:val="11"/>
        </w:numPr>
        <w:spacing w:after="24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nhận được sau khấu trừ  = Tiền gốc + (Tổng lãi tích lũy * ( 1 - %Penalty))</w:t>
      </w:r>
      <w:r w:rsidDel="00000000" w:rsidR="00000000" w:rsidRPr="00000000">
        <w:rPr>
          <w:rtl w:val="0"/>
        </w:rPr>
      </w:r>
    </w:p>
    <w:p w:rsidR="00000000" w:rsidDel="00000000" w:rsidP="00000000" w:rsidRDefault="00000000" w:rsidRPr="00000000" w14:paraId="000000FC">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D">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BR-20</w:t>
        <w:br w:type="textWrapping"/>
      </w:r>
      <w:r w:rsidDel="00000000" w:rsidR="00000000" w:rsidRPr="00000000">
        <w:rPr>
          <w:rFonts w:ascii="Times New Roman" w:cs="Times New Roman" w:eastAsia="Times New Roman" w:hAnsi="Times New Roman"/>
          <w:sz w:val="26"/>
          <w:szCs w:val="26"/>
          <w:rtl w:val="0"/>
        </w:rPr>
        <w:t xml:space="preserve">Quy tắc xác định ngày nắm giữ - Holding Days (T+1): </w:t>
      </w:r>
    </w:p>
    <w:p w:rsidR="00000000" w:rsidDel="00000000" w:rsidP="00000000" w:rsidRDefault="00000000" w:rsidRPr="00000000" w14:paraId="000000FE">
      <w:pPr>
        <w:numPr>
          <w:ilvl w:val="0"/>
          <w:numId w:val="1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người dùng đăng ký gói Locked Asset được coi là ngày </w:t>
      </w:r>
      <w:r w:rsidDel="00000000" w:rsidR="00000000" w:rsidRPr="00000000">
        <w:rPr>
          <w:rFonts w:ascii="Times New Roman" w:cs="Times New Roman" w:eastAsia="Times New Roman" w:hAnsi="Times New Roman"/>
          <w:sz w:val="26"/>
          <w:szCs w:val="26"/>
          <w:rtl w:val="0"/>
        </w:rPr>
        <w:t xml:space="preserve">T0</w:t>
        <w:br w:type="textWrapping"/>
      </w:r>
      <w:r w:rsidDel="00000000" w:rsidR="00000000" w:rsidRPr="00000000">
        <w:rPr>
          <w:rFonts w:ascii="Times New Roman" w:cs="Times New Roman" w:eastAsia="Times New Roman" w:hAnsi="Times New Roman"/>
          <w:sz w:val="26"/>
          <w:szCs w:val="26"/>
          <w:rtl w:val="0"/>
        </w:rPr>
        <w:t xml:space="preserve">Hệ thống </w:t>
      </w:r>
      <w:r w:rsidDel="00000000" w:rsidR="00000000" w:rsidRPr="00000000">
        <w:rPr>
          <w:rFonts w:ascii="Times New Roman" w:cs="Times New Roman" w:eastAsia="Times New Roman" w:hAnsi="Times New Roman"/>
          <w:b w:val="1"/>
          <w:bCs w:val="1"/>
          <w:sz w:val="26"/>
          <w:szCs w:val="26"/>
          <w:rtl w:val="0"/>
        </w:rPr>
        <w:t xml:space="preserve">không tính lãi và không ghi nhận ngày nắm giữ (holding day)</w:t>
      </w:r>
      <w:r w:rsidDel="00000000" w:rsidR="00000000" w:rsidRPr="00000000">
        <w:rPr>
          <w:rFonts w:ascii="Times New Roman" w:cs="Times New Roman" w:eastAsia="Times New Roman" w:hAnsi="Times New Roman"/>
          <w:sz w:val="26"/>
          <w:szCs w:val="26"/>
          <w:rtl w:val="0"/>
        </w:rPr>
        <w:t xml:space="preserve"> trong ngày T0</w:t>
      </w:r>
    </w:p>
    <w:p w:rsidR="00000000" w:rsidDel="00000000" w:rsidP="00000000" w:rsidRDefault="00000000" w:rsidRPr="00000000" w14:paraId="000000FF">
      <w:pPr>
        <w:numPr>
          <w:ilvl w:val="0"/>
          <w:numId w:val="1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thời điểm gói được mở:</w:t>
      </w:r>
    </w:p>
    <w:p w:rsidR="00000000" w:rsidDel="00000000" w:rsidP="00000000" w:rsidRDefault="00000000" w:rsidRPr="00000000" w14:paraId="00000100">
      <w:pPr>
        <w:numPr>
          <w:ilvl w:val="1"/>
          <w:numId w:val="12"/>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holding_days = 0</w:t>
      </w:r>
    </w:p>
    <w:p w:rsidR="00000000" w:rsidDel="00000000" w:rsidP="00000000" w:rsidRDefault="00000000" w:rsidRPr="00000000" w14:paraId="00000101">
      <w:pPr>
        <w:numPr>
          <w:ilvl w:val="0"/>
          <w:numId w:val="1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Vào cuối mỗi ngày kể từ T+1, nếu gói vẫn ở trạng thái Active, hệ thống:</w:t>
      </w:r>
    </w:p>
    <w:p w:rsidR="00000000" w:rsidDel="00000000" w:rsidP="00000000" w:rsidRDefault="00000000" w:rsidRPr="00000000" w14:paraId="00000102">
      <w:pPr>
        <w:numPr>
          <w:ilvl w:val="1"/>
          <w:numId w:val="12"/>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holding_days lên 1</w:t>
      </w:r>
    </w:p>
    <w:p w:rsidR="00000000" w:rsidDel="00000000" w:rsidP="00000000" w:rsidRDefault="00000000" w:rsidRPr="00000000" w14:paraId="00000103">
      <w:pPr>
        <w:numPr>
          <w:ilvl w:val="1"/>
          <w:numId w:val="12"/>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lãi cho ngày tương ứng</w:t>
        <w:br w:type="textWrapping"/>
      </w:r>
      <w:r w:rsidDel="00000000" w:rsidR="00000000" w:rsidRPr="00000000">
        <w:rPr>
          <w:rtl w:val="0"/>
        </w:rPr>
      </w:r>
    </w:p>
    <w:p w:rsidR="00000000" w:rsidDel="00000000" w:rsidP="00000000" w:rsidRDefault="00000000" w:rsidRPr="00000000" w14:paraId="00000104">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pStyle w:val="Heading2"/>
        <w:spacing w:after="60" w:before="60" w:line="360" w:lineRule="auto"/>
        <w:jc w:val="both"/>
        <w:rPr>
          <w:rFonts w:ascii="Times New Roman" w:cs="Times New Roman" w:eastAsia="Times New Roman" w:hAnsi="Times New Roman"/>
          <w:b w:val="1"/>
          <w:bCs w:val="1"/>
          <w:sz w:val="28"/>
          <w:szCs w:val="28"/>
        </w:rPr>
      </w:pPr>
      <w:bookmarkStart w:colFirst="0" w:colLast="0" w:name="_wlwxhvnuj1j9" w:id="21"/>
      <w:bookmarkEnd w:id="21"/>
      <w:r w:rsidDel="00000000" w:rsidR="00000000" w:rsidRPr="00000000">
        <w:rPr>
          <w:rFonts w:ascii="Times New Roman" w:cs="Times New Roman" w:eastAsia="Times New Roman" w:hAnsi="Times New Roman"/>
          <w:b w:val="1"/>
          <w:bCs w:val="1"/>
          <w:sz w:val="28"/>
          <w:szCs w:val="28"/>
          <w:rtl w:val="0"/>
        </w:rPr>
        <w:t xml:space="preserve">3.6 Quy tắc trạng thái gói </w:t>
      </w:r>
    </w:p>
    <w:p w:rsidR="00000000" w:rsidDel="00000000" w:rsidP="00000000" w:rsidRDefault="00000000" w:rsidRPr="00000000" w14:paraId="00000106">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BR-21</w:t>
      </w:r>
    </w:p>
    <w:p w:rsidR="00000000" w:rsidDel="00000000" w:rsidP="00000000" w:rsidRDefault="00000000" w:rsidRPr="00000000" w14:paraId="00000107">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gói Locked Asset Product phải có một trạng thái nghiệp vụ rõ ràng, bao gồm:</w:t>
      </w:r>
    </w:p>
    <w:p w:rsidR="00000000" w:rsidDel="00000000" w:rsidP="00000000" w:rsidRDefault="00000000" w:rsidRPr="00000000" w14:paraId="00000108">
      <w:pPr>
        <w:numPr>
          <w:ilvl w:val="0"/>
          <w:numId w:val="6"/>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w:t>
      </w:r>
    </w:p>
    <w:p w:rsidR="00000000" w:rsidDel="00000000" w:rsidP="00000000" w:rsidRDefault="00000000" w:rsidRPr="00000000" w14:paraId="00000109">
      <w:pPr>
        <w:numPr>
          <w:ilvl w:val="0"/>
          <w:numId w:val="6"/>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Redeemed Early</w:t>
      </w:r>
    </w:p>
    <w:p w:rsidR="00000000" w:rsidDel="00000000" w:rsidP="00000000" w:rsidRDefault="00000000" w:rsidRPr="00000000" w14:paraId="0000010A">
      <w:pPr>
        <w:numPr>
          <w:ilvl w:val="0"/>
          <w:numId w:val="6"/>
        </w:numPr>
        <w:spacing w:after="6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Matured</w:t>
      </w:r>
    </w:p>
    <w:p w:rsidR="00000000" w:rsidDel="00000000" w:rsidP="00000000" w:rsidRDefault="00000000" w:rsidRPr="00000000" w14:paraId="0000010B">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BR-22</w:t>
        <w:br w:type="textWrapping"/>
      </w:r>
      <w:r w:rsidDel="00000000" w:rsidR="00000000" w:rsidRPr="00000000">
        <w:rPr>
          <w:rFonts w:ascii="Times New Roman" w:cs="Times New Roman" w:eastAsia="Times New Roman" w:hAnsi="Times New Roman"/>
          <w:sz w:val="26"/>
          <w:szCs w:val="26"/>
          <w:rtl w:val="0"/>
        </w:rPr>
        <w:t xml:space="preserve">Việc chuyển đổi trạng thái gói phải tuân t</w:t>
      </w:r>
      <w:r w:rsidDel="00000000" w:rsidR="00000000" w:rsidRPr="00000000">
        <w:rPr>
          <w:rFonts w:ascii="Times New Roman" w:cs="Times New Roman" w:eastAsia="Times New Roman" w:hAnsi="Times New Roman"/>
          <w:sz w:val="26"/>
          <w:szCs w:val="26"/>
          <w:rtl w:val="0"/>
        </w:rPr>
        <w:t xml:space="preserve">heo vòng đời nghiệp vụ xác định trước và không được bỏ qua bất kỳ trạng thái bắt buộc nào.</w:t>
      </w:r>
      <w:r w:rsidDel="00000000" w:rsidR="00000000" w:rsidRPr="00000000">
        <w:rPr>
          <w:rtl w:val="0"/>
        </w:rPr>
      </w:r>
    </w:p>
    <w:p w:rsidR="00000000" w:rsidDel="00000000" w:rsidP="00000000" w:rsidRDefault="00000000" w:rsidRPr="00000000" w14:paraId="0000010C">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D">
      <w:pPr>
        <w:pStyle w:val="Heading2"/>
        <w:keepNext w:val="0"/>
        <w:keepLines w:val="0"/>
        <w:spacing w:before="280" w:line="360" w:lineRule="auto"/>
        <w:jc w:val="both"/>
        <w:rPr>
          <w:rFonts w:ascii="Times New Roman" w:cs="Times New Roman" w:eastAsia="Times New Roman" w:hAnsi="Times New Roman"/>
          <w:b w:val="1"/>
          <w:bCs w:val="1"/>
          <w:sz w:val="28"/>
          <w:szCs w:val="28"/>
        </w:rPr>
      </w:pPr>
      <w:bookmarkStart w:colFirst="0" w:colLast="0" w:name="_7bcm3sny03ag" w:id="22"/>
      <w:bookmarkEnd w:id="22"/>
      <w:r w:rsidDel="00000000" w:rsidR="00000000" w:rsidRPr="00000000">
        <w:rPr>
          <w:rFonts w:ascii="Times New Roman" w:cs="Times New Roman" w:eastAsia="Times New Roman" w:hAnsi="Times New Roman"/>
          <w:b w:val="1"/>
          <w:bCs w:val="1"/>
          <w:sz w:val="28"/>
          <w:szCs w:val="28"/>
          <w:rtl w:val="0"/>
        </w:rPr>
        <w:t xml:space="preserve">3.7. Quy tắc Quản lý Thanh khoản</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BR-23:</w:t>
      </w:r>
      <w:r w:rsidDel="00000000" w:rsidR="00000000" w:rsidRPr="00000000">
        <w:rPr>
          <w:rFonts w:ascii="Times New Roman" w:cs="Times New Roman" w:eastAsia="Times New Roman" w:hAnsi="Times New Roman"/>
          <w:sz w:val="26"/>
          <w:szCs w:val="26"/>
          <w:rtl w:val="0"/>
        </w:rPr>
        <w:t xml:space="preserve"> Mọi bản ghi trong bảng </w:t>
      </w:r>
      <w:r w:rsidDel="00000000" w:rsidR="00000000" w:rsidRPr="00000000">
        <w:rPr>
          <w:rFonts w:ascii="Times New Roman" w:cs="Times New Roman" w:eastAsia="Times New Roman" w:hAnsi="Times New Roman"/>
          <w:sz w:val="26"/>
          <w:szCs w:val="26"/>
          <w:rtl w:val="0"/>
        </w:rPr>
        <w:t xml:space="preserve">Liquidity Ledger</w:t>
      </w:r>
      <w:r w:rsidDel="00000000" w:rsidR="00000000" w:rsidRPr="00000000">
        <w:rPr>
          <w:rFonts w:ascii="Times New Roman" w:cs="Times New Roman" w:eastAsia="Times New Roman" w:hAnsi="Times New Roman"/>
          <w:sz w:val="26"/>
          <w:szCs w:val="26"/>
          <w:rtl w:val="0"/>
        </w:rPr>
        <w:t xml:space="preserve"> một khi đã được ghi thành công thì không được phép sửa đổi hoặc xóa.</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BR-24:</w:t>
      </w:r>
      <w:r w:rsidDel="00000000" w:rsidR="00000000" w:rsidRPr="00000000">
        <w:rPr>
          <w:rFonts w:ascii="Times New Roman" w:cs="Times New Roman" w:eastAsia="Times New Roman" w:hAnsi="Times New Roman"/>
          <w:sz w:val="26"/>
          <w:szCs w:val="26"/>
          <w:rtl w:val="0"/>
        </w:rPr>
        <w:t xml:space="preserve">  Mọi giao dịch làm thay đổi số dư người dùng (trả lãi, rút gốc) phải được thực hiện trong cùng một Database Transaction với việc ghi nhận biến động vào </w:t>
      </w:r>
      <w:r w:rsidDel="00000000" w:rsidR="00000000" w:rsidRPr="00000000">
        <w:rPr>
          <w:rFonts w:ascii="Times New Roman" w:cs="Times New Roman" w:eastAsia="Times New Roman" w:hAnsi="Times New Roman"/>
          <w:sz w:val="26"/>
          <w:szCs w:val="26"/>
          <w:rtl w:val="0"/>
        </w:rPr>
        <w:t xml:space="preserve">Liquidity Ledger</w:t>
      </w:r>
      <w:r w:rsidDel="00000000" w:rsidR="00000000" w:rsidRPr="00000000">
        <w:rPr>
          <w:rFonts w:ascii="Times New Roman" w:cs="Times New Roman" w:eastAsia="Times New Roman" w:hAnsi="Times New Roman"/>
          <w:sz w:val="26"/>
          <w:szCs w:val="26"/>
          <w:rtl w:val="0"/>
        </w:rPr>
        <w:t xml:space="preserve">. Nếu một trong hai hành động thất bại, toàn bộ giao dịch phải được Rollback để đảm bảo </w:t>
      </w:r>
      <w:r w:rsidDel="00000000" w:rsidR="00000000" w:rsidRPr="00000000">
        <w:rPr>
          <w:rFonts w:ascii="Times New Roman" w:cs="Times New Roman" w:eastAsia="Times New Roman" w:hAnsi="Times New Roman"/>
          <w:sz w:val="26"/>
          <w:szCs w:val="26"/>
          <w:rtl w:val="0"/>
        </w:rPr>
        <w:t xml:space="preserve">Tổng thanh khoản hệ thống = Tổng tiền thực tế còn lại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10">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sectPr>
      <w:headerReference r:id="rId6" w:type="default"/>
      <w:footerReference r:id="rId7" w:type="default"/>
      <w:pgSz w:h="16834" w:w="11909" w:orient="portrait"/>
      <w:pgMar w:bottom="1440" w:top="1440" w:left="1440" w:right="14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