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3825" w14:textId="67DBE68C" w:rsidR="00BB05C6" w:rsidRPr="00161AF8" w:rsidRDefault="00BB05C6" w:rsidP="00BB05C6">
      <w:pPr>
        <w:spacing w:before="240" w:after="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69583AD" wp14:editId="53BB2A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4841" cy="1047750"/>
            <wp:effectExtent l="0" t="0" r="0" b="0"/>
            <wp:wrapNone/>
            <wp:docPr id="1637213477" name="Picture 1" descr="A blue shiel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8370" name="Picture 1" descr="A blue shield with whit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05" cy="105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INSTITUTO SUPERIOR TÉCNICO</w:t>
      </w:r>
    </w:p>
    <w:p w14:paraId="7B9908AB" w14:textId="01426B66" w:rsidR="00BB05C6" w:rsidRPr="00161AF8" w:rsidRDefault="00BB05C6" w:rsidP="00BB05C6">
      <w:pPr>
        <w:spacing w:before="240" w:after="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Mestrado em Engenharia Mecânica</w:t>
      </w:r>
    </w:p>
    <w:p w14:paraId="206E63EC" w14:textId="3F82211C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Unidade Curricular de Otimização e Decisão</w:t>
      </w:r>
    </w:p>
    <w:p w14:paraId="76A3817C" w14:textId="77777777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40B279ED" w14:textId="77777777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004B8FC2" w14:textId="77777777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63DDDF27" w14:textId="77777777" w:rsidR="00BB05C6" w:rsidRPr="00161AF8" w:rsidRDefault="00BB05C6" w:rsidP="00915478">
      <w:pPr>
        <w:spacing w:before="240" w:line="240" w:lineRule="auto"/>
        <w:rPr>
          <w:rFonts w:ascii="Times New Roman" w:hAnsi="Times New Roman" w:cs="Times New Roman"/>
          <w:sz w:val="22"/>
          <w:szCs w:val="22"/>
          <w:lang w:val="pt-PT"/>
        </w:rPr>
      </w:pPr>
    </w:p>
    <w:p w14:paraId="78008A15" w14:textId="77777777" w:rsidR="00915478" w:rsidRPr="00161AF8" w:rsidRDefault="00915478" w:rsidP="00915478">
      <w:pPr>
        <w:spacing w:before="240" w:line="240" w:lineRule="auto"/>
        <w:rPr>
          <w:rFonts w:ascii="Times New Roman" w:hAnsi="Times New Roman" w:cs="Times New Roman"/>
          <w:sz w:val="22"/>
          <w:szCs w:val="22"/>
          <w:lang w:val="pt-PT"/>
        </w:rPr>
      </w:pPr>
    </w:p>
    <w:p w14:paraId="5D44A590" w14:textId="7AB4ECEA" w:rsidR="000D670D" w:rsidRPr="00161AF8" w:rsidRDefault="00BB05C6" w:rsidP="00BB05C6">
      <w:pPr>
        <w:spacing w:before="240"/>
        <w:jc w:val="center"/>
        <w:rPr>
          <w:rFonts w:ascii="Times New Roman" w:hAnsi="Times New Roman" w:cs="Times New Roman"/>
          <w:lang w:val="pt-PT"/>
        </w:rPr>
      </w:pPr>
      <w:r w:rsidRPr="00161AF8">
        <w:rPr>
          <w:rFonts w:ascii="Times New Roman" w:hAnsi="Times New Roman" w:cs="Times New Roman"/>
          <w:lang w:val="pt-PT"/>
        </w:rPr>
        <w:t>Tema do projeto:</w:t>
      </w:r>
    </w:p>
    <w:p w14:paraId="367B5E20" w14:textId="77777777" w:rsidR="00915478" w:rsidRPr="00161AF8" w:rsidRDefault="00BB05C6" w:rsidP="00BB05C6">
      <w:pPr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r w:rsidRPr="00161AF8">
        <w:rPr>
          <w:rFonts w:ascii="Times New Roman" w:hAnsi="Times New Roman" w:cs="Times New Roman"/>
          <w:sz w:val="36"/>
          <w:szCs w:val="36"/>
          <w:lang w:val="pt-PT"/>
        </w:rPr>
        <w:t>Max Cut (Adriaensen Datasets)</w:t>
      </w:r>
    </w:p>
    <w:p w14:paraId="017F8594" w14:textId="0F963CCD" w:rsidR="00BB05C6" w:rsidRPr="00161AF8" w:rsidRDefault="00BB05C6" w:rsidP="00BB05C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61AF8">
        <w:rPr>
          <w:rFonts w:ascii="Times New Roman" w:hAnsi="Times New Roman" w:cs="Times New Roman"/>
          <w:sz w:val="28"/>
          <w:szCs w:val="28"/>
          <w:lang w:val="en-GB"/>
        </w:rPr>
        <w:t xml:space="preserve">Part </w:t>
      </w:r>
      <w:r w:rsidR="00516463"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161AF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="00516463">
        <w:rPr>
          <w:rFonts w:ascii="Times New Roman" w:hAnsi="Times New Roman" w:cs="Times New Roman"/>
          <w:sz w:val="28"/>
          <w:szCs w:val="28"/>
          <w:lang w:val="en-GB"/>
        </w:rPr>
        <w:t>Non-linear and Meta-heuristics</w:t>
      </w:r>
    </w:p>
    <w:p w14:paraId="508EDBF5" w14:textId="77777777" w:rsidR="00BB05C6" w:rsidRPr="00161AF8" w:rsidRDefault="00BB05C6" w:rsidP="00BB05C6">
      <w:pPr>
        <w:jc w:val="center"/>
        <w:rPr>
          <w:rFonts w:ascii="Times New Roman" w:hAnsi="Times New Roman" w:cs="Times New Roman"/>
          <w:lang w:val="en-GB"/>
        </w:rPr>
      </w:pPr>
    </w:p>
    <w:p w14:paraId="31332490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51DD6141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623F826A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41DE513D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7F046610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1F055BDD" w14:textId="2F16188D" w:rsidR="00915478" w:rsidRPr="00161AF8" w:rsidRDefault="00BB05C6" w:rsidP="0091547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161AF8">
        <w:rPr>
          <w:rFonts w:ascii="Times New Roman" w:hAnsi="Times New Roman" w:cs="Times New Roman"/>
          <w:sz w:val="22"/>
          <w:szCs w:val="22"/>
          <w:lang w:val="en-GB"/>
        </w:rPr>
        <w:t>Docentes:</w:t>
      </w:r>
      <w:r w:rsidR="00915478" w:rsidRPr="00161AF8">
        <w:rPr>
          <w:rFonts w:ascii="Times New Roman" w:hAnsi="Times New Roman" w:cs="Times New Roman"/>
          <w:sz w:val="22"/>
          <w:szCs w:val="22"/>
          <w:lang w:val="en-GB"/>
        </w:rPr>
        <w:tab/>
        <w:t>Professor Duarte Valério</w:t>
      </w:r>
    </w:p>
    <w:p w14:paraId="3EA00565" w14:textId="11502EA7" w:rsidR="00915478" w:rsidRPr="00161AF8" w:rsidRDefault="00915478" w:rsidP="00915478">
      <w:pPr>
        <w:ind w:left="720" w:firstLine="720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Professor Filipe Santos</w:t>
      </w:r>
    </w:p>
    <w:p w14:paraId="4D94034D" w14:textId="77777777" w:rsidR="00915478" w:rsidRPr="00161AF8" w:rsidRDefault="00915478" w:rsidP="00915478">
      <w:pPr>
        <w:ind w:left="720" w:firstLine="720"/>
        <w:rPr>
          <w:rFonts w:ascii="Times New Roman" w:hAnsi="Times New Roman" w:cs="Times New Roman"/>
          <w:sz w:val="22"/>
          <w:szCs w:val="22"/>
          <w:lang w:val="pt-PT"/>
        </w:rPr>
      </w:pPr>
    </w:p>
    <w:p w14:paraId="7FCDDC38" w14:textId="0B1083FA" w:rsidR="00915478" w:rsidRPr="00161AF8" w:rsidRDefault="00915478" w:rsidP="00915478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Trabalho Realizado por: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3232"/>
      </w:tblGrid>
      <w:tr w:rsidR="00915478" w:rsidRPr="00161AF8" w14:paraId="2EA343F0" w14:textId="77777777" w:rsidTr="00915478">
        <w:trPr>
          <w:trHeight w:val="392"/>
          <w:jc w:val="center"/>
        </w:trPr>
        <w:tc>
          <w:tcPr>
            <w:tcW w:w="3232" w:type="dxa"/>
          </w:tcPr>
          <w:p w14:paraId="18BCADCB" w14:textId="5B9BDDFB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Nº</w:t>
            </w:r>
          </w:p>
        </w:tc>
        <w:tc>
          <w:tcPr>
            <w:tcW w:w="3232" w:type="dxa"/>
          </w:tcPr>
          <w:p w14:paraId="19640F14" w14:textId="76E24E89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Nome</w:t>
            </w:r>
          </w:p>
        </w:tc>
      </w:tr>
      <w:tr w:rsidR="00915478" w:rsidRPr="00161AF8" w14:paraId="46B7F554" w14:textId="77777777" w:rsidTr="00915478">
        <w:trPr>
          <w:trHeight w:val="392"/>
          <w:jc w:val="center"/>
        </w:trPr>
        <w:tc>
          <w:tcPr>
            <w:tcW w:w="3232" w:type="dxa"/>
          </w:tcPr>
          <w:p w14:paraId="4B0BFCFB" w14:textId="470C1880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</w:rPr>
              <w:t>102560</w:t>
            </w:r>
          </w:p>
        </w:tc>
        <w:tc>
          <w:tcPr>
            <w:tcW w:w="3232" w:type="dxa"/>
          </w:tcPr>
          <w:p w14:paraId="25F51875" w14:textId="2EFF58F1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Tiago Videira</w:t>
            </w:r>
          </w:p>
        </w:tc>
      </w:tr>
      <w:tr w:rsidR="00915478" w:rsidRPr="00161AF8" w14:paraId="6995AA06" w14:textId="77777777" w:rsidTr="00915478">
        <w:trPr>
          <w:trHeight w:val="378"/>
          <w:jc w:val="center"/>
        </w:trPr>
        <w:tc>
          <w:tcPr>
            <w:tcW w:w="3232" w:type="dxa"/>
          </w:tcPr>
          <w:p w14:paraId="48722794" w14:textId="43A6772C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</w:rPr>
              <w:t>113246</w:t>
            </w:r>
          </w:p>
        </w:tc>
        <w:tc>
          <w:tcPr>
            <w:tcW w:w="3232" w:type="dxa"/>
          </w:tcPr>
          <w:p w14:paraId="5E6526FD" w14:textId="559895F8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Frederico Kossack</w:t>
            </w:r>
          </w:p>
        </w:tc>
      </w:tr>
    </w:tbl>
    <w:p w14:paraId="248BA708" w14:textId="77777777" w:rsidR="00BB05C6" w:rsidRPr="00161AF8" w:rsidRDefault="00BB05C6" w:rsidP="00915478">
      <w:pPr>
        <w:rPr>
          <w:rFonts w:ascii="Times New Roman" w:hAnsi="Times New Roman" w:cs="Times New Roman"/>
          <w:lang w:val="en-GB"/>
        </w:rPr>
      </w:pPr>
    </w:p>
    <w:p w14:paraId="6DC14053" w14:textId="39FC3F68" w:rsidR="00915478" w:rsidRPr="00161AF8" w:rsidRDefault="00915478" w:rsidP="00915478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Data de entrega: 12 de Março de 2025</w:t>
      </w:r>
    </w:p>
    <w:p w14:paraId="4E37FC86" w14:textId="700565A7" w:rsidR="00915478" w:rsidRPr="00161AF8" w:rsidRDefault="00915478" w:rsidP="00915478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Ano letivo 2024/2025</w:t>
      </w:r>
    </w:p>
    <w:p w14:paraId="15B02919" w14:textId="77777777" w:rsidR="00645160" w:rsidRDefault="00645160">
      <w:p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0A79F139" w14:textId="59C7974F" w:rsidR="00915478" w:rsidRPr="00161AF8" w:rsidRDefault="00915478">
      <w:p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lastRenderedPageBreak/>
        <w:t>Índice</w:t>
      </w:r>
    </w:p>
    <w:p w14:paraId="7B8118E4" w14:textId="5C6D0620" w:rsidR="00BD36A8" w:rsidRPr="00161AF8" w:rsidRDefault="00BD36A8" w:rsidP="00366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Introdução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.............................................................................................................................1</w:t>
      </w:r>
    </w:p>
    <w:p w14:paraId="2FCB731B" w14:textId="13D76ED3" w:rsidR="00BD36A8" w:rsidRPr="00161AF8" w:rsidRDefault="00BD36A8" w:rsidP="00366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 xml:space="preserve">Descrição </w:t>
      </w:r>
      <w:r w:rsidR="00366818" w:rsidRPr="00161AF8">
        <w:rPr>
          <w:rFonts w:ascii="Times New Roman" w:hAnsi="Times New Roman" w:cs="Times New Roman"/>
          <w:color w:val="0E2841" w:themeColor="text2"/>
          <w:lang w:val="pt-PT"/>
        </w:rPr>
        <w:t>do problema Max Cut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...................................................................................1</w:t>
      </w:r>
    </w:p>
    <w:p w14:paraId="5D60C43D" w14:textId="1AE08C2F" w:rsidR="00BD36A8" w:rsidRPr="00161AF8" w:rsidRDefault="00BD36A8" w:rsidP="00366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Interpretação d</w:t>
      </w:r>
      <w:r w:rsidR="00366818" w:rsidRPr="00161AF8">
        <w:rPr>
          <w:rFonts w:ascii="Times New Roman" w:hAnsi="Times New Roman" w:cs="Times New Roman"/>
          <w:color w:val="0E2841" w:themeColor="text2"/>
          <w:lang w:val="pt-PT"/>
        </w:rPr>
        <w:t>e</w:t>
      </w:r>
      <w:r w:rsidRPr="00161AF8">
        <w:rPr>
          <w:rFonts w:ascii="Times New Roman" w:hAnsi="Times New Roman" w:cs="Times New Roman"/>
          <w:color w:val="0E2841" w:themeColor="text2"/>
          <w:lang w:val="pt-PT"/>
        </w:rPr>
        <w:t xml:space="preserve"> dados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...................................................................................................1</w:t>
      </w:r>
    </w:p>
    <w:p w14:paraId="7650777D" w14:textId="757AA16F" w:rsidR="00BD36A8" w:rsidRPr="00161AF8" w:rsidRDefault="00366818" w:rsidP="00366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Previsão de resultados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...................................................................................................2</w:t>
      </w:r>
    </w:p>
    <w:p w14:paraId="2B8B30B9" w14:textId="27C062AC" w:rsidR="00BD36A8" w:rsidRPr="00161AF8" w:rsidRDefault="00BD36A8" w:rsidP="00366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Descrição matemática das condições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...................................................................................2</w:t>
      </w:r>
    </w:p>
    <w:p w14:paraId="441E1675" w14:textId="5A2CD6EB" w:rsidR="00BD36A8" w:rsidRPr="00161AF8" w:rsidRDefault="00BD36A8" w:rsidP="00366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Definição de grupo</w:t>
      </w:r>
      <w:r w:rsidR="00366818" w:rsidRPr="00161AF8">
        <w:rPr>
          <w:rFonts w:ascii="Times New Roman" w:hAnsi="Times New Roman" w:cs="Times New Roman"/>
          <w:color w:val="0E2841" w:themeColor="text2"/>
          <w:lang w:val="pt-PT"/>
        </w:rPr>
        <w:t xml:space="preserve"> de pontos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.......................................................................................2</w:t>
      </w:r>
    </w:p>
    <w:p w14:paraId="7832573F" w14:textId="2826377D" w:rsidR="00BD36A8" w:rsidRPr="00161AF8" w:rsidRDefault="00BD36A8" w:rsidP="00366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Definição de uma aresta</w:t>
      </w:r>
      <w:r w:rsidR="008E2A4D" w:rsidRPr="00161AF8">
        <w:rPr>
          <w:rFonts w:ascii="Times New Roman" w:hAnsi="Times New Roman" w:cs="Times New Roman"/>
          <w:color w:val="0E2841" w:themeColor="text2"/>
          <w:lang w:val="pt-PT"/>
        </w:rPr>
        <w:t xml:space="preserve"> cortada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...................................................................................2</w:t>
      </w:r>
    </w:p>
    <w:p w14:paraId="7600ACF5" w14:textId="4DEE7A5F" w:rsidR="00BD36A8" w:rsidRPr="00161AF8" w:rsidRDefault="00BD36A8" w:rsidP="003668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Função de contagem de arestas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.....................................................................................3</w:t>
      </w:r>
    </w:p>
    <w:p w14:paraId="3A56C1C6" w14:textId="06EA3C27" w:rsidR="00BD36A8" w:rsidRPr="00161AF8" w:rsidRDefault="00BD36A8" w:rsidP="00366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Implementação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.....................................................................................................................3</w:t>
      </w:r>
    </w:p>
    <w:p w14:paraId="2425DC02" w14:textId="675E2CE3" w:rsidR="00CF3FE1" w:rsidRPr="00161AF8" w:rsidRDefault="00CF3FE1" w:rsidP="00CF3F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Relaxamento de condições binárias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..............................................................................3</w:t>
      </w:r>
    </w:p>
    <w:p w14:paraId="094850EC" w14:textId="15664EB2" w:rsidR="00CF3FE1" w:rsidRPr="00161AF8" w:rsidRDefault="00CF3FE1" w:rsidP="00CF3F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Linearização de equações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..............................................................................................3</w:t>
      </w:r>
    </w:p>
    <w:p w14:paraId="220BAFF3" w14:textId="5A9FB5D9" w:rsidR="00CF3FE1" w:rsidRPr="00161AF8" w:rsidRDefault="00CF3FE1" w:rsidP="00CF3F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Construção de matrizes Simplex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...................................................................................4</w:t>
      </w:r>
    </w:p>
    <w:p w14:paraId="48ED0903" w14:textId="38A17E12" w:rsidR="00BD36A8" w:rsidRPr="00161AF8" w:rsidRDefault="00BD36A8" w:rsidP="00366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Resultados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............................................................................................................................4</w:t>
      </w:r>
    </w:p>
    <w:p w14:paraId="492D343C" w14:textId="12D2745A" w:rsidR="00BD36A8" w:rsidRPr="00161AF8" w:rsidRDefault="00BD36A8" w:rsidP="00366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Conclusões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...........................................................................................................................5</w:t>
      </w:r>
    </w:p>
    <w:p w14:paraId="72FFA748" w14:textId="7F151BE4" w:rsidR="00BD36A8" w:rsidRPr="00161AF8" w:rsidRDefault="00BD36A8" w:rsidP="003668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Próximas melhorias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..............................................................................................................5</w:t>
      </w:r>
    </w:p>
    <w:p w14:paraId="3FB6AE84" w14:textId="764FCB32" w:rsidR="00FC4A35" w:rsidRPr="00FC4A35" w:rsidRDefault="00BD36A8" w:rsidP="00FC4A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E2841" w:themeColor="text2"/>
          <w:lang w:val="pt-PT"/>
        </w:rPr>
        <w:sectPr w:rsidR="00FC4A35" w:rsidRPr="00FC4A35" w:rsidSect="00FC4A35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Bibliografia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</w:t>
      </w:r>
      <w:r w:rsidR="00FC4A35">
        <w:rPr>
          <w:rFonts w:ascii="Times New Roman" w:hAnsi="Times New Roman" w:cs="Times New Roman"/>
          <w:color w:val="0E2841" w:themeColor="text2"/>
          <w:lang w:val="pt-PT"/>
        </w:rPr>
        <w:t>....6</w:t>
      </w:r>
    </w:p>
    <w:p w14:paraId="1A06B568" w14:textId="52CB4527" w:rsidR="00366818" w:rsidRPr="00FC4A35" w:rsidRDefault="00366818" w:rsidP="00FC4A3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FC4A35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lastRenderedPageBreak/>
        <w:t>Introdução</w:t>
      </w:r>
    </w:p>
    <w:p w14:paraId="1A513C1E" w14:textId="2721C4EA" w:rsidR="00366818" w:rsidRPr="00161AF8" w:rsidRDefault="00366818" w:rsidP="003668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Descrição do Problema Max Cut</w:t>
      </w:r>
    </w:p>
    <w:p w14:paraId="6EC5251B" w14:textId="130345C0" w:rsidR="00366818" w:rsidRPr="00161AF8" w:rsidRDefault="00366818" w:rsidP="00366818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 problema Max Cut é um problema de otimização no qual, sendo providenciada uma rede de pontos unidos entre si por arestas, o objetivo é maximizar o número de arestas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cortadas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. Uma aresta pode ser entendida como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cortada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quando une dois pontos </w:t>
      </w:r>
      <w:r w:rsidR="00DB4A99" w:rsidRPr="00161AF8">
        <w:rPr>
          <w:rFonts w:ascii="Times New Roman" w:hAnsi="Times New Roman" w:cs="Times New Roman"/>
          <w:sz w:val="22"/>
          <w:szCs w:val="22"/>
          <w:lang w:val="pt-PT"/>
        </w:rPr>
        <w:t>assinalados</w:t>
      </w:r>
      <w:r w:rsidR="00155B60">
        <w:rPr>
          <w:rFonts w:ascii="Times New Roman" w:hAnsi="Times New Roman" w:cs="Times New Roman"/>
          <w:sz w:val="22"/>
          <w:szCs w:val="22"/>
          <w:lang w:val="pt-PT"/>
        </w:rPr>
        <w:t xml:space="preserve"> 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grupos diferentes. Pode-se portanto entender a linha de corte como uma fronteira que separa dois grupos de pontos. Pelo método de agrupamento de pontos, a linha de corte não necessita ser expressa matemáticamente</w:t>
      </w:r>
      <w:r w:rsidR="00DB4A99" w:rsidRPr="00161AF8">
        <w:rPr>
          <w:rFonts w:ascii="Times New Roman" w:hAnsi="Times New Roman" w:cs="Times New Roman"/>
          <w:sz w:val="22"/>
          <w:szCs w:val="22"/>
          <w:lang w:val="pt-PT"/>
        </w:rPr>
        <w:t>, sendo apenas necessário definir a qual dos grupos -ou lados da fronteira- cada ponto individual pertence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.</w:t>
      </w:r>
    </w:p>
    <w:p w14:paraId="2948DB99" w14:textId="4DB833A5" w:rsidR="00366818" w:rsidRPr="00161AF8" w:rsidRDefault="00366818" w:rsidP="00366818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noProof/>
          <w:sz w:val="22"/>
          <w:szCs w:val="22"/>
        </w:rPr>
        <w:drawing>
          <wp:inline distT="0" distB="0" distL="0" distR="0" wp14:anchorId="4E6490B5" wp14:editId="45246AFD">
            <wp:extent cx="2176609" cy="1741335"/>
            <wp:effectExtent l="0" t="0" r="0" b="0"/>
            <wp:docPr id="674755519" name="Picture 2" descr="Maximum cu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um cut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89" cy="174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FF3B" w14:textId="7A611981" w:rsidR="002D2B15" w:rsidRPr="00FC4A35" w:rsidRDefault="00366818" w:rsidP="002D2B1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Figura </w:t>
      </w:r>
      <w:r w:rsidR="00FC4A35" w:rsidRPr="00FC4A35">
        <w:rPr>
          <w:rFonts w:ascii="Times New Roman" w:hAnsi="Times New Roman" w:cs="Times New Roman"/>
          <w:sz w:val="20"/>
          <w:szCs w:val="20"/>
          <w:lang w:val="pt-PT"/>
        </w:rPr>
        <w:t>01</w:t>
      </w:r>
      <w:r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. Exemplo gráfico de </w:t>
      </w:r>
      <w:r w:rsidR="002D2B15" w:rsidRPr="00FC4A35">
        <w:rPr>
          <w:rFonts w:ascii="Times New Roman" w:hAnsi="Times New Roman" w:cs="Times New Roman"/>
          <w:sz w:val="20"/>
          <w:szCs w:val="20"/>
          <w:lang w:val="pt-PT"/>
        </w:rPr>
        <w:t>uma solução Max Cut para uma rede de pontos.</w:t>
      </w:r>
    </w:p>
    <w:p w14:paraId="344FF8E7" w14:textId="79D64419" w:rsidR="002D2B15" w:rsidRPr="00161AF8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 problema Max Cut pode ser aplicado para uma rede de pontos de qualquer dimensão, caso as arestas entre pontos sejam conhecidas. Isto permite abstrair o problema de uma necessidade de representação gráfica. Redes como as criadas por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point clusters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como os usados em aprendizagem de máquina apresentam frequentemente altas dimensionalidades.</w:t>
      </w:r>
    </w:p>
    <w:p w14:paraId="06874907" w14:textId="717E8A5B" w:rsidR="002D2B15" w:rsidRPr="00161AF8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As arestas podem também ser assinaladas um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peso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, o qual indica a importância, ou prioridade de cortar uma determinada aresta. Este valor pode ser negativo. Uma possível analogia para este peso pode ser, por exemplo, um fluxo entre pontos. Nesse caso, o objetivo do algoritmo será maximizar o fluxo total através da fronteira de corte.</w:t>
      </w:r>
    </w:p>
    <w:p w14:paraId="5166057E" w14:textId="1CFD7F8C" w:rsidR="00366818" w:rsidRPr="00161AF8" w:rsidRDefault="00366818" w:rsidP="003668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Interpretação de dados</w:t>
      </w:r>
    </w:p>
    <w:p w14:paraId="6413259A" w14:textId="062A3BA9" w:rsidR="002D2B15" w:rsidRPr="00161AF8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Os dados providenciados para desenvolver esta solução apresentavam um formato de uma série de ficheiros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.txt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. Cada um destes ficheiros representa uma rede de pontos e arestas diferentes.</w:t>
      </w:r>
    </w:p>
    <w:p w14:paraId="6F8CD3EC" w14:textId="1AD893FE" w:rsidR="002D2B15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Todos estes ficheiros descrevem as arestas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(e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considerar e apresentam a mesma formatação. Uma coluna descrevendo pontos de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origem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P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uma segunda coluna descrevendo pontos de 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destino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P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j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e uma terceira coluna com o valor de peso da respetiva aresta entre os pontos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(w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. Apesar de neste documento os pontos serem descritos como 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origem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destino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>, estas arestas na realidade não apresentam direcionalidade.</w:t>
      </w:r>
    </w:p>
    <w:p w14:paraId="2C270211" w14:textId="77777777" w:rsidR="00FC4A35" w:rsidRDefault="00FC4A3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B322A2A" w14:textId="77777777" w:rsidR="00FC4A35" w:rsidRDefault="00FC4A3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89CFE6E" w14:textId="77777777" w:rsidR="00FC4A35" w:rsidRDefault="00FC4A3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09A8AC2" w14:textId="77777777" w:rsidR="00FC4A35" w:rsidRPr="00FC4A35" w:rsidRDefault="00FC4A35" w:rsidP="002D2B15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46696F91" w14:textId="217C1B98" w:rsidR="00FC4A35" w:rsidRPr="00FC4A35" w:rsidRDefault="00FC4A35" w:rsidP="00FC4A3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lastRenderedPageBreak/>
        <w:t>Tabela 01. Exemplo da formatação de uma tabela de dados. A primeira linha descreve uma aresta entre o Ponto 1 e o Ponto 2, com um peso de 246.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353"/>
        <w:gridCol w:w="1353"/>
      </w:tblGrid>
      <w:tr w:rsidR="00B74289" w:rsidRPr="00161AF8" w14:paraId="223EF1BC" w14:textId="77777777" w:rsidTr="0053754F">
        <w:trPr>
          <w:trHeight w:val="320"/>
          <w:jc w:val="center"/>
        </w:trPr>
        <w:tc>
          <w:tcPr>
            <w:tcW w:w="1353" w:type="dxa"/>
          </w:tcPr>
          <w:p w14:paraId="461BB879" w14:textId="5A6CB6B3" w:rsidR="00B74289" w:rsidRPr="00161AF8" w:rsidRDefault="008E2A4D" w:rsidP="00B742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t-PT"/>
              </w:rPr>
              <w:t>P</w:t>
            </w:r>
            <w:r w:rsidR="00B74289"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  <w:t>i</w:t>
            </w:r>
          </w:p>
        </w:tc>
        <w:tc>
          <w:tcPr>
            <w:tcW w:w="1353" w:type="dxa"/>
          </w:tcPr>
          <w:p w14:paraId="3080CFE7" w14:textId="6B4530E0" w:rsidR="00B74289" w:rsidRPr="00161AF8" w:rsidRDefault="008E2A4D" w:rsidP="00B742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t-PT"/>
              </w:rPr>
              <w:t>P</w:t>
            </w:r>
            <w:r w:rsidR="00B74289"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  <w:t>j</w:t>
            </w:r>
          </w:p>
        </w:tc>
        <w:tc>
          <w:tcPr>
            <w:tcW w:w="1353" w:type="dxa"/>
          </w:tcPr>
          <w:p w14:paraId="58B49181" w14:textId="4BD553CC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t-PT"/>
              </w:rPr>
              <w:t>w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  <w:t>ij</w:t>
            </w:r>
          </w:p>
        </w:tc>
      </w:tr>
      <w:tr w:rsidR="00B74289" w:rsidRPr="00161AF8" w14:paraId="76E05103" w14:textId="77777777" w:rsidTr="0053754F">
        <w:trPr>
          <w:trHeight w:val="320"/>
          <w:jc w:val="center"/>
        </w:trPr>
        <w:tc>
          <w:tcPr>
            <w:tcW w:w="1353" w:type="dxa"/>
          </w:tcPr>
          <w:p w14:paraId="42D44BCA" w14:textId="52937CE2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53" w:type="dxa"/>
          </w:tcPr>
          <w:p w14:paraId="656C571A" w14:textId="46E6DD6B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353" w:type="dxa"/>
          </w:tcPr>
          <w:p w14:paraId="08566EAB" w14:textId="33755241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246</w:t>
            </w:r>
          </w:p>
        </w:tc>
      </w:tr>
      <w:tr w:rsidR="00B74289" w:rsidRPr="00161AF8" w14:paraId="4126A708" w14:textId="77777777" w:rsidTr="0053754F">
        <w:trPr>
          <w:trHeight w:val="308"/>
          <w:jc w:val="center"/>
        </w:trPr>
        <w:tc>
          <w:tcPr>
            <w:tcW w:w="1353" w:type="dxa"/>
          </w:tcPr>
          <w:p w14:paraId="1690D774" w14:textId="7F2ADD1D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53" w:type="dxa"/>
          </w:tcPr>
          <w:p w14:paraId="4DA63E41" w14:textId="3B26533E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</w:t>
            </w:r>
          </w:p>
        </w:tc>
        <w:tc>
          <w:tcPr>
            <w:tcW w:w="1353" w:type="dxa"/>
          </w:tcPr>
          <w:p w14:paraId="7DAF1788" w14:textId="0A937D23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600</w:t>
            </w:r>
          </w:p>
        </w:tc>
      </w:tr>
      <w:tr w:rsidR="00B74289" w:rsidRPr="00161AF8" w14:paraId="76B12AFD" w14:textId="77777777" w:rsidTr="0053754F">
        <w:trPr>
          <w:trHeight w:val="320"/>
          <w:jc w:val="center"/>
        </w:trPr>
        <w:tc>
          <w:tcPr>
            <w:tcW w:w="1353" w:type="dxa"/>
          </w:tcPr>
          <w:p w14:paraId="02E2A3AB" w14:textId="2A719AC5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353" w:type="dxa"/>
          </w:tcPr>
          <w:p w14:paraId="4BAD8EB8" w14:textId="55AE231B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15</w:t>
            </w:r>
          </w:p>
        </w:tc>
        <w:tc>
          <w:tcPr>
            <w:tcW w:w="1353" w:type="dxa"/>
          </w:tcPr>
          <w:p w14:paraId="5C48FA24" w14:textId="039327E5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270</w:t>
            </w:r>
          </w:p>
        </w:tc>
      </w:tr>
      <w:tr w:rsidR="00B74289" w:rsidRPr="00161AF8" w14:paraId="7A6829E7" w14:textId="77777777" w:rsidTr="0053754F">
        <w:trPr>
          <w:trHeight w:val="320"/>
          <w:jc w:val="center"/>
        </w:trPr>
        <w:tc>
          <w:tcPr>
            <w:tcW w:w="1353" w:type="dxa"/>
          </w:tcPr>
          <w:p w14:paraId="0376EAEE" w14:textId="16CB85E1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...</w:t>
            </w:r>
          </w:p>
        </w:tc>
        <w:tc>
          <w:tcPr>
            <w:tcW w:w="1353" w:type="dxa"/>
          </w:tcPr>
          <w:p w14:paraId="041F6197" w14:textId="0E6608A8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...</w:t>
            </w:r>
          </w:p>
        </w:tc>
        <w:tc>
          <w:tcPr>
            <w:tcW w:w="1353" w:type="dxa"/>
          </w:tcPr>
          <w:p w14:paraId="42EF8904" w14:textId="5C2D57F0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...</w:t>
            </w:r>
          </w:p>
        </w:tc>
      </w:tr>
      <w:tr w:rsidR="00B74289" w:rsidRPr="00161AF8" w14:paraId="3EC343BF" w14:textId="77777777" w:rsidTr="0053754F">
        <w:trPr>
          <w:trHeight w:val="308"/>
          <w:jc w:val="center"/>
        </w:trPr>
        <w:tc>
          <w:tcPr>
            <w:tcW w:w="1353" w:type="dxa"/>
          </w:tcPr>
          <w:p w14:paraId="05CB2C0B" w14:textId="5E00E80B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3576</w:t>
            </w:r>
          </w:p>
        </w:tc>
        <w:tc>
          <w:tcPr>
            <w:tcW w:w="1353" w:type="dxa"/>
          </w:tcPr>
          <w:p w14:paraId="5E65467C" w14:textId="3160AA4D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3200</w:t>
            </w:r>
          </w:p>
        </w:tc>
        <w:tc>
          <w:tcPr>
            <w:tcW w:w="1353" w:type="dxa"/>
          </w:tcPr>
          <w:p w14:paraId="6E4DEE7E" w14:textId="4D5B7E0F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700</w:t>
            </w:r>
          </w:p>
        </w:tc>
      </w:tr>
    </w:tbl>
    <w:p w14:paraId="707408FD" w14:textId="7447DE41" w:rsidR="00366818" w:rsidRPr="00161AF8" w:rsidRDefault="00366818" w:rsidP="00FC4A35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Previsão de resultados</w:t>
      </w:r>
    </w:p>
    <w:p w14:paraId="0B02AC5D" w14:textId="7D3D144E" w:rsidR="00B74289" w:rsidRPr="00161AF8" w:rsidRDefault="00B74289" w:rsidP="00B74289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Uma vez que a solução deste problema foi feita com o algoritmo Simplex, poderíamos prever algumas complicações. Um dos problemas previstos foi em relação à necessidade de expressar a solução em forma binária, como será descrito na próxima secção. </w:t>
      </w:r>
      <w:r w:rsidR="000F1D3A" w:rsidRPr="00161AF8">
        <w:rPr>
          <w:rFonts w:ascii="Times New Roman" w:hAnsi="Times New Roman" w:cs="Times New Roman"/>
          <w:sz w:val="22"/>
          <w:szCs w:val="22"/>
          <w:lang w:val="pt-PT"/>
        </w:rPr>
        <w:t>Por esta razão, foi possível prever que a solução deste problema pode conter valores fracion</w:t>
      </w:r>
      <w:r w:rsidR="00976114">
        <w:rPr>
          <w:rFonts w:ascii="Times New Roman" w:hAnsi="Times New Roman" w:cs="Times New Roman"/>
          <w:sz w:val="22"/>
          <w:szCs w:val="22"/>
          <w:lang w:val="pt-PT"/>
        </w:rPr>
        <w:t>ários</w:t>
      </w:r>
      <w:r w:rsidR="000F1D3A" w:rsidRPr="00161AF8">
        <w:rPr>
          <w:rFonts w:ascii="Times New Roman" w:hAnsi="Times New Roman" w:cs="Times New Roman"/>
          <w:sz w:val="22"/>
          <w:szCs w:val="22"/>
          <w:lang w:val="pt-PT"/>
        </w:rPr>
        <w:t>, devido ao relaxament</w:t>
      </w:r>
      <w:r w:rsidR="004A75B8">
        <w:rPr>
          <w:rFonts w:ascii="Times New Roman" w:hAnsi="Times New Roman" w:cs="Times New Roman"/>
          <w:sz w:val="22"/>
          <w:szCs w:val="22"/>
          <w:lang w:val="pt-PT"/>
        </w:rPr>
        <w:t>o</w:t>
      </w:r>
      <w:r w:rsidR="000F1D3A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das condições binárias.</w:t>
      </w:r>
    </w:p>
    <w:p w14:paraId="4E3FD1D4" w14:textId="605531D2" w:rsidR="000F1D3A" w:rsidRPr="00161AF8" w:rsidRDefault="000F1D3A" w:rsidP="00B74289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Outra previsão possível foi que, no caso da rede de pontos ser aproximadamente uma </w:t>
      </w:r>
      <w:r w:rsidR="00460A4A" w:rsidRPr="00161AF8">
        <w:rPr>
          <w:rFonts w:ascii="Times New Roman" w:hAnsi="Times New Roman" w:cs="Times New Roman"/>
          <w:sz w:val="22"/>
          <w:szCs w:val="22"/>
          <w:lang w:val="pt-PT"/>
        </w:rPr>
        <w:t>cadeia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460A4A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uni-dimensional 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de pontos unidos sequencialmente, a solução que maximiza o número de arestas cortadas </w:t>
      </w:r>
      <w:r w:rsidR="00460A4A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nessa secção 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simplesmente colocaria os pontos em grupos alternad</w:t>
      </w:r>
      <w:r w:rsidR="00460A4A" w:rsidRPr="00161AF8">
        <w:rPr>
          <w:rFonts w:ascii="Times New Roman" w:hAnsi="Times New Roman" w:cs="Times New Roman"/>
          <w:sz w:val="22"/>
          <w:szCs w:val="22"/>
          <w:lang w:val="pt-PT"/>
        </w:rPr>
        <w:t>os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, de modo a cortar todas as arestas. Isto é verdade independentemente dos pesos, a não ser que o peso dado apresente um valor negativo.</w:t>
      </w:r>
    </w:p>
    <w:p w14:paraId="288722B6" w14:textId="551A0477" w:rsidR="006942C4" w:rsidRPr="00161AF8" w:rsidRDefault="006942C4" w:rsidP="00B74289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Em contraste, é possível prever o comportamento oposto em secções de pontos radiais, onde um ponto partilha o maior número de arestas. Neste caso, a solução local colocará apenas um ponto num grupo, deixando os restantes no segundo grupo.</w:t>
      </w:r>
    </w:p>
    <w:p w14:paraId="36F4C9C8" w14:textId="5DA6B910" w:rsidR="000F1D3A" w:rsidRPr="00161AF8" w:rsidRDefault="000F1D3A" w:rsidP="006942C4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inline distT="0" distB="0" distL="0" distR="0" wp14:anchorId="33085093" wp14:editId="0A355827">
            <wp:extent cx="3057420" cy="850790"/>
            <wp:effectExtent l="0" t="0" r="0" b="6985"/>
            <wp:docPr id="1558694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9443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11" cy="8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2C4" w:rsidRPr="00161AF8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inline distT="0" distB="0" distL="0" distR="0" wp14:anchorId="6016727A" wp14:editId="3C03D961">
            <wp:extent cx="1836751" cy="1637083"/>
            <wp:effectExtent l="0" t="0" r="0" b="1270"/>
            <wp:docPr id="14242375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759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5" cy="16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46D6" w14:textId="2819C497" w:rsidR="006942C4" w:rsidRPr="00FC4A35" w:rsidRDefault="000F1D3A" w:rsidP="006942C4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Figura </w:t>
      </w:r>
      <w:r w:rsidR="00FC4A35" w:rsidRPr="00FC4A35">
        <w:rPr>
          <w:rFonts w:ascii="Times New Roman" w:hAnsi="Times New Roman" w:cs="Times New Roman"/>
          <w:sz w:val="20"/>
          <w:szCs w:val="20"/>
          <w:lang w:val="pt-PT"/>
        </w:rPr>
        <w:t>02</w:t>
      </w:r>
      <w:r w:rsidRPr="00FC4A35">
        <w:rPr>
          <w:rFonts w:ascii="Times New Roman" w:hAnsi="Times New Roman" w:cs="Times New Roman"/>
          <w:sz w:val="20"/>
          <w:szCs w:val="20"/>
          <w:lang w:val="pt-PT"/>
        </w:rPr>
        <w:t>. Ilustração da solução prevista numa secção de rede</w:t>
      </w:r>
      <w:r w:rsidR="00460A4A"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 sequecial</w:t>
      </w:r>
      <w:r w:rsidR="006942C4"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 (esquerda) e radial (direita)</w:t>
      </w:r>
      <w:r w:rsidR="00460A4A" w:rsidRPr="00FC4A35">
        <w:rPr>
          <w:rFonts w:ascii="Times New Roman" w:hAnsi="Times New Roman" w:cs="Times New Roman"/>
          <w:sz w:val="20"/>
          <w:szCs w:val="20"/>
          <w:lang w:val="pt-PT"/>
        </w:rPr>
        <w:t>.</w:t>
      </w:r>
    </w:p>
    <w:p w14:paraId="31E263F2" w14:textId="77777777" w:rsidR="006942C4" w:rsidRPr="00161AF8" w:rsidRDefault="006942C4" w:rsidP="00460A4A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55FD480E" w14:textId="60ED4E35" w:rsidR="00366818" w:rsidRPr="00161AF8" w:rsidRDefault="00366818" w:rsidP="00366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Descrição matemática das condições</w:t>
      </w:r>
    </w:p>
    <w:p w14:paraId="06A86765" w14:textId="70261ECB" w:rsidR="00366818" w:rsidRPr="00161AF8" w:rsidRDefault="00366818" w:rsidP="003668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Definição de grupo de pontos</w:t>
      </w:r>
    </w:p>
    <w:p w14:paraId="68E42B58" w14:textId="0A6B1F3E" w:rsidR="00460A4A" w:rsidRPr="00161AF8" w:rsidRDefault="00460A4A" w:rsidP="00755B18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No contexto deste problema, um ponto ficar de um lado da fronteira ou do outro, pode ser representado por assinalar esse ponto a um de dois grupos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por exemplo Grupo A e Grupo B. Sendo apenas possível dois casos, podemos representar esta propriedade através de uma variável 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em que 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i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representa o número do ponto que tem o valor </w:t>
      </w:r>
      <w:r w:rsidR="008E2A4D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0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para pertença ao Grupo A e </w:t>
      </w:r>
      <w:r w:rsidR="008E2A4D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para pertença o Grupo B. Tem-se portanto que</w:t>
      </w:r>
    </w:p>
    <w:p w14:paraId="204ABAD5" w14:textId="7BB36471" w:rsidR="008E2A4D" w:rsidRPr="00161AF8" w:rsidRDefault="008E2A4D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(Eq. 1)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∈{0, 1}</m:t>
        </m:r>
      </m:oMath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</w:p>
    <w:p w14:paraId="20EC8B93" w14:textId="77777777" w:rsidR="008E2A4D" w:rsidRPr="00161AF8" w:rsidRDefault="008E2A4D" w:rsidP="008E2A4D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7B5A5021" w14:textId="467B7F0C" w:rsidR="008E2A4D" w:rsidRPr="00161AF8" w:rsidRDefault="00366818" w:rsidP="008E2A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Definição de uma aresta</w:t>
      </w:r>
      <w:r w:rsidR="008E2A4D"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cortada</w:t>
      </w:r>
    </w:p>
    <w:p w14:paraId="5F0F8EDB" w14:textId="7F0CF2AE" w:rsidR="008E2A4D" w:rsidRPr="00161AF8" w:rsidRDefault="008E2A4D" w:rsidP="008E2A4D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Um aresta apenas pode existir em um de dois estados: cortada – ou seja, unindo dois pontos pertencentes a grupos diferentes – ou não cortada – o caso oposto. Tendo que o valor do grupo assinalado de cada ponto pode ser representado em formato binário, semelhantemente tem-se que</w:t>
      </w:r>
    </w:p>
    <w:p w14:paraId="368CC50B" w14:textId="1835227C" w:rsidR="008E2A4D" w:rsidRPr="00161AF8" w:rsidRDefault="008E2A4D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(Eq. 2)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,     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>∈{0, 1}</m:t>
        </m:r>
      </m:oMath>
    </w:p>
    <w:p w14:paraId="33203FA3" w14:textId="77777777" w:rsidR="00755B18" w:rsidRPr="00161AF8" w:rsidRDefault="00755B18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07E92A6F" w14:textId="64C9AE3F" w:rsidR="008E2A4D" w:rsidRPr="00161AF8" w:rsidRDefault="008E2A4D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onde 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i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 ao ponto de </w:t>
      </w:r>
      <w:r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origem, 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j</w:t>
      </w:r>
      <w:r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corresponde </w:t>
      </w:r>
      <w:r w:rsidR="0053754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ao ponto de </w:t>
      </w:r>
      <w:r w:rsidR="0053754F"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destino</w:t>
      </w:r>
      <w:r w:rsidR="0053754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</w:t>
      </w:r>
      <w:r w:rsidR="0053754F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="0053754F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53754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indica se a aresta em questão é cortada.</w:t>
      </w:r>
    </w:p>
    <w:p w14:paraId="204E74B8" w14:textId="20B29C2D" w:rsidR="0053754F" w:rsidRDefault="0053754F" w:rsidP="008E2A4D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Neste condição, 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 xml:space="preserve"> 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apenas pode resultar num valor de 1, se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j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tiverem valores distintos.</w:t>
      </w:r>
    </w:p>
    <w:p w14:paraId="60474335" w14:textId="39EE3B99" w:rsidR="00FC4A35" w:rsidRPr="00FC4A35" w:rsidRDefault="00FC4A35" w:rsidP="00FC4A3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>Tabela 02. Tabela de lógica gerada pela Eq.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</w:tblGrid>
      <w:tr w:rsidR="0053754F" w:rsidRPr="00161AF8" w14:paraId="7F69F145" w14:textId="73712E27" w:rsidTr="0053754F">
        <w:trPr>
          <w:trHeight w:val="331"/>
          <w:jc w:val="center"/>
        </w:trPr>
        <w:tc>
          <w:tcPr>
            <w:tcW w:w="1194" w:type="dxa"/>
          </w:tcPr>
          <w:p w14:paraId="46222F23" w14:textId="3C95D5B4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</w:t>
            </w:r>
          </w:p>
        </w:tc>
        <w:tc>
          <w:tcPr>
            <w:tcW w:w="1194" w:type="dxa"/>
          </w:tcPr>
          <w:p w14:paraId="28772F9A" w14:textId="7B999A8D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j</w:t>
            </w:r>
          </w:p>
        </w:tc>
        <w:tc>
          <w:tcPr>
            <w:tcW w:w="1194" w:type="dxa"/>
          </w:tcPr>
          <w:p w14:paraId="58048275" w14:textId="1282115D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e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ij</w:t>
            </w:r>
          </w:p>
        </w:tc>
      </w:tr>
      <w:tr w:rsidR="0053754F" w:rsidRPr="00161AF8" w14:paraId="0AD54D6D" w14:textId="400D98BF" w:rsidTr="0053754F">
        <w:trPr>
          <w:trHeight w:val="320"/>
          <w:jc w:val="center"/>
        </w:trPr>
        <w:tc>
          <w:tcPr>
            <w:tcW w:w="1194" w:type="dxa"/>
          </w:tcPr>
          <w:p w14:paraId="1E59EB77" w14:textId="22E0DF40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7AAAF065" w14:textId="27E15226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64A9B3D9" w14:textId="34872E99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</w:tr>
      <w:tr w:rsidR="0053754F" w:rsidRPr="00161AF8" w14:paraId="2FA3B70E" w14:textId="5D656B37" w:rsidTr="0053754F">
        <w:trPr>
          <w:trHeight w:val="331"/>
          <w:jc w:val="center"/>
        </w:trPr>
        <w:tc>
          <w:tcPr>
            <w:tcW w:w="1194" w:type="dxa"/>
          </w:tcPr>
          <w:p w14:paraId="34081674" w14:textId="0A19429E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35524166" w14:textId="061D4D77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16CEFF97" w14:textId="41136632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  <w:tr w:rsidR="0053754F" w:rsidRPr="00161AF8" w14:paraId="12DCEB26" w14:textId="1E2FF8D5" w:rsidTr="0053754F">
        <w:trPr>
          <w:trHeight w:val="320"/>
          <w:jc w:val="center"/>
        </w:trPr>
        <w:tc>
          <w:tcPr>
            <w:tcW w:w="1194" w:type="dxa"/>
          </w:tcPr>
          <w:p w14:paraId="36B25520" w14:textId="17650887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72787993" w14:textId="7C02EDAD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3169C6F7" w14:textId="20445200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</w:tr>
      <w:tr w:rsidR="0053754F" w:rsidRPr="00161AF8" w14:paraId="2DB0172A" w14:textId="4202C56D" w:rsidTr="0053754F">
        <w:trPr>
          <w:trHeight w:val="331"/>
          <w:jc w:val="center"/>
        </w:trPr>
        <w:tc>
          <w:tcPr>
            <w:tcW w:w="1194" w:type="dxa"/>
          </w:tcPr>
          <w:p w14:paraId="4035D643" w14:textId="1A04CE21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6C69B0CA" w14:textId="45648C79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7F5CBC50" w14:textId="780A8890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</w:tbl>
    <w:p w14:paraId="5D4CACC3" w14:textId="52DE8552" w:rsidR="00366818" w:rsidRPr="00161AF8" w:rsidRDefault="00366818" w:rsidP="003668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Função de contagem de arestas</w:t>
      </w:r>
    </w:p>
    <w:p w14:paraId="110EE4A9" w14:textId="22427FFA" w:rsidR="0053754F" w:rsidRPr="00161AF8" w:rsidRDefault="0053754F" w:rsidP="00CF3FE1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O valor da contagem de arestas, neste caso o valor o qual desejamos maximizar, representa a soma de todas as arestas assinaladas como cortadas. No caso do problema incluir um peso para o valor das arestas, este peso é multiplicado ao termo correspondente da aresta. Podemos então descrever esta expressão como</w:t>
      </w:r>
    </w:p>
    <w:p w14:paraId="321DD963" w14:textId="7590667B" w:rsidR="0053754F" w:rsidRPr="00161AF8" w:rsidRDefault="0053754F" w:rsidP="0053754F">
      <w:pPr>
        <w:ind w:left="360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(Eq. 3)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Maximize 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ij</m:t>
                    </m:r>
                  </m:sub>
                </m:sSub>
              </m:e>
            </m:nary>
          </m:e>
        </m:nary>
      </m:oMath>
    </w:p>
    <w:p w14:paraId="32ECAB88" w14:textId="77777777" w:rsidR="00755B18" w:rsidRPr="00161AF8" w:rsidRDefault="00366818" w:rsidP="00755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Implementação</w:t>
      </w:r>
    </w:p>
    <w:p w14:paraId="2D5C8B4F" w14:textId="77777777" w:rsidR="00755B18" w:rsidRPr="00161AF8" w:rsidRDefault="00CF3FE1" w:rsidP="00755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Relaxamento de condições binárias</w:t>
      </w:r>
    </w:p>
    <w:p w14:paraId="2E2BA3DC" w14:textId="77777777" w:rsidR="00755B18" w:rsidRPr="00161AF8" w:rsidRDefault="00CF3FE1" w:rsidP="00755B18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Uma vez que o algoritmo Simplex apenas é capaz de otimizar sistemas de equações lineares (Linear Programming), o algoritmo não é capaz de convergir em soluções que contêm variáveis únicamente binárias. Isto, pelo menos, sem a adição de algoritmos como Branch &amp; Bound.</w:t>
      </w:r>
      <w:r w:rsidR="00755B18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</w:p>
    <w:p w14:paraId="62703B50" w14:textId="016C2DF4" w:rsidR="00CF3FE1" w:rsidRPr="00161AF8" w:rsidRDefault="00CF3FE1" w:rsidP="00755B18">
      <w:p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De modo a tornar o problema compatível com este algoritmo, é então necessário aplicar um relaxamento de condições. Neste caso, todas as varíaveis binárias serão permitidas qualquer valor real entre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0 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.</w:t>
      </w:r>
    </w:p>
    <w:p w14:paraId="227FC1B4" w14:textId="568646DD" w:rsidR="00755B18" w:rsidRPr="00161AF8" w:rsidRDefault="00755B18" w:rsidP="00CF3FE1">
      <w:pPr>
        <w:pStyle w:val="ListParagraph"/>
        <w:spacing w:line="240" w:lineRule="auto"/>
        <w:ind w:left="0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(Eq. 4)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0, 1</m:t>
            </m:r>
          </m:e>
        </m:d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,       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0, 1</m:t>
            </m:r>
          </m:e>
        </m:d>
      </m:oMath>
    </w:p>
    <w:p w14:paraId="3D4AA225" w14:textId="77777777" w:rsidR="00CF3FE1" w:rsidRPr="00161AF8" w:rsidRDefault="00CF3FE1" w:rsidP="00CF3FE1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i/>
          <w:iCs/>
          <w:sz w:val="22"/>
          <w:szCs w:val="22"/>
          <w:lang w:val="pt-PT"/>
        </w:rPr>
      </w:pPr>
    </w:p>
    <w:p w14:paraId="7E2C98F3" w14:textId="63712B23" w:rsidR="00CF3FE1" w:rsidRPr="00161AF8" w:rsidRDefault="00CF3FE1" w:rsidP="00755B1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Linearização de equações</w:t>
      </w:r>
    </w:p>
    <w:p w14:paraId="35A3A7F0" w14:textId="65B216B0" w:rsidR="00755B18" w:rsidRPr="00161AF8" w:rsidRDefault="00755B18" w:rsidP="00755B18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Como é indicado pelo nome, uma solução de Programação Linear não é capaz de resolver equações não lineares. No contexto deste problema, existe uma equação não linear, devido à imposição de um valor absoluto (Eq. 2). Sendo o resultado da equação um valor contido em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[0, 1]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a linearização da condição pode ser feita através das seguintes </w:t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>ine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quações, impostas em simultâneo:</w:t>
      </w:r>
    </w:p>
    <w:p w14:paraId="42C635DB" w14:textId="2A0FF033" w:rsidR="00755B18" w:rsidRPr="00161AF8" w:rsidRDefault="00755B18" w:rsidP="00755B18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lastRenderedPageBreak/>
        <w:t>(Eq. 5)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≤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                    ↔              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 ≤0</m:t>
        </m:r>
      </m:oMath>
    </w:p>
    <w:p w14:paraId="14AEE7D0" w14:textId="77777777" w:rsidR="0046179F" w:rsidRPr="00161AF8" w:rsidRDefault="0046179F" w:rsidP="00755B18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</w:p>
    <w:p w14:paraId="02B6D0A2" w14:textId="48F3EBAA" w:rsidR="00755B18" w:rsidRPr="00161AF8" w:rsidRDefault="00755B18" w:rsidP="00755B18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(Eq. 6)</w:t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≤ 2-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        ↔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≤2 </m:t>
        </m:r>
      </m:oMath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  </w:t>
      </w:r>
    </w:p>
    <w:p w14:paraId="09F707B1" w14:textId="0D16230A" w:rsidR="00B85E34" w:rsidRDefault="00B85E34" w:rsidP="00755B18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O resultado destas condições pode ser comprovado através da tabela abaixo:</w:t>
      </w:r>
    </w:p>
    <w:p w14:paraId="223ED617" w14:textId="4AE7057E" w:rsidR="00FC4A35" w:rsidRPr="00FC4A35" w:rsidRDefault="00FC4A35" w:rsidP="00FC4A3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>Tabela 03. Tabela de lógica gerada pelas Eq. 5 e Eq. 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85E34" w:rsidRPr="00161AF8" w14:paraId="36537605" w14:textId="77777777" w:rsidTr="00850AC4">
        <w:trPr>
          <w:trHeight w:val="320"/>
          <w:jc w:val="center"/>
        </w:trPr>
        <w:tc>
          <w:tcPr>
            <w:tcW w:w="1340" w:type="dxa"/>
          </w:tcPr>
          <w:p w14:paraId="59916866" w14:textId="5446C841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</w:t>
            </w:r>
          </w:p>
        </w:tc>
        <w:tc>
          <w:tcPr>
            <w:tcW w:w="1340" w:type="dxa"/>
          </w:tcPr>
          <w:p w14:paraId="3A5EE965" w14:textId="75539024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j</w:t>
            </w:r>
          </w:p>
        </w:tc>
        <w:tc>
          <w:tcPr>
            <w:tcW w:w="1340" w:type="dxa"/>
          </w:tcPr>
          <w:p w14:paraId="662CA773" w14:textId="2E4AA1B0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e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 xml:space="preserve">ij   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(Eq. 5)</w:t>
            </w:r>
          </w:p>
        </w:tc>
        <w:tc>
          <w:tcPr>
            <w:tcW w:w="1340" w:type="dxa"/>
          </w:tcPr>
          <w:p w14:paraId="5A20C5DC" w14:textId="0B650829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e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ij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 xml:space="preserve">   (Eq. 6)</w:t>
            </w:r>
          </w:p>
        </w:tc>
      </w:tr>
      <w:tr w:rsidR="00B85E34" w:rsidRPr="00161AF8" w14:paraId="3748C27D" w14:textId="77777777" w:rsidTr="00850AC4">
        <w:trPr>
          <w:trHeight w:val="309"/>
          <w:jc w:val="center"/>
        </w:trPr>
        <w:tc>
          <w:tcPr>
            <w:tcW w:w="1340" w:type="dxa"/>
          </w:tcPr>
          <w:p w14:paraId="3AE36347" w14:textId="4D2E5F9B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40645CE1" w14:textId="0716AAA2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654C0585" w14:textId="3DF6B6C8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307C9ABB" w14:textId="5440C834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</w:tr>
      <w:tr w:rsidR="00B85E34" w:rsidRPr="00161AF8" w14:paraId="1D30B5C1" w14:textId="77777777" w:rsidTr="00850AC4">
        <w:trPr>
          <w:trHeight w:val="320"/>
          <w:jc w:val="center"/>
        </w:trPr>
        <w:tc>
          <w:tcPr>
            <w:tcW w:w="1340" w:type="dxa"/>
          </w:tcPr>
          <w:p w14:paraId="7D5A04FB" w14:textId="43B0BAA9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017E0DA5" w14:textId="55875410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5BDE1B2D" w14:textId="3CCEEA3D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72C57BF1" w14:textId="544D57F8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  <w:tr w:rsidR="00B85E34" w:rsidRPr="00161AF8" w14:paraId="6FFFD72F" w14:textId="77777777" w:rsidTr="00850AC4">
        <w:trPr>
          <w:trHeight w:val="309"/>
          <w:jc w:val="center"/>
        </w:trPr>
        <w:tc>
          <w:tcPr>
            <w:tcW w:w="1340" w:type="dxa"/>
          </w:tcPr>
          <w:p w14:paraId="70B9617C" w14:textId="6DF5BEDB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12DDD0FA" w14:textId="4C5AED9B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62A6D545" w14:textId="68FD0491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355098BA" w14:textId="3634A035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  <w:tr w:rsidR="00B85E34" w:rsidRPr="00161AF8" w14:paraId="452615F5" w14:textId="77777777" w:rsidTr="00850AC4">
        <w:trPr>
          <w:trHeight w:val="320"/>
          <w:jc w:val="center"/>
        </w:trPr>
        <w:tc>
          <w:tcPr>
            <w:tcW w:w="1340" w:type="dxa"/>
          </w:tcPr>
          <w:p w14:paraId="44EF0815" w14:textId="07A7D31E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2115D796" w14:textId="575A26A1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5DFC53AE" w14:textId="4DA529C8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340" w:type="dxa"/>
          </w:tcPr>
          <w:p w14:paraId="34233146" w14:textId="1BF2E64D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</w:tr>
    </w:tbl>
    <w:p w14:paraId="57C2714E" w14:textId="06E08743" w:rsidR="00B85E34" w:rsidRPr="00161AF8" w:rsidRDefault="00B85E34" w:rsidP="00B85E34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Tendo imposto a restrição de que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não pode exceder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este valor só igualará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quando os pontos que a aresta une pertencem a grupos diferentes.</w:t>
      </w:r>
    </w:p>
    <w:p w14:paraId="785837B1" w14:textId="4F38EF7E" w:rsidR="00CF3FE1" w:rsidRPr="00161AF8" w:rsidRDefault="00CF3FE1" w:rsidP="00755B1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Construção de matrizes Simplex</w:t>
      </w:r>
    </w:p>
    <w:p w14:paraId="352FAE93" w14:textId="71611710" w:rsidR="00B85E34" w:rsidRPr="00161AF8" w:rsidRDefault="00B85E34" w:rsidP="00B85E34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Uma vez obtidas as equações que definem o problema de uma forma linear e não restrita a números inteiros, podemos então </w:t>
      </w:r>
      <w:r w:rsidR="00D154D3" w:rsidRPr="00161AF8">
        <w:rPr>
          <w:rFonts w:ascii="Times New Roman" w:hAnsi="Times New Roman" w:cs="Times New Roman"/>
          <w:sz w:val="22"/>
          <w:szCs w:val="22"/>
          <w:lang w:val="pt-PT"/>
        </w:rPr>
        <w:t>expressar o problema em forma de matriz.</w:t>
      </w:r>
    </w:p>
    <w:p w14:paraId="1205CA8D" w14:textId="3908681E" w:rsidR="00D154D3" w:rsidRPr="00161AF8" w:rsidRDefault="00D154D3" w:rsidP="00B85E34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As condições têm o formato</w:t>
      </w:r>
    </w:p>
    <w:p w14:paraId="166C5568" w14:textId="287968E6" w:rsidR="00D154D3" w:rsidRPr="00161AF8" w:rsidRDefault="00000000" w:rsidP="00B85E34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pt-PT"/>
                </w:rPr>
                <m:t>A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pt-PT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pt-PT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pt-PT"/>
                </w:rPr>
                <m:t>b</m:t>
              </m:r>
            </m:e>
          </m:d>
        </m:oMath>
      </m:oMathPara>
    </w:p>
    <w:p w14:paraId="7D4FA6AD" w14:textId="7C089BA0" w:rsidR="00D154D3" w:rsidRPr="00161AF8" w:rsidRDefault="00D154D3" w:rsidP="00B85E34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Em que {x} contém </w:t>
      </w:r>
      <w:r w:rsidR="004D649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as 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variáveis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x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vertAlign w:val="subscript"/>
          <w:lang w:val="pt-PT"/>
        </w:rPr>
        <w:t>i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para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i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correspondendo ao número de pontos existentes; e variáveis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e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vertAlign w:val="subscript"/>
          <w:lang w:val="pt-PT"/>
        </w:rPr>
        <w:t>ij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em que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ij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 a todas as combinações de pontos unidos por uma aresta. Abaixo um exemplo do vetor de variáveis</w:t>
      </w:r>
    </w:p>
    <w:p w14:paraId="79936308" w14:textId="0BB205B2" w:rsidR="00D154D3" w:rsidRPr="00161AF8" w:rsidRDefault="00D154D3" w:rsidP="00D154D3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{x} = { x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1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x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2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x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3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... x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n_pontos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e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12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e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13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e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25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... e</w:t>
      </w:r>
      <w:r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n_arestas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}</w:t>
      </w:r>
    </w:p>
    <w:p w14:paraId="73B90816" w14:textId="3168B77A" w:rsidR="0046179F" w:rsidRPr="00161AF8" w:rsidRDefault="00D154D3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 matriz [A] é composta de duas matrizes [A1] e [A2], cada uma correspondente ao grupo de equações geradas pelas </w:t>
      </w:r>
      <w:r w:rsidRPr="00161AF8">
        <w:rPr>
          <w:rFonts w:ascii="Times New Roman" w:eastAsiaTheme="minorEastAsia" w:hAnsi="Times New Roman" w:cs="Times New Roman"/>
          <w:b/>
          <w:bCs/>
          <w:sz w:val="22"/>
          <w:szCs w:val="22"/>
          <w:lang w:val="pt-PT"/>
        </w:rPr>
        <w:t>Eqs. 5 e 6</w:t>
      </w:r>
      <w:r w:rsidR="00850AC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, respetivamente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Ambas têm um número de colunas correspondente ao comprimento do vetor {x}, e um número de linhas correspondente 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2×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pontos</m:t>
            </m:r>
          </m:sub>
        </m:sSub>
      </m:oMath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o valor obtido por variar </w:t>
      </w:r>
      <w:r w:rsidR="0046179F"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i</w:t>
      </w:r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</w:t>
      </w:r>
      <w:r w:rsidR="0046179F"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j</w:t>
      </w:r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12CC1DA5" w14:textId="11676ACF" w:rsidR="00850AC4" w:rsidRPr="00161AF8" w:rsidRDefault="00850AC4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O vetor {b} corresponde a um vetor {0 0 0 ... 0} com o mesmo número de linhas que [A1] e um vetor {2 2 2 2 ... 2} com o mesmo número de linhas que [A2]</w:t>
      </w:r>
      <w:r w:rsidR="004F13FB">
        <w:rPr>
          <w:rFonts w:ascii="Times New Roman" w:eastAsiaTheme="minorEastAsia" w:hAnsi="Times New Roman" w:cs="Times New Roman"/>
          <w:sz w:val="22"/>
          <w:szCs w:val="22"/>
          <w:lang w:val="pt-PT"/>
        </w:rPr>
        <w:t>, tratando-se estes vetores do lado direito das respetivas inequações.</w:t>
      </w:r>
    </w:p>
    <w:p w14:paraId="7AD58CC7" w14:textId="7F543193" w:rsidR="0046179F" w:rsidRPr="00161AF8" w:rsidRDefault="00850AC4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A função a maximizar pode ser representada com o formato</w:t>
      </w:r>
    </w:p>
    <w:p w14:paraId="5ACB11C0" w14:textId="40C393DF" w:rsidR="00A30AD4" w:rsidRPr="00161AF8" w:rsidRDefault="00EA7356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{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c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}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{x}</m:t>
        </m:r>
      </m:oMath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, sendo {</w:t>
      </w:r>
      <w:r w:rsidR="00A30AD4" w:rsidRP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c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} composto de 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{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0 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0 0 ... 0}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para todas as variáveis 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o respetivo valor de 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{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w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}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para cada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variável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79F9D0E6" w14:textId="2D2836DE" w:rsidR="00A30AD4" w:rsidRPr="00161AF8" w:rsidRDefault="00A30AD4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Uma vez que a função </w:t>
      </w:r>
      <w:r w:rsidRPr="00EA7356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linprog()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incluída na biblioteca </w:t>
      </w:r>
      <w:r w:rsidR="008A5987"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scipy</w:t>
      </w:r>
      <w:r w:rsidR="00EA73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– a qual utilizámos para obter a solução deste problema – minimiza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o valor</w:t>
      </w:r>
      <w:r w:rsidR="00EA7356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EA73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de </w:t>
      </w:r>
      <w:r w:rsid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Z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para maximizar, simplesmente foram </w:t>
      </w:r>
      <w:r w:rsidR="00EA73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utilizados 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os simétricos de {</w:t>
      </w:r>
      <w:r w:rsidR="008A5987" w:rsidRP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c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} e </w:t>
      </w:r>
      <w:r w:rsidR="008A5987" w:rsidRP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Z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57DFE662" w14:textId="4D00765B" w:rsidR="00366818" w:rsidRDefault="00366818" w:rsidP="00755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Resultados</w:t>
      </w:r>
    </w:p>
    <w:p w14:paraId="7B12713F" w14:textId="4B57C181" w:rsidR="00645160" w:rsidRPr="00645160" w:rsidRDefault="00645160" w:rsidP="0064516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Abaixo</w:t>
      </w:r>
      <w:r w:rsidR="009C0325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dois pares de tabelas demonstram, cada </w:t>
      </w:r>
      <w:r w:rsidR="009C0325">
        <w:rPr>
          <w:rFonts w:ascii="Times New Roman" w:hAnsi="Times New Roman" w:cs="Times New Roman"/>
          <w:lang w:val="pt-PT"/>
        </w:rPr>
        <w:t>par</w:t>
      </w:r>
      <w:r>
        <w:rPr>
          <w:rFonts w:ascii="Times New Roman" w:hAnsi="Times New Roman" w:cs="Times New Roman"/>
          <w:lang w:val="pt-PT"/>
        </w:rPr>
        <w:t>, um exemplo de uma rede providenciada na forma de uma tabela descritiva de arestas, com a solução dos grupos assinalados aos respetivos pontos ao lado. Os exemplos escolhidos ilustram um conjunto de arestas com pesos inteiramente positivos, e um com pesos positivos e negativos.</w:t>
      </w:r>
      <w:r w:rsidR="00C02235">
        <w:rPr>
          <w:rFonts w:ascii="Times New Roman" w:hAnsi="Times New Roman" w:cs="Times New Roman"/>
          <w:lang w:val="pt-PT"/>
        </w:rPr>
        <w:t xml:space="preserve"> Sete conjuntos de arestas </w:t>
      </w:r>
      <w:r w:rsidR="00C02235">
        <w:rPr>
          <w:rFonts w:ascii="Times New Roman" w:hAnsi="Times New Roman" w:cs="Times New Roman"/>
          <w:lang w:val="pt-PT"/>
        </w:rPr>
        <w:lastRenderedPageBreak/>
        <w:t>distintos foram analizados, os qu</w:t>
      </w:r>
      <w:r w:rsidR="00840476">
        <w:rPr>
          <w:rFonts w:ascii="Times New Roman" w:hAnsi="Times New Roman" w:cs="Times New Roman"/>
          <w:lang w:val="pt-PT"/>
        </w:rPr>
        <w:t>ais poderão ser consultados no repositório indicado no fim deste document, junatamente com as suas soluções e o script de Python que as produziu.</w:t>
      </w:r>
    </w:p>
    <w:p w14:paraId="17958504" w14:textId="77777777" w:rsidR="00FC4A35" w:rsidRPr="00FC4A35" w:rsidRDefault="00FC4A35" w:rsidP="00FC4A3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>Tabela 04. Dataset ‘g14.txt’ e solução Z=4694 (esquerda) e dataset ‘g.34.txt’ e solução Z=1976(direita).</w:t>
      </w:r>
    </w:p>
    <w:p w14:paraId="383F0D10" w14:textId="04499EA9" w:rsidR="00161AF8" w:rsidRDefault="00240489" w:rsidP="00FC4A35">
      <w:pPr>
        <w:jc w:val="center"/>
        <w:rPr>
          <w:rFonts w:ascii="Times New Roman" w:hAnsi="Times New Roman" w:cs="Times New Roman"/>
          <w:color w:val="C00000"/>
          <w:sz w:val="22"/>
          <w:szCs w:val="22"/>
          <w:lang w:val="pt-PT"/>
        </w:rPr>
      </w:pPr>
      <w:r w:rsidRPr="00240489">
        <w:rPr>
          <w:rFonts w:ascii="Times New Roman" w:hAnsi="Times New Roman" w:cs="Times New Roman"/>
          <w:noProof/>
          <w:color w:val="C00000"/>
          <w:sz w:val="22"/>
          <w:szCs w:val="22"/>
          <w:lang w:val="pt-PT"/>
        </w:rPr>
        <w:drawing>
          <wp:inline distT="0" distB="0" distL="0" distR="0" wp14:anchorId="01C9AEEE" wp14:editId="6B93C0D3">
            <wp:extent cx="2443562" cy="952500"/>
            <wp:effectExtent l="0" t="0" r="0" b="0"/>
            <wp:docPr id="200333542" name="Picture 1" descr="A table with numbers and a few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3542" name="Picture 1" descr="A table with numbers and a few wor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149" cy="9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A35">
        <w:rPr>
          <w:rFonts w:ascii="Times New Roman" w:hAnsi="Times New Roman" w:cs="Times New Roman"/>
          <w:color w:val="C00000"/>
          <w:sz w:val="22"/>
          <w:szCs w:val="22"/>
          <w:lang w:val="pt-PT"/>
        </w:rPr>
        <w:t xml:space="preserve">                     </w:t>
      </w:r>
      <w:r w:rsidRPr="00240489">
        <w:rPr>
          <w:rFonts w:ascii="Times New Roman" w:hAnsi="Times New Roman" w:cs="Times New Roman"/>
          <w:noProof/>
          <w:color w:val="C00000"/>
          <w:sz w:val="22"/>
          <w:szCs w:val="22"/>
          <w:lang w:val="pt-PT"/>
        </w:rPr>
        <w:drawing>
          <wp:inline distT="0" distB="0" distL="0" distR="0" wp14:anchorId="0519CB1F" wp14:editId="2072E27F">
            <wp:extent cx="2449195" cy="930074"/>
            <wp:effectExtent l="0" t="0" r="8255" b="3810"/>
            <wp:docPr id="243511441" name="Picture 1" descr="A table with numbers and a few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11441" name="Picture 1" descr="A table with numbers and a few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080" cy="9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AA5C" w14:textId="290AA91C" w:rsidR="00366818" w:rsidRPr="00161AF8" w:rsidRDefault="00366818" w:rsidP="00366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Conclusões</w:t>
      </w:r>
    </w:p>
    <w:p w14:paraId="23DE134A" w14:textId="147C20ED" w:rsidR="00EB4C33" w:rsidRPr="00161AF8" w:rsidRDefault="00EB4C33" w:rsidP="00EB4C33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É possível através deste problema verificar o sucesso do método Simplex na resolução de problemas de otimização nos quais algumas variáveis são restritas a valores inteiros, específicamente binários.</w:t>
      </w:r>
    </w:p>
    <w:p w14:paraId="6A56979A" w14:textId="57BD047A" w:rsidR="00EB4C33" w:rsidRPr="00161AF8" w:rsidRDefault="00EB4C33" w:rsidP="00EB4C33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Enquanto uma expressão não-linear pode muitas vezes ser simplificada para um</w:t>
      </w:r>
      <w:r w:rsidR="00DF5C19">
        <w:rPr>
          <w:rFonts w:ascii="Times New Roman" w:hAnsi="Times New Roman" w:cs="Times New Roman"/>
          <w:sz w:val="22"/>
          <w:szCs w:val="22"/>
          <w:lang w:val="pt-PT"/>
        </w:rPr>
        <w:t>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expressão</w:t>
      </w:r>
      <w:r w:rsidR="00DF5C19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linear </w:t>
      </w:r>
      <w:r w:rsidR="00DF5C19">
        <w:rPr>
          <w:rFonts w:ascii="Times New Roman" w:hAnsi="Times New Roman" w:cs="Times New Roman"/>
          <w:sz w:val="22"/>
          <w:szCs w:val="22"/>
          <w:lang w:val="pt-PT"/>
        </w:rPr>
        <w:t xml:space="preserve">(ou conjunto de expressões lineares) 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compatível com o método Simplex, o mesmo não é o caso para as rest</w:t>
      </w:r>
      <w:r w:rsidR="00A96682">
        <w:rPr>
          <w:rFonts w:ascii="Times New Roman" w:hAnsi="Times New Roman" w:cs="Times New Roman"/>
          <w:sz w:val="22"/>
          <w:szCs w:val="22"/>
          <w:lang w:val="pt-PT"/>
        </w:rPr>
        <w:t>r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ições de solução binárias.</w:t>
      </w:r>
    </w:p>
    <w:p w14:paraId="3AB4DCF8" w14:textId="2B34F325" w:rsidR="00EB4C33" w:rsidRPr="00161AF8" w:rsidRDefault="00EB4C33" w:rsidP="00EB4C33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O relaxamento da condição</w:t>
      </w:r>
      <w:r w:rsidR="00A96682">
        <w:rPr>
          <w:rFonts w:ascii="Times New Roman" w:hAnsi="Times New Roman" w:cs="Times New Roman"/>
          <w:sz w:val="22"/>
          <w:szCs w:val="22"/>
          <w:lang w:val="pt-PT"/>
        </w:rPr>
        <w:t xml:space="preserve"> binrária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para um intervalo de números reais entre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0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produz soluções que não são possíveis no contexto do problema. Neste caso específico, a solução produz pontos que são parcialmente parte de ambos os grupos em frações diferentes. O mesmo se aplica a arestas, as quais são parcialmente contadas como cortadas, resultado dos estados não binários dos pontos que estas unem.</w:t>
      </w:r>
    </w:p>
    <w:p w14:paraId="1D8096E5" w14:textId="4AC60A3C" w:rsidR="00A30AD4" w:rsidRPr="00161AF8" w:rsidRDefault="00A30AD4" w:rsidP="00EB4C33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Encontrámos que </w:t>
      </w:r>
      <w:r w:rsidR="008A5987" w:rsidRPr="00161AF8">
        <w:rPr>
          <w:rFonts w:ascii="Times New Roman" w:hAnsi="Times New Roman" w:cs="Times New Roman"/>
          <w:sz w:val="22"/>
          <w:szCs w:val="22"/>
          <w:lang w:val="pt-PT"/>
        </w:rPr>
        <w:t>todas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as soluções </w:t>
      </w:r>
      <w:r w:rsidR="008A5987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com pesos de aresta inteiramente positivos geravam soluções de 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pontos com um valor de </w:t>
      </w:r>
      <w:r w:rsidRPr="00D315A9">
        <w:rPr>
          <w:rFonts w:ascii="Times New Roman" w:hAnsi="Times New Roman" w:cs="Times New Roman"/>
          <w:b/>
          <w:bCs/>
          <w:sz w:val="22"/>
          <w:szCs w:val="22"/>
          <w:lang w:val="pt-PT"/>
        </w:rPr>
        <w:t>0.5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. Isto, cremos, deve-se ao facto de que este valor permite utilizar todas as arestas, independemente da c</w:t>
      </w:r>
      <w:r w:rsidR="00D315A9">
        <w:rPr>
          <w:rFonts w:ascii="Times New Roman" w:hAnsi="Times New Roman" w:cs="Times New Roman"/>
          <w:sz w:val="22"/>
          <w:szCs w:val="22"/>
          <w:lang w:val="pt-PT"/>
        </w:rPr>
        <w:t>ategorização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dos pontos que elas unem.</w:t>
      </w:r>
      <w:r w:rsidR="008A5987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Em contraste, </w:t>
      </w:r>
      <w:r w:rsidR="00D315A9">
        <w:rPr>
          <w:rFonts w:ascii="Times New Roman" w:hAnsi="Times New Roman" w:cs="Times New Roman"/>
          <w:sz w:val="22"/>
          <w:szCs w:val="22"/>
          <w:lang w:val="pt-PT"/>
        </w:rPr>
        <w:t>redes</w:t>
      </w:r>
      <w:r w:rsidR="008A5987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com pesos </w:t>
      </w:r>
      <w:r w:rsidR="00D315A9">
        <w:rPr>
          <w:rFonts w:ascii="Times New Roman" w:hAnsi="Times New Roman" w:cs="Times New Roman"/>
          <w:sz w:val="22"/>
          <w:szCs w:val="22"/>
          <w:lang w:val="pt-PT"/>
        </w:rPr>
        <w:t xml:space="preserve">de aresta </w:t>
      </w:r>
      <w:r w:rsidR="008A5987" w:rsidRPr="00161AF8">
        <w:rPr>
          <w:rFonts w:ascii="Times New Roman" w:hAnsi="Times New Roman" w:cs="Times New Roman"/>
          <w:sz w:val="22"/>
          <w:szCs w:val="22"/>
          <w:lang w:val="pt-PT"/>
        </w:rPr>
        <w:t>negativos geram soluções com pontos com 1 e 0, pois este método evita cortar arestas indesejadas</w:t>
      </w:r>
      <w:r w:rsidR="00900BA3">
        <w:rPr>
          <w:rFonts w:ascii="Times New Roman" w:hAnsi="Times New Roman" w:cs="Times New Roman"/>
          <w:sz w:val="22"/>
          <w:szCs w:val="22"/>
          <w:lang w:val="pt-PT"/>
        </w:rPr>
        <w:t xml:space="preserve"> que contribuem negativamente para o valor máximo de soma de arestas cortadas.</w:t>
      </w:r>
    </w:p>
    <w:p w14:paraId="273B90FD" w14:textId="6826D6DD" w:rsidR="00366818" w:rsidRPr="00161AF8" w:rsidRDefault="00366818" w:rsidP="00366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Próximas melhorias</w:t>
      </w:r>
    </w:p>
    <w:p w14:paraId="3C5EDA27" w14:textId="0ABDF084" w:rsidR="00EB4C33" w:rsidRPr="00161AF8" w:rsidRDefault="00EB4C33" w:rsidP="005C3119">
      <w:pPr>
        <w:spacing w:line="276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Futuras soluções deste problema poderão envolver o método Branch and Bound, o qual resolve uma sequência de soluções simplex, nas quais </w:t>
      </w:r>
      <w:r w:rsidR="005C311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as variáveis são sequencialmente impostas a obedecer condições que as restringem a valores de </w:t>
      </w:r>
      <w:r w:rsidR="005C3119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0 </w:t>
      </w:r>
      <w:r w:rsidR="005C311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r w:rsidR="005C3119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="005C311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até convergir numa solução que maximize o resultado. </w:t>
      </w:r>
      <w:r w:rsidR="00CA1334">
        <w:rPr>
          <w:rFonts w:ascii="Times New Roman" w:hAnsi="Times New Roman" w:cs="Times New Roman"/>
          <w:sz w:val="22"/>
          <w:szCs w:val="22"/>
          <w:lang w:val="pt-PT"/>
        </w:rPr>
        <w:t>Contudo, a</w:t>
      </w:r>
      <w:r w:rsidR="005C311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pesar de não </w:t>
      </w:r>
      <w:r w:rsidR="00CA1334">
        <w:rPr>
          <w:rFonts w:ascii="Times New Roman" w:hAnsi="Times New Roman" w:cs="Times New Roman"/>
          <w:sz w:val="22"/>
          <w:szCs w:val="22"/>
          <w:lang w:val="pt-PT"/>
        </w:rPr>
        <w:t>se tratar</w:t>
      </w:r>
      <w:r w:rsidR="005C311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simplesmente</w:t>
      </w:r>
      <w:r w:rsidR="00CA1334">
        <w:rPr>
          <w:rFonts w:ascii="Times New Roman" w:hAnsi="Times New Roman" w:cs="Times New Roman"/>
          <w:sz w:val="22"/>
          <w:szCs w:val="22"/>
          <w:lang w:val="pt-PT"/>
        </w:rPr>
        <w:t xml:space="preserve"> de</w:t>
      </w:r>
      <w:r w:rsidR="005C311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um algoritmo que testa todas as combinações possíveis, esta solução escala em complexidade rápidamente consoante o número de variáveis individuais no problema, necessitando no mínimo duas soluções Simplex para cada variável imposta a um estado binário. Tem-se portanto que a complexidade mínima de um problema destes é de </w:t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C=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n</m:t>
            </m:r>
          </m:sup>
        </m:sSup>
      </m:oMath>
      <w:r w:rsidR="005C3119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, em que n corresponde ao número de pontos e arestas.</w:t>
      </w:r>
    </w:p>
    <w:p w14:paraId="04B8A898" w14:textId="00049775" w:rsidR="00AF48A0" w:rsidRDefault="005C3119" w:rsidP="005C3119">
      <w:pPr>
        <w:spacing w:line="276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Durante o decorrer desta cadeira, iremos explorar outros métodos de resolver problemas de Programação de Números Inteiros e problemas de Programação de Números Inteiros e Linear </w:t>
      </w:r>
      <w:r w:rsidR="00856EA4">
        <w:rPr>
          <w:rFonts w:ascii="Times New Roman" w:eastAsiaTheme="minorEastAsia" w:hAnsi="Times New Roman" w:cs="Times New Roman"/>
          <w:sz w:val="22"/>
          <w:szCs w:val="22"/>
          <w:lang w:val="pt-PT"/>
        </w:rPr>
        <w:t>M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ista, como </w:t>
      </w:r>
      <w:r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meta-heuristic</w:t>
      </w:r>
      <w:r w:rsidR="00856EA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as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19399A39" w14:textId="77777777" w:rsidR="00AF48A0" w:rsidRPr="00161AF8" w:rsidRDefault="00AF48A0" w:rsidP="005C3119">
      <w:pPr>
        <w:spacing w:line="276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0CB017E8" w14:textId="5FFFC87D" w:rsidR="00AF48A0" w:rsidRPr="00161AF8" w:rsidRDefault="00AF48A0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Todos os ficheiros usados neste projeto, como scripts, datasets e outputs gerados podem ser encontrados em </w:t>
      </w:r>
      <w:hyperlink r:id="rId16" w:history="1">
        <w:r w:rsidRPr="00AF48A0">
          <w:rPr>
            <w:rStyle w:val="Hyperlink"/>
            <w:rFonts w:ascii="Times New Roman" w:eastAsiaTheme="minorEastAsia" w:hAnsi="Times New Roman" w:cs="Times New Roman"/>
            <w:sz w:val="22"/>
            <w:szCs w:val="22"/>
            <w:lang w:val="pt-PT"/>
          </w:rPr>
          <w:t>https://github.com/HoaxFK/Otimization_Decision</w:t>
        </w:r>
      </w:hyperlink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30452AFE" w14:textId="4EC9E879" w:rsidR="006942C4" w:rsidRPr="00161AF8" w:rsidRDefault="006942C4" w:rsidP="006942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lastRenderedPageBreak/>
        <w:t>Bibliografia</w:t>
      </w:r>
    </w:p>
    <w:p w14:paraId="1F7D6748" w14:textId="4D2E4530" w:rsidR="006942C4" w:rsidRPr="00161AF8" w:rsidRDefault="00DD3FD9" w:rsidP="005C311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61AF8">
        <w:rPr>
          <w:rFonts w:ascii="Times New Roman" w:hAnsi="Times New Roman" w:cs="Times New Roman"/>
          <w:sz w:val="22"/>
          <w:szCs w:val="22"/>
        </w:rPr>
        <w:t>F. Hillier and G. Lieberman (2015)</w:t>
      </w:r>
      <w:r w:rsidRPr="00161AF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6942C4" w:rsidRPr="00161AF8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Introduction to Operations Research</w:t>
      </w:r>
      <w:r w:rsidRPr="00161AF8">
        <w:rPr>
          <w:rFonts w:ascii="Times New Roman" w:hAnsi="Times New Roman" w:cs="Times New Roman"/>
          <w:sz w:val="22"/>
          <w:szCs w:val="22"/>
        </w:rPr>
        <w:t>,</w:t>
      </w:r>
      <w:r w:rsidR="006942C4" w:rsidRPr="00161AF8">
        <w:rPr>
          <w:rFonts w:ascii="Times New Roman" w:hAnsi="Times New Roman" w:cs="Times New Roman"/>
          <w:sz w:val="22"/>
          <w:szCs w:val="22"/>
        </w:rPr>
        <w:t xml:space="preserve"> 10th Edition. McGrawHill.</w:t>
      </w:r>
    </w:p>
    <w:p w14:paraId="22A52F68" w14:textId="1B952E78" w:rsidR="006942C4" w:rsidRPr="00161AF8" w:rsidRDefault="006942C4" w:rsidP="005C3119">
      <w:pPr>
        <w:spacing w:line="276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</w:rPr>
        <w:t xml:space="preserve">Adriaensen, S., Ochoa, G., Nowe, A. (2015).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</w:rPr>
        <w:t>A benchmark set extension and comparative study for the HyFlex framework</w:t>
      </w:r>
      <w:r w:rsidRPr="00161AF8">
        <w:rPr>
          <w:rFonts w:ascii="Times New Roman" w:hAnsi="Times New Roman" w:cs="Times New Roman"/>
          <w:sz w:val="22"/>
          <w:szCs w:val="22"/>
        </w:rPr>
        <w:t>. 2015 IEEE Congress on Evolutionary Computation, CEC 2015- Proceedings, 784 791.</w:t>
      </w:r>
    </w:p>
    <w:sectPr w:rsidR="006942C4" w:rsidRPr="00161AF8" w:rsidSect="00FC4A35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EBE3C" w14:textId="77777777" w:rsidR="00937F3F" w:rsidRDefault="00937F3F" w:rsidP="00BB05C6">
      <w:pPr>
        <w:spacing w:after="0" w:line="240" w:lineRule="auto"/>
      </w:pPr>
      <w:r>
        <w:separator/>
      </w:r>
    </w:p>
  </w:endnote>
  <w:endnote w:type="continuationSeparator" w:id="0">
    <w:p w14:paraId="3E2DCA29" w14:textId="77777777" w:rsidR="00937F3F" w:rsidRDefault="00937F3F" w:rsidP="00BB05C6">
      <w:pPr>
        <w:spacing w:after="0" w:line="240" w:lineRule="auto"/>
      </w:pPr>
      <w:r>
        <w:continuationSeparator/>
      </w:r>
    </w:p>
  </w:endnote>
  <w:endnote w:type="continuationNotice" w:id="1">
    <w:p w14:paraId="15B6F90E" w14:textId="77777777" w:rsidR="00937F3F" w:rsidRDefault="00937F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2913542"/>
      <w:docPartObj>
        <w:docPartGallery w:val="Page Numbers (Bottom of Page)"/>
        <w:docPartUnique/>
      </w:docPartObj>
    </w:sdtPr>
    <w:sdtContent>
      <w:p w14:paraId="59585774" w14:textId="12F3A6C7" w:rsidR="00FC4A35" w:rsidRDefault="00FC4A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68E6FFB" w14:textId="617015B4" w:rsidR="00645160" w:rsidRPr="00645160" w:rsidRDefault="00645160" w:rsidP="00645160">
    <w:pPr>
      <w:pStyle w:val="Footer"/>
      <w:jc w:val="right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1891545"/>
      <w:docPartObj>
        <w:docPartGallery w:val="Page Numbers (Bottom of Page)"/>
        <w:docPartUnique/>
      </w:docPartObj>
    </w:sdtPr>
    <w:sdtContent>
      <w:p w14:paraId="231DAA38" w14:textId="02607C9D" w:rsidR="00FC4A35" w:rsidRDefault="00FC4A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71215D8" w14:textId="77777777" w:rsidR="00645160" w:rsidRDefault="00645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74787" w14:textId="77777777" w:rsidR="00937F3F" w:rsidRDefault="00937F3F" w:rsidP="00BB05C6">
      <w:pPr>
        <w:spacing w:after="0" w:line="240" w:lineRule="auto"/>
      </w:pPr>
      <w:r>
        <w:separator/>
      </w:r>
    </w:p>
  </w:footnote>
  <w:footnote w:type="continuationSeparator" w:id="0">
    <w:p w14:paraId="72123C99" w14:textId="77777777" w:rsidR="00937F3F" w:rsidRDefault="00937F3F" w:rsidP="00BB05C6">
      <w:pPr>
        <w:spacing w:after="0" w:line="240" w:lineRule="auto"/>
      </w:pPr>
      <w:r>
        <w:continuationSeparator/>
      </w:r>
    </w:p>
  </w:footnote>
  <w:footnote w:type="continuationNotice" w:id="1">
    <w:p w14:paraId="17E35BAF" w14:textId="77777777" w:rsidR="00937F3F" w:rsidRDefault="00937F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78D46" w14:textId="76A61733" w:rsidR="00BB05C6" w:rsidRPr="00BB05C6" w:rsidRDefault="00BB05C6" w:rsidP="00BB05C6">
    <w:pPr>
      <w:pStyle w:val="Header"/>
      <w:tabs>
        <w:tab w:val="clear" w:pos="4513"/>
        <w:tab w:val="clear" w:pos="9026"/>
        <w:tab w:val="left" w:pos="3930"/>
      </w:tabs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B58BE9" wp14:editId="18F5344D">
          <wp:simplePos x="0" y="0"/>
          <wp:positionH relativeFrom="leftMargin">
            <wp:align>right</wp:align>
          </wp:positionH>
          <wp:positionV relativeFrom="paragraph">
            <wp:posOffset>-252730</wp:posOffset>
          </wp:positionV>
          <wp:extent cx="319692" cy="387350"/>
          <wp:effectExtent l="0" t="0" r="4445" b="0"/>
          <wp:wrapSquare wrapText="bothSides"/>
          <wp:docPr id="1033948370" name="Picture 1" descr="A blue shield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948370" name="Picture 1" descr="A blue shield with white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692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>Max Cut (Adriaensen Datasets)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E1632"/>
    <w:multiLevelType w:val="multilevel"/>
    <w:tmpl w:val="805CA9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CC4348"/>
    <w:multiLevelType w:val="multilevel"/>
    <w:tmpl w:val="D182253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CB615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755C80"/>
    <w:multiLevelType w:val="multilevel"/>
    <w:tmpl w:val="EEC22A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2044868294">
    <w:abstractNumId w:val="2"/>
  </w:num>
  <w:num w:numId="2" w16cid:durableId="1947419473">
    <w:abstractNumId w:val="1"/>
  </w:num>
  <w:num w:numId="3" w16cid:durableId="717315781">
    <w:abstractNumId w:val="3"/>
  </w:num>
  <w:num w:numId="4" w16cid:durableId="16431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6"/>
    <w:rsid w:val="000D670D"/>
    <w:rsid w:val="000F1D3A"/>
    <w:rsid w:val="00155B60"/>
    <w:rsid w:val="00161AF8"/>
    <w:rsid w:val="00163153"/>
    <w:rsid w:val="00240489"/>
    <w:rsid w:val="002C1D87"/>
    <w:rsid w:val="002D2B15"/>
    <w:rsid w:val="002D37EF"/>
    <w:rsid w:val="003635A7"/>
    <w:rsid w:val="00366818"/>
    <w:rsid w:val="003F58E4"/>
    <w:rsid w:val="00460A4A"/>
    <w:rsid w:val="0046179F"/>
    <w:rsid w:val="004A75B8"/>
    <w:rsid w:val="004B762E"/>
    <w:rsid w:val="004D649C"/>
    <w:rsid w:val="004F13FB"/>
    <w:rsid w:val="00516463"/>
    <w:rsid w:val="0053754F"/>
    <w:rsid w:val="0056547A"/>
    <w:rsid w:val="005C3119"/>
    <w:rsid w:val="00636A30"/>
    <w:rsid w:val="00645160"/>
    <w:rsid w:val="006942C4"/>
    <w:rsid w:val="006E215D"/>
    <w:rsid w:val="007023A2"/>
    <w:rsid w:val="00740E30"/>
    <w:rsid w:val="00755B18"/>
    <w:rsid w:val="00840476"/>
    <w:rsid w:val="00844FDA"/>
    <w:rsid w:val="00850AC4"/>
    <w:rsid w:val="00856EA4"/>
    <w:rsid w:val="008A5987"/>
    <w:rsid w:val="008E2A4D"/>
    <w:rsid w:val="008E38AE"/>
    <w:rsid w:val="008F4E75"/>
    <w:rsid w:val="00900BA3"/>
    <w:rsid w:val="00915478"/>
    <w:rsid w:val="00937F3F"/>
    <w:rsid w:val="00976114"/>
    <w:rsid w:val="009B4D12"/>
    <w:rsid w:val="009C0325"/>
    <w:rsid w:val="00A0745C"/>
    <w:rsid w:val="00A30AD4"/>
    <w:rsid w:val="00A96682"/>
    <w:rsid w:val="00AF48A0"/>
    <w:rsid w:val="00B74289"/>
    <w:rsid w:val="00B85E34"/>
    <w:rsid w:val="00BB05C6"/>
    <w:rsid w:val="00BD36A8"/>
    <w:rsid w:val="00C02235"/>
    <w:rsid w:val="00C76A17"/>
    <w:rsid w:val="00CA1334"/>
    <w:rsid w:val="00CF3FE1"/>
    <w:rsid w:val="00D154D3"/>
    <w:rsid w:val="00D238D7"/>
    <w:rsid w:val="00D315A9"/>
    <w:rsid w:val="00DB4A99"/>
    <w:rsid w:val="00DC7A66"/>
    <w:rsid w:val="00DD3FD9"/>
    <w:rsid w:val="00DF5C19"/>
    <w:rsid w:val="00E27907"/>
    <w:rsid w:val="00EA7356"/>
    <w:rsid w:val="00EB185D"/>
    <w:rsid w:val="00EB4C33"/>
    <w:rsid w:val="00FC4A35"/>
    <w:rsid w:val="334B0E5E"/>
    <w:rsid w:val="3AAA9E79"/>
    <w:rsid w:val="51CBD223"/>
    <w:rsid w:val="60AFBEF6"/>
    <w:rsid w:val="708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546B"/>
  <w15:chartTrackingRefBased/>
  <w15:docId w15:val="{AA0ECDDC-C8B1-404D-B4F9-0692B8C4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B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B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B0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C6"/>
    <w:rPr>
      <w:lang w:val="en-US"/>
    </w:rPr>
  </w:style>
  <w:style w:type="table" w:styleId="TableGrid">
    <w:name w:val="Table Grid"/>
    <w:basedOn w:val="TableNormal"/>
    <w:uiPriority w:val="39"/>
    <w:rsid w:val="0091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A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F4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axFK/Otimization_Dec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2160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Kossack</dc:creator>
  <cp:keywords/>
  <dc:description/>
  <cp:lastModifiedBy>Frederico Kossack</cp:lastModifiedBy>
  <cp:revision>28</cp:revision>
  <cp:lastPrinted>2025-03-12T17:09:00Z</cp:lastPrinted>
  <dcterms:created xsi:type="dcterms:W3CDTF">2025-03-11T20:41:00Z</dcterms:created>
  <dcterms:modified xsi:type="dcterms:W3CDTF">2025-04-01T16:39:00Z</dcterms:modified>
</cp:coreProperties>
</file>