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59.png" ContentType="image/png"/>
  <Override PartName="/word/media/rId62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dataDocumentation</w:t>
      </w:r>
    </w:p>
    <w:p>
      <w:pPr>
        <w:pStyle w:val="Author"/>
      </w:pPr>
      <w:r>
        <w:t xml:space="preserve">Catherine dell’Olio</w:t>
      </w:r>
    </w:p>
    <w:p>
      <w:pPr>
        <w:pStyle w:val="Date"/>
      </w:pPr>
      <w:r>
        <w:t xml:space="preserve">2025-10-20</w:t>
      </w:r>
    </w:p>
    <w:p>
      <w:pPr>
        <w:pStyle w:val="SourceCode"/>
      </w:pPr>
      <w:r>
        <w:rPr>
          <w:rStyle w:val="CommentTok"/>
        </w:rPr>
        <w:t xml:space="preserve">#associate trees NMDS builder</w:t>
      </w:r>
      <w:r>
        <w:br/>
      </w:r>
      <w:r>
        <w:rPr>
          <w:rStyle w:val="CommentTok"/>
        </w:rPr>
        <w:t xml:space="preserve">#note: columns 76 through 103 are the trees presence/absence data</w:t>
      </w:r>
      <w:r>
        <w:br/>
      </w:r>
      <w:r>
        <w:rPr>
          <w:rStyle w:val="CommentTok"/>
        </w:rPr>
        <w:t xml:space="preserve">#MAKE CHANGES HERE</w:t>
      </w:r>
      <w:r>
        <w:br/>
      </w:r>
      <w:r>
        <w:rPr>
          <w:rStyle w:val="NormalTok"/>
        </w:rPr>
        <w:t xml:space="preserve">ordTrtData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data_CPVTliveadults</w:t>
      </w:r>
      <w:r>
        <w:br/>
      </w:r>
      <w:r>
        <w:rPr>
          <w:rStyle w:val="NormalTok"/>
        </w:rPr>
        <w:t xml:space="preserve">trt_var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"retention_strategy"</w:t>
      </w:r>
      <w:r>
        <w:br/>
      </w:r>
      <w:r>
        <w:rPr>
          <w:rStyle w:val="NormalTok"/>
        </w:rPr>
        <w:t xml:space="preserve">trt_0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br/>
      </w:r>
      <w:r>
        <w:rPr>
          <w:rStyle w:val="NormalTok"/>
        </w:rPr>
        <w:t xml:space="preserve">trt_1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"unhealthy"</w:t>
      </w:r>
      <w:r>
        <w:br/>
      </w:r>
      <w:r>
        <w:rPr>
          <w:rStyle w:val="CommentTok"/>
        </w:rPr>
        <w:t xml:space="preserve">#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OF CHANGES</w:t>
      </w:r>
      <w:r>
        <w:br/>
      </w:r>
      <w:r>
        <w:br/>
      </w:r>
      <w:r>
        <w:rPr>
          <w:rStyle w:val="NormalTok"/>
        </w:rPr>
        <w:t xml:space="preserve">ordTrtData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ordSetup</w:t>
      </w:r>
      <w:r>
        <w:rPr>
          <w:rStyle w:val="NormalTok"/>
        </w:rPr>
        <w:t xml:space="preserve">(ordTrtData, trt_var, trt_0, trt_1)</w:t>
      </w:r>
      <w:r>
        <w:br/>
      </w:r>
      <w:r>
        <w:rPr>
          <w:rStyle w:val="NormalTok"/>
        </w:rPr>
        <w:t xml:space="preserve">trt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ordTrtData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orddata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ordTrtData[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ord_er</w:t>
      </w:r>
      <w:r>
        <w:rPr>
          <w:rStyle w:val="NormalTok"/>
        </w:rPr>
        <w:t xml:space="preserve">(orddata))</w:t>
      </w:r>
      <w:r>
        <w:br/>
      </w:r>
      <w:r>
        <w:rPr>
          <w:rStyle w:val="NormalTok"/>
        </w:rPr>
        <w:t xml:space="preserve">plot_ano</w:t>
      </w:r>
      <w:r>
        <w:br/>
      </w:r>
      <w:r>
        <w:rPr>
          <w:rStyle w:val="FunctionTok"/>
        </w:rPr>
        <w:t xml:space="preserve">plainNMDS</w:t>
      </w:r>
      <w:r>
        <w:rPr>
          <w:rStyle w:val="NormalTok"/>
        </w:rPr>
        <w:t xml:space="preserve">(ord)</w:t>
      </w:r>
      <w:r>
        <w:br/>
      </w:r>
      <w:r>
        <w:rPr>
          <w:rStyle w:val="FunctionTok"/>
        </w:rPr>
        <w:t xml:space="preserve">NMDS_centroids</w:t>
      </w:r>
      <w:r>
        <w:rPr>
          <w:rStyle w:val="NormalTok"/>
        </w:rPr>
        <w:t xml:space="preserve">(ord)</w:t>
      </w:r>
      <w:r>
        <w:br/>
      </w:r>
      <w:r>
        <w:rPr>
          <w:rStyle w:val="FunctionTok"/>
        </w:rPr>
        <w:t xml:space="preserve">NMDS_ellipses</w:t>
      </w:r>
      <w:r>
        <w:rPr>
          <w:rStyle w:val="NormalTok"/>
        </w:rPr>
        <w:t xml:space="preserve">(ord)</w:t>
      </w:r>
      <w:r>
        <w:br/>
      </w:r>
      <w:r>
        <w:br/>
      </w:r>
      <w:r>
        <w:rPr>
          <w:rStyle w:val="CommentTok"/>
        </w:rPr>
        <w:t xml:space="preserve">#CHANGES HERE</w:t>
      </w:r>
      <w:r>
        <w:br/>
      </w:r>
      <w:r>
        <w:rPr>
          <w:rStyle w:val="NormalTok"/>
        </w:rPr>
        <w:t xml:space="preserve">ordTrtData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data_ILMliveadults</w:t>
      </w:r>
      <w:r>
        <w:br/>
      </w:r>
      <w:r>
        <w:rPr>
          <w:rStyle w:val="NormalTok"/>
        </w:rPr>
        <w:t xml:space="preserve">trt_var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"retention_strategy"</w:t>
      </w:r>
      <w:r>
        <w:br/>
      </w:r>
      <w:r>
        <w:rPr>
          <w:rStyle w:val="NormalTok"/>
        </w:rPr>
        <w:t xml:space="preserve">trt_0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br/>
      </w:r>
      <w:r>
        <w:rPr>
          <w:rStyle w:val="NormalTok"/>
        </w:rPr>
        <w:t xml:space="preserve">trt_1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"unhealthy"</w:t>
      </w:r>
      <w:r>
        <w:br/>
      </w:r>
      <w:r>
        <w:rPr>
          <w:rStyle w:val="CommentTok"/>
        </w:rPr>
        <w:t xml:space="preserve">#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OF CHANGES</w:t>
      </w:r>
      <w:r>
        <w:br/>
      </w:r>
      <w:r>
        <w:br/>
      </w:r>
      <w:r>
        <w:rPr>
          <w:rStyle w:val="NormalTok"/>
        </w:rPr>
        <w:t xml:space="preserve">ordTrtData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ordSetup</w:t>
      </w:r>
      <w:r>
        <w:rPr>
          <w:rStyle w:val="NormalTok"/>
        </w:rPr>
        <w:t xml:space="preserve">(ordTrtData, trt_var, trt_0, trt_1)</w:t>
      </w:r>
      <w:r>
        <w:br/>
      </w:r>
      <w:r>
        <w:rPr>
          <w:rStyle w:val="NormalTok"/>
        </w:rPr>
        <w:t xml:space="preserve">trt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ordTrtData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orddata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ordTrtData[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ord_er</w:t>
      </w:r>
      <w:r>
        <w:rPr>
          <w:rStyle w:val="NormalTok"/>
        </w:rPr>
        <w:t xml:space="preserve">(orddata))</w:t>
      </w:r>
      <w:r>
        <w:br/>
      </w:r>
      <w:r>
        <w:rPr>
          <w:rStyle w:val="NormalTok"/>
        </w:rPr>
        <w:t xml:space="preserve">plot_ano</w:t>
      </w:r>
      <w:r>
        <w:br/>
      </w:r>
      <w:r>
        <w:rPr>
          <w:rStyle w:val="FunctionTok"/>
        </w:rPr>
        <w:t xml:space="preserve">plainNMDS</w:t>
      </w:r>
      <w:r>
        <w:rPr>
          <w:rStyle w:val="NormalTok"/>
        </w:rPr>
        <w:t xml:space="preserve">(ord)</w:t>
      </w:r>
      <w:r>
        <w:br/>
      </w:r>
      <w:r>
        <w:rPr>
          <w:rStyle w:val="FunctionTok"/>
        </w:rPr>
        <w:t xml:space="preserve">NMDS_centroids</w:t>
      </w:r>
      <w:r>
        <w:rPr>
          <w:rStyle w:val="NormalTok"/>
        </w:rPr>
        <w:t xml:space="preserve">(ord)</w:t>
      </w:r>
      <w:r>
        <w:br/>
      </w:r>
      <w:r>
        <w:rPr>
          <w:rStyle w:val="FunctionTok"/>
        </w:rPr>
        <w:t xml:space="preserve">NMDS_ellipses</w:t>
      </w:r>
      <w:r>
        <w:rPr>
          <w:rStyle w:val="NormalTok"/>
        </w:rPr>
        <w:t xml:space="preserve">(ord)</w:t>
      </w:r>
    </w:p>
    <w:p>
      <w:pPr>
        <w:pStyle w:val="FirstParagraph"/>
      </w:pPr>
      <w:r>
        <w:drawing>
          <wp:inline>
            <wp:extent cx="2667000" cy="21336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AnalysisMarkdown_files/figure-docx/settingOrd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667000" cy="21336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ataAnalysisMarkdown_files/figure-docx/settingOrd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667000" cy="21336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AnalysisMarkdown_files/figure-docx/settingOrd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667000" cy="21336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AnalysisMarkdown_files/figure-docx/settingOrd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667000" cy="21336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aAnalysisMarkdown_files/figure-docx/settingOrd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667000" cy="21336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AnalysisMarkdown_files/figure-docx/settingOrd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#CHANGES HERE</w:t>
      </w:r>
      <w:r>
        <w:br/>
      </w:r>
      <w:r>
        <w:rPr>
          <w:rStyle w:val="NormalTok"/>
        </w:rPr>
        <w:t xml:space="preserve">ordTrtData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data_CPVT</w:t>
      </w:r>
      <w:r>
        <w:br/>
      </w:r>
      <w:r>
        <w:rPr>
          <w:rStyle w:val="NormalTok"/>
        </w:rPr>
        <w:t xml:space="preserve">trt_var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"seedling_or_adult"</w:t>
      </w:r>
      <w:r>
        <w:br/>
      </w:r>
      <w:r>
        <w:rPr>
          <w:rStyle w:val="NormalTok"/>
        </w:rPr>
        <w:t xml:space="preserve">trt_0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"Seedling"</w:t>
      </w:r>
      <w:r>
        <w:br/>
      </w:r>
      <w:r>
        <w:rPr>
          <w:rStyle w:val="NormalTok"/>
        </w:rPr>
        <w:t xml:space="preserve">trt_1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"Adult"</w:t>
      </w:r>
      <w:r>
        <w:br/>
      </w:r>
      <w:r>
        <w:rPr>
          <w:rStyle w:val="CommentTok"/>
        </w:rPr>
        <w:t xml:space="preserve">#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OF CHANGES</w:t>
      </w:r>
      <w:r>
        <w:br/>
      </w:r>
      <w:r>
        <w:br/>
      </w:r>
      <w:r>
        <w:rPr>
          <w:rStyle w:val="NormalTok"/>
        </w:rPr>
        <w:t xml:space="preserve">ordTrtData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ordSetup</w:t>
      </w:r>
      <w:r>
        <w:rPr>
          <w:rStyle w:val="NormalTok"/>
        </w:rPr>
        <w:t xml:space="preserve">(ordTrtData, trt_var, trt_0, trt_1)</w:t>
      </w:r>
      <w:r>
        <w:br/>
      </w:r>
      <w:r>
        <w:rPr>
          <w:rStyle w:val="NormalTok"/>
        </w:rPr>
        <w:t xml:space="preserve">trt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ordTrtData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orddata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ordTrtData[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ord_er</w:t>
      </w:r>
      <w:r>
        <w:rPr>
          <w:rStyle w:val="NormalTok"/>
        </w:rPr>
        <w:t xml:space="preserve">(orddata))</w:t>
      </w:r>
      <w:r>
        <w:br/>
      </w:r>
      <w:r>
        <w:rPr>
          <w:rStyle w:val="NormalTok"/>
        </w:rPr>
        <w:t xml:space="preserve">plot_ano</w:t>
      </w:r>
      <w:r>
        <w:br/>
      </w:r>
      <w:r>
        <w:rPr>
          <w:rStyle w:val="FunctionTok"/>
        </w:rPr>
        <w:t xml:space="preserve">plainNMDS</w:t>
      </w:r>
      <w:r>
        <w:rPr>
          <w:rStyle w:val="NormalTok"/>
        </w:rPr>
        <w:t xml:space="preserve">(ord)</w:t>
      </w:r>
      <w:r>
        <w:br/>
      </w:r>
      <w:r>
        <w:rPr>
          <w:rStyle w:val="FunctionTok"/>
        </w:rPr>
        <w:t xml:space="preserve">NMDS_centroids</w:t>
      </w:r>
      <w:r>
        <w:rPr>
          <w:rStyle w:val="NormalTok"/>
        </w:rPr>
        <w:t xml:space="preserve">(ord)</w:t>
      </w:r>
      <w:r>
        <w:br/>
      </w:r>
      <w:r>
        <w:rPr>
          <w:rStyle w:val="FunctionTok"/>
        </w:rPr>
        <w:t xml:space="preserve">NMDS_ellipses</w:t>
      </w:r>
      <w:r>
        <w:rPr>
          <w:rStyle w:val="NormalTok"/>
        </w:rPr>
        <w:t xml:space="preserve">(ord)</w:t>
      </w:r>
      <w:r>
        <w:br/>
      </w:r>
      <w:r>
        <w:br/>
      </w:r>
      <w:r>
        <w:rPr>
          <w:rStyle w:val="CommentTok"/>
        </w:rPr>
        <w:t xml:space="preserve">#CHANGES HERE</w:t>
      </w:r>
      <w:r>
        <w:br/>
      </w:r>
      <w:r>
        <w:rPr>
          <w:rStyle w:val="NormalTok"/>
        </w:rPr>
        <w:t xml:space="preserve">ordTrtData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data_ILM</w:t>
      </w:r>
      <w:r>
        <w:br/>
      </w:r>
      <w:r>
        <w:rPr>
          <w:rStyle w:val="NormalTok"/>
        </w:rPr>
        <w:t xml:space="preserve">trt_var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"seedling_or_adult"</w:t>
      </w:r>
      <w:r>
        <w:br/>
      </w:r>
      <w:r>
        <w:rPr>
          <w:rStyle w:val="NormalTok"/>
        </w:rPr>
        <w:t xml:space="preserve">trt_0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"Seedling"</w:t>
      </w:r>
      <w:r>
        <w:br/>
      </w:r>
      <w:r>
        <w:rPr>
          <w:rStyle w:val="NormalTok"/>
        </w:rPr>
        <w:t xml:space="preserve">trt_1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"Adult"</w:t>
      </w:r>
      <w:r>
        <w:br/>
      </w:r>
      <w:r>
        <w:rPr>
          <w:rStyle w:val="CommentTok"/>
        </w:rPr>
        <w:t xml:space="preserve">#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OF CHANGES</w:t>
      </w:r>
      <w:r>
        <w:br/>
      </w:r>
      <w:r>
        <w:br/>
      </w:r>
      <w:r>
        <w:rPr>
          <w:rStyle w:val="NormalTok"/>
        </w:rPr>
        <w:t xml:space="preserve">ordTrtData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ordSetup</w:t>
      </w:r>
      <w:r>
        <w:rPr>
          <w:rStyle w:val="NormalTok"/>
        </w:rPr>
        <w:t xml:space="preserve">(ordTrtData, trt_var, trt_0, trt_1)</w:t>
      </w:r>
      <w:r>
        <w:br/>
      </w:r>
      <w:r>
        <w:rPr>
          <w:rStyle w:val="NormalTok"/>
        </w:rPr>
        <w:t xml:space="preserve">trt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ordTrtData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orddata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ordTrtData[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ord_er</w:t>
      </w:r>
      <w:r>
        <w:rPr>
          <w:rStyle w:val="NormalTok"/>
        </w:rPr>
        <w:t xml:space="preserve">(orddata))</w:t>
      </w:r>
      <w:r>
        <w:br/>
      </w:r>
      <w:r>
        <w:rPr>
          <w:rStyle w:val="NormalTok"/>
        </w:rPr>
        <w:t xml:space="preserve">plot_ano</w:t>
      </w:r>
      <w:r>
        <w:br/>
      </w:r>
      <w:r>
        <w:rPr>
          <w:rStyle w:val="FunctionTok"/>
        </w:rPr>
        <w:t xml:space="preserve">plainNMDS</w:t>
      </w:r>
      <w:r>
        <w:rPr>
          <w:rStyle w:val="NormalTok"/>
        </w:rPr>
        <w:t xml:space="preserve">(ord)</w:t>
      </w:r>
      <w:r>
        <w:br/>
      </w:r>
      <w:r>
        <w:rPr>
          <w:rStyle w:val="FunctionTok"/>
        </w:rPr>
        <w:t xml:space="preserve">NMDS_centroids</w:t>
      </w:r>
      <w:r>
        <w:rPr>
          <w:rStyle w:val="NormalTok"/>
        </w:rPr>
        <w:t xml:space="preserve">(ord)</w:t>
      </w:r>
      <w:r>
        <w:br/>
      </w:r>
      <w:r>
        <w:rPr>
          <w:rStyle w:val="FunctionTok"/>
        </w:rPr>
        <w:t xml:space="preserve">NMDS_ellipses</w:t>
      </w:r>
      <w:r>
        <w:rPr>
          <w:rStyle w:val="NormalTok"/>
        </w:rPr>
        <w:t xml:space="preserve">(ord)</w:t>
      </w:r>
    </w:p>
    <w:p>
      <w:pPr>
        <w:pStyle w:val="FirstParagraph"/>
      </w:pPr>
      <w:r>
        <w:drawing>
          <wp:inline>
            <wp:extent cx="2667000" cy="21336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ataAnalysisMarkdown_files/figure-docx/seedlingsVsAdultsNMDS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667000" cy="21336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ataAnalysisMarkdown_files/figure-docx/seedlingsVsAdultsNMDS-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667000" cy="21336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AnalysisMarkdown_files/figure-docx/seedlingsVsAdultsNMDS-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667000" cy="21336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DataAnalysisMarkdown_files/figure-docx/seedlingsVsAdultsNMDS-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667000" cy="21336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AnalysisMarkdown_files/figure-docx/seedlingsVsAdultsNMDS-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667000" cy="21336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AnalysisMarkdown_files/figure-docx/seedlingsVsAdultsNMDS-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#CHANGES HERE</w:t>
      </w:r>
      <w:r>
        <w:br/>
      </w:r>
      <w:r>
        <w:rPr>
          <w:rStyle w:val="NormalTok"/>
        </w:rPr>
        <w:t xml:space="preserve">ordTrtData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trt_var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"riparian_or_upland"</w:t>
      </w:r>
      <w:r>
        <w:br/>
      </w:r>
      <w:r>
        <w:rPr>
          <w:rStyle w:val="NormalTok"/>
        </w:rPr>
        <w:t xml:space="preserve">trt_0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"Riparian"</w:t>
      </w:r>
      <w:r>
        <w:br/>
      </w:r>
      <w:r>
        <w:rPr>
          <w:rStyle w:val="NormalTok"/>
        </w:rPr>
        <w:t xml:space="preserve">trt_1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"Upland"</w:t>
      </w:r>
      <w:r>
        <w:br/>
      </w:r>
      <w:r>
        <w:rPr>
          <w:rStyle w:val="CommentTok"/>
        </w:rPr>
        <w:t xml:space="preserve">#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OF CHANGES</w:t>
      </w:r>
      <w:r>
        <w:br/>
      </w:r>
      <w:r>
        <w:br/>
      </w:r>
      <w:r>
        <w:rPr>
          <w:rStyle w:val="NormalTok"/>
        </w:rPr>
        <w:t xml:space="preserve">ordTrtData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ordSetup</w:t>
      </w:r>
      <w:r>
        <w:rPr>
          <w:rStyle w:val="NormalTok"/>
        </w:rPr>
        <w:t xml:space="preserve">(ordTrtData, trt_var, trt_0, trt_1)</w:t>
      </w:r>
      <w:r>
        <w:br/>
      </w:r>
      <w:r>
        <w:rPr>
          <w:rStyle w:val="NormalTok"/>
        </w:rPr>
        <w:t xml:space="preserve">trt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ordTrtData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orddata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ordTrtData[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ord_er</w:t>
      </w:r>
      <w:r>
        <w:rPr>
          <w:rStyle w:val="NormalTok"/>
        </w:rPr>
        <w:t xml:space="preserve">(orddata))</w:t>
      </w:r>
      <w:r>
        <w:br/>
      </w:r>
      <w:r>
        <w:rPr>
          <w:rStyle w:val="NormalTok"/>
        </w:rPr>
        <w:t xml:space="preserve">plot_ano</w:t>
      </w:r>
      <w:r>
        <w:br/>
      </w:r>
      <w:r>
        <w:rPr>
          <w:rStyle w:val="FunctionTok"/>
        </w:rPr>
        <w:t xml:space="preserve">plainNMDS</w:t>
      </w:r>
      <w:r>
        <w:rPr>
          <w:rStyle w:val="NormalTok"/>
        </w:rPr>
        <w:t xml:space="preserve">(ord)</w:t>
      </w:r>
      <w:r>
        <w:br/>
      </w:r>
      <w:r>
        <w:rPr>
          <w:rStyle w:val="FunctionTok"/>
        </w:rPr>
        <w:t xml:space="preserve">NMDS_centroids</w:t>
      </w:r>
      <w:r>
        <w:rPr>
          <w:rStyle w:val="NormalTok"/>
        </w:rPr>
        <w:t xml:space="preserve">(ord)</w:t>
      </w:r>
      <w:r>
        <w:br/>
      </w:r>
      <w:r>
        <w:rPr>
          <w:rStyle w:val="FunctionTok"/>
        </w:rPr>
        <w:t xml:space="preserve">NMDS_ellipses</w:t>
      </w:r>
      <w:r>
        <w:rPr>
          <w:rStyle w:val="NormalTok"/>
        </w:rPr>
        <w:t xml:space="preserve">(ord)</w:t>
      </w:r>
    </w:p>
    <w:p>
      <w:pPr>
        <w:pStyle w:val="FirstParagraph"/>
      </w:pPr>
      <w:r>
        <w:drawing>
          <wp:inline>
            <wp:extent cx="2667000" cy="21336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DataAnalysisMarkdown_files/figure-docx/riparianVsUpland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667000" cy="21336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AnalysisMarkdown_files/figure-docx/riparianVsUpland-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667000" cy="21336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DataAnalysisMarkdown_files/figure-docx/riparianVsUpland-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dataDocumentation</dc:title>
  <dc:creator>Catherine dell’Olio</dc:creator>
  <cp:keywords/>
  <dcterms:created xsi:type="dcterms:W3CDTF">2025-10-21T17:59:16Z</dcterms:created>
  <dcterms:modified xsi:type="dcterms:W3CDTF">2025-10-21T17:59:16Z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2025-10-20</vt:lpwstr>
  </property>
  <property fmtid="{D5CDD505-2E9C-101B-9397-08002B2CF9AE}" pid="3" name="output">
    <vt:lpwstr/>
  </property>
</Properties>
</file>