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trPr>
              <w:trHeight w:val="2880"/>
              <w:jc w:val="center"/>
            </w:trPr>
            <w:tc>
              <w:tcPr>
                <w:tcW w:w="5000" w:type="pct"/>
              </w:tcPr>
              <w:p w:rsidR="00E7210E" w:rsidRDefault="00E7210E" w:rsidP="00E7210E">
                <w:pPr>
                  <w:pStyle w:val="NoSpacing"/>
                  <w:jc w:val="center"/>
                  <w:rPr>
                    <w:rFonts w:asciiTheme="majorHAnsi" w:eastAsiaTheme="majorEastAsia" w:hAnsiTheme="majorHAnsi" w:cstheme="majorBidi"/>
                    <w:caps/>
                  </w:rPr>
                </w:pPr>
              </w:p>
            </w:tc>
          </w:tr>
          <w:tr w:rsidR="00E7210E">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trPr>
              <w:trHeight w:val="360"/>
              <w:jc w:val="center"/>
            </w:trPr>
            <w:tc>
              <w:tcPr>
                <w:tcW w:w="5000" w:type="pct"/>
                <w:vAlign w:val="center"/>
              </w:tcPr>
              <w:p w:rsidR="00E7210E" w:rsidRDefault="00E7210E">
                <w:pPr>
                  <w:pStyle w:val="NoSpacing"/>
                  <w:jc w:val="center"/>
                </w:pPr>
              </w:p>
            </w:tc>
          </w:tr>
          <w:tr w:rsidR="00E7210E">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trPr>
              <w:trHeight w:val="360"/>
              <w:jc w:val="center"/>
            </w:trPr>
            <w:sdt>
              <w:sdtPr>
                <w:rPr>
                  <w:rFonts w:ascii="Times New Roman" w:hAnsi="Times New Roman" w:cs="Times New Roman"/>
                  <w:b/>
                  <w:bCs/>
                  <w:sz w:val="24"/>
                </w:rPr>
                <w:alias w:val="Manager"/>
                <w:tag w:val=""/>
                <w:id w:val="-452794809"/>
                <w:placeholder>
                  <w:docPart w:val="26CA6D30397D416FACE4A43EF01E92B6"/>
                </w:placeholder>
                <w:dataBinding w:prefixMappings="xmlns:ns0='http://schemas.openxmlformats.org/officeDocument/2006/extended-properties' " w:xpath="/ns0:Properties[1]/ns0:Manager[1]" w:storeItemID="{6668398D-A668-4E3E-A5EB-62B293D839F1}"/>
                <w:text/>
              </w:sdtPr>
              <w:sdtEndPr/>
              <w:sdtContent>
                <w:tc>
                  <w:tcPr>
                    <w:tcW w:w="5000" w:type="pct"/>
                    <w:vAlign w:val="center"/>
                  </w:tcPr>
                  <w:p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CC43F2">
            <w:rPr>
              <w:rFonts w:ascii="Times New Roman" w:hAnsi="Times New Roman" w:cs="Times New Roman"/>
              <w:noProof/>
              <w:sz w:val="24"/>
            </w:rPr>
            <w:t>April 7, 2012</w:t>
          </w:r>
          <w:r w:rsidRPr="00E7210E">
            <w:rPr>
              <w:rFonts w:ascii="Times New Roman" w:hAnsi="Times New Roman" w:cs="Times New Roman"/>
              <w:sz w:val="24"/>
            </w:rPr>
            <w:fldChar w:fldCharType="end"/>
          </w:r>
        </w:p>
        <w:p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tc>
              <w:tcPr>
                <w:tcW w:w="5000" w:type="pct"/>
              </w:tcPr>
              <w:p w:rsidR="00E7210E" w:rsidRDefault="00E7210E">
                <w:pPr>
                  <w:pStyle w:val="NoSpacing"/>
                </w:pPr>
              </w:p>
            </w:tc>
          </w:tr>
        </w:tbl>
        <w:p w:rsidR="00C445BB" w:rsidRDefault="00C445BB"/>
        <w:p w:rsidR="00C445BB" w:rsidRDefault="00C445BB" w:rsidP="00CC43F2">
          <w:pPr>
            <w:spacing w:line="240" w:lineRule="auto"/>
          </w:pPr>
          <w:r>
            <w:br w:type="page"/>
          </w:r>
        </w:p>
        <w:p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rsidR="007B4CB6"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Java Petri Network Simulator, or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for short, is a program that aids in the visual representation and learning of Petri Networks in a visual way. It is meant to give the user both a hands-on and visual experience while learning about these networks. It is designed to be interactive and displays </w:t>
          </w:r>
          <w:r w:rsidR="00D6035F">
            <w:rPr>
              <w:rFonts w:ascii="Times New Roman" w:hAnsi="Times New Roman" w:cs="Times New Roman"/>
              <w:sz w:val="24"/>
              <w:szCs w:val="24"/>
            </w:rPr>
            <w:t>real-time</w:t>
          </w:r>
          <w:r>
            <w:rPr>
              <w:rFonts w:ascii="Times New Roman" w:hAnsi="Times New Roman" w:cs="Times New Roman"/>
              <w:sz w:val="24"/>
              <w:szCs w:val="24"/>
            </w:rPr>
            <w:t xml:space="preserve"> feedback when you fire a transition.</w:t>
          </w:r>
        </w:p>
        <w:p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 xml:space="preserve">are a way to visual represent or layout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edges go in one direction, like one 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rsidR="00B02F81" w:rsidRDefault="00B60329"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18A368" wp14:editId="32419B15">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0329" w:rsidRPr="001A1910" w:rsidRDefault="00B60329"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rsidR="00B60329" w:rsidRPr="001A1910" w:rsidRDefault="00B60329"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" fillcolor="white [3201]" strokeweight=".5pt">
                    <v:textbox>
                      <w:txbxContent>
                        <w:p w:rsidR="00B60329" w:rsidRPr="001A1910" w:rsidRDefault="00B60329"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rsidR="00B60329" w:rsidRPr="001A1910" w:rsidRDefault="00B60329"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19E7475A" wp14:editId="58A90F8D">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2F81" w:rsidRPr="0058411A" w:rsidRDefault="00B02F81" w:rsidP="00CC43F2">
          <w:pPr>
            <w:spacing w:line="240" w:lineRule="auto"/>
            <w:ind w:firstLine="720"/>
            <w:rPr>
              <w:rFonts w:ascii="Times New Roman" w:hAnsi="Times New Roman" w:cs="Times New Roman"/>
              <w:sz w:val="24"/>
              <w:szCs w:val="24"/>
            </w:rPr>
          </w:pPr>
        </w:p>
        <w:p w:rsidR="00B60329" w:rsidRDefault="00B60329" w:rsidP="00CC43F2">
          <w:pPr>
            <w:spacing w:line="240" w:lineRule="auto"/>
            <w:rPr>
              <w:rFonts w:ascii="Times New Roman" w:hAnsi="Times New Roman" w:cs="Times New Roman"/>
              <w:b/>
              <w:sz w:val="24"/>
              <w:szCs w:val="24"/>
              <w:u w:val="single"/>
            </w:rPr>
          </w:pPr>
        </w:p>
        <w:p w:rsidR="00213227" w:rsidRDefault="00213227" w:rsidP="00CC43F2">
          <w:pPr>
            <w:spacing w:after="0" w:line="240" w:lineRule="auto"/>
            <w:ind w:firstLine="720"/>
            <w:rPr>
              <w:rFonts w:ascii="Times New Roman" w:hAnsi="Times New Roman" w:cs="Times New Roman"/>
              <w:sz w:val="16"/>
              <w:szCs w:val="16"/>
            </w:rPr>
          </w:pPr>
        </w:p>
        <w:p w:rsidR="001A1910" w:rsidRDefault="001A1910" w:rsidP="00CC43F2">
          <w:pPr>
            <w:spacing w:after="0" w:line="240" w:lineRule="auto"/>
            <w:ind w:firstLine="720"/>
            <w:rPr>
              <w:rFonts w:ascii="Times New Roman" w:hAnsi="Times New Roman" w:cs="Times New Roman"/>
              <w:sz w:val="16"/>
              <w:szCs w:val="16"/>
            </w:rPr>
          </w:pPr>
        </w:p>
        <w:p w:rsidR="001A1910" w:rsidRDefault="001A1910" w:rsidP="00CC43F2">
          <w:pPr>
            <w:spacing w:after="0" w:line="240" w:lineRule="auto"/>
            <w:ind w:firstLine="720"/>
            <w:rPr>
              <w:rFonts w:ascii="Times New Roman" w:hAnsi="Times New Roman" w:cs="Times New Roman"/>
              <w:sz w:val="16"/>
              <w:szCs w:val="16"/>
            </w:rPr>
          </w:pPr>
        </w:p>
        <w:p w:rsidR="001A1910" w:rsidRDefault="00213227" w:rsidP="001A1910">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rsidR="007B4CB6" w:rsidRPr="001A1910" w:rsidRDefault="0058411A" w:rsidP="001A1910">
          <w:pPr>
            <w:spacing w:after="0"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Why </w:t>
          </w:r>
          <w:proofErr w:type="spellStart"/>
          <w:r w:rsidRPr="0058411A">
            <w:rPr>
              <w:rFonts w:ascii="Times New Roman" w:hAnsi="Times New Roman" w:cs="Times New Roman"/>
              <w:b/>
              <w:sz w:val="24"/>
              <w:szCs w:val="24"/>
              <w:u w:val="single"/>
            </w:rPr>
            <w:t>JPeNS</w:t>
          </w:r>
          <w:proofErr w:type="spellEnd"/>
        </w:p>
        <w:p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76D5916C" wp14:editId="7A38E5CD">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F59" w:rsidRPr="001A1910" w:rsidRDefault="00C83F59" w:rsidP="00C83F59">
                            <w:pPr>
                              <w:spacing w:after="0"/>
                              <w:rPr>
                                <w:rFonts w:ascii="Times New Roman" w:hAnsi="Times New Roman" w:cs="Times New Roman"/>
                                <w:b/>
                                <w:sz w:val="20"/>
                              </w:rPr>
                            </w:pPr>
                            <w:r w:rsidRPr="001A1910">
                              <w:rPr>
                                <w:rFonts w:ascii="Times New Roman" w:hAnsi="Times New Roman" w:cs="Times New Roman"/>
                                <w:b/>
                                <w:sz w:val="20"/>
                              </w:rPr>
                              <w:t>Figure 1.2</w:t>
                            </w:r>
                          </w:p>
                          <w:p w:rsidR="00C83F59" w:rsidRPr="001A1910" w:rsidRDefault="00C83F59"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" fillcolor="white [3201]" strokeweight=".5pt">
                <v:textbox>
                  <w:txbxContent>
                    <w:p w:rsidR="00C83F59" w:rsidRPr="001A1910" w:rsidRDefault="00C83F59" w:rsidP="00C83F59">
                      <w:pPr>
                        <w:spacing w:after="0"/>
                        <w:rPr>
                          <w:rFonts w:ascii="Times New Roman" w:hAnsi="Times New Roman" w:cs="Times New Roman"/>
                          <w:b/>
                          <w:sz w:val="20"/>
                        </w:rPr>
                      </w:pPr>
                      <w:r w:rsidRPr="001A1910">
                        <w:rPr>
                          <w:rFonts w:ascii="Times New Roman" w:hAnsi="Times New Roman" w:cs="Times New Roman"/>
                          <w:b/>
                          <w:sz w:val="20"/>
                        </w:rPr>
                        <w:t>Figure 1.2</w:t>
                      </w:r>
                    </w:p>
                    <w:p w:rsidR="00C83F59" w:rsidRPr="001A1910" w:rsidRDefault="00C83F59"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47E1DBF7" wp14:editId="3EC06AFF">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1910" w:rsidRDefault="001A1910" w:rsidP="001A1910">
      <w:pPr>
        <w:spacing w:line="240" w:lineRule="auto"/>
        <w:rPr>
          <w:rFonts w:ascii="Times New Roman" w:hAnsi="Times New Roman" w:cs="Times New Roman"/>
          <w:b/>
          <w:iCs/>
          <w:spacing w:val="15"/>
          <w:sz w:val="24"/>
          <w:szCs w:val="24"/>
          <w:u w:val="single"/>
        </w:rPr>
      </w:pPr>
    </w:p>
    <w:p w:rsidR="001A1910" w:rsidRDefault="001A1910" w:rsidP="001A1910">
      <w:pPr>
        <w:spacing w:line="240" w:lineRule="auto"/>
        <w:rPr>
          <w:sz w:val="16"/>
          <w:szCs w:val="16"/>
        </w:rPr>
      </w:pPr>
    </w:p>
    <w:p w:rsidR="00D76E75" w:rsidRP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 xml:space="preserve">As you can see, Petri Networks are a priceless tool when it comes to explaining, planning, or diagraming action based systems. However, even though it is a valuable tool, it can be a difficult one to learn. For people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w:t>
      </w:r>
      <w:proofErr w:type="spellStart"/>
      <w:r w:rsidR="000E1F51" w:rsidRPr="001A1910">
        <w:rPr>
          <w:rFonts w:ascii="Times New Roman" w:hAnsi="Times New Roman" w:cs="Times New Roman"/>
          <w:sz w:val="24"/>
        </w:rPr>
        <w:t>JPeNS</w:t>
      </w:r>
      <w:proofErr w:type="spellEnd"/>
      <w:r w:rsidR="000E1F51" w:rsidRPr="001A1910">
        <w:rPr>
          <w:rFonts w:ascii="Times New Roman" w:hAnsi="Times New Roman" w:cs="Times New Roman"/>
          <w:sz w:val="24"/>
        </w:rPr>
        <w:t xml:space="preserve"> comes in. It will make the education and understanding of this topic more intuitive so that more people may be inclined to learn and use Petri Networks in their field. </w:t>
      </w:r>
    </w:p>
    <w:p w:rsidR="0058411A"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System Description</w:t>
      </w:r>
    </w:p>
    <w:p w:rsidR="00D76E75" w:rsidRPr="001A1910" w:rsidRDefault="00D76E75" w:rsidP="001A1910">
      <w:pPr>
        <w:rPr>
          <w:rFonts w:ascii="Times New Roman" w:hAnsi="Times New Roman" w:cs="Times New Roman"/>
          <w:b/>
          <w:u w:val="single"/>
        </w:rPr>
      </w:pPr>
    </w:p>
    <w:p w:rsidR="0058411A" w:rsidRPr="001A1910" w:rsidRDefault="0058411A" w:rsidP="001A1910"/>
    <w:p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rsidR="0058411A" w:rsidRPr="00345850" w:rsidRDefault="00D76E75" w:rsidP="00345850">
      <w:pPr>
        <w:spacing w:line="240" w:lineRule="auto"/>
        <w:rPr>
          <w:rFonts w:ascii="Times New Roman" w:hAnsi="Times New Roman" w:cs="Times New Roman"/>
          <w:sz w:val="24"/>
        </w:rPr>
      </w:pPr>
      <w:r>
        <w:tab/>
      </w:r>
      <w:r w:rsidRPr="00345850">
        <w:rPr>
          <w:rFonts w:ascii="Times New Roman" w:hAnsi="Times New Roman" w:cs="Times New Roman"/>
          <w:sz w:val="24"/>
        </w:rPr>
        <w:t xml:space="preserve">We did a couple of field tests with some people who have no prior knowledge of Petri Networks. First we tried to just explain to them what they were and how they worked. The majority of the test subjects reported that they still did not grasp the concept. We then tried explaining the concept with drawing diagrams and pictures and explaining what would happen after the transitions fired. This method did give the subjects something to look at however they had to still visualize what happened when a transition fired. This worked a little bit better than just straight explaining but some of the subjects were still not quite there for fully understanding it. We would give them an initial state of a Petri Network and asked them to draw what it would look like after certain transitions fired a given number of times. They had a little bit of trouble with doing this correctly. We then gave them example loaded up in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which allowed them to look at the network, see the values of tokens at each place and then step though each transition at their own pace. We then gave them another set of Petri Networks and asked them to draw </w:t>
      </w:r>
      <w:r w:rsidRPr="00345850">
        <w:rPr>
          <w:rFonts w:ascii="Times New Roman" w:hAnsi="Times New Roman" w:cs="Times New Roman"/>
          <w:sz w:val="24"/>
        </w:rPr>
        <w:lastRenderedPageBreak/>
        <w:t xml:space="preserve">what it would look like after certain transitions fired a given number of times. After using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nearly all the subjects answere</w:t>
      </w:r>
      <w:bookmarkStart w:id="0" w:name="_GoBack"/>
      <w:bookmarkEnd w:id="0"/>
      <w:r w:rsidRPr="00345850">
        <w:rPr>
          <w:rFonts w:ascii="Times New Roman" w:hAnsi="Times New Roman" w:cs="Times New Roman"/>
          <w:sz w:val="24"/>
        </w:rPr>
        <w:t xml:space="preserve">d the questions correctly. </w:t>
      </w:r>
    </w:p>
    <w:p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 xml:space="preserve">From the tests performed it is obvious to see that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has had a positive impact on the education process. It both simplified and cut down on the number examples needed for the subject to comprehend the topic. It is fairly safe to say that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is an invaluable tool when it comes to teaching this concept.</w:t>
      </w:r>
    </w:p>
    <w:p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rsidR="0058411A" w:rsidRPr="001A1910" w:rsidRDefault="0058411A" w:rsidP="001A1910"/>
    <w:sectPr w:rsidR="0058411A" w:rsidRPr="001A1910" w:rsidSect="00C445BB">
      <w:footerReference w:type="default" r:id="rId11"/>
      <w:footerReference w:type="firs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852" w:rsidRDefault="008B4852" w:rsidP="00E7210E">
      <w:pPr>
        <w:spacing w:after="0" w:line="240" w:lineRule="auto"/>
      </w:pPr>
      <w:r>
        <w:separator/>
      </w:r>
    </w:p>
  </w:endnote>
  <w:endnote w:type="continuationSeparator" w:id="0">
    <w:p w:rsidR="008B4852" w:rsidRDefault="008B4852"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rsidR="00C445BB" w:rsidRDefault="00C445BB">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34585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5850">
              <w:rPr>
                <w:b/>
                <w:bCs/>
                <w:noProof/>
              </w:rPr>
              <w:t>3</w:t>
            </w:r>
            <w:r>
              <w:rPr>
                <w:b/>
                <w:bCs/>
                <w:sz w:val="24"/>
                <w:szCs w:val="24"/>
              </w:rPr>
              <w:fldChar w:fldCharType="end"/>
            </w:r>
          </w:p>
        </w:sdtContent>
      </w:sdt>
    </w:sdtContent>
  </w:sdt>
  <w:p w:rsidR="00E7210E" w:rsidRDefault="00E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10E" w:rsidRDefault="00E7210E" w:rsidP="00C445BB">
    <w:pPr>
      <w:pStyle w:val="Footer"/>
      <w:tabs>
        <w:tab w:val="left" w:pos="5670"/>
      </w:tabs>
      <w:jc w:val="right"/>
    </w:pPr>
  </w:p>
  <w:p w:rsidR="00E7210E" w:rsidRDefault="00E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852" w:rsidRDefault="008B4852" w:rsidP="00E7210E">
      <w:pPr>
        <w:spacing w:after="0" w:line="240" w:lineRule="auto"/>
      </w:pPr>
      <w:r>
        <w:separator/>
      </w:r>
    </w:p>
  </w:footnote>
  <w:footnote w:type="continuationSeparator" w:id="0">
    <w:p w:rsidR="008B4852" w:rsidRDefault="008B4852"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71252"/>
    <w:rsid w:val="000E1F51"/>
    <w:rsid w:val="001559ED"/>
    <w:rsid w:val="001A1910"/>
    <w:rsid w:val="00213227"/>
    <w:rsid w:val="00345850"/>
    <w:rsid w:val="005516B5"/>
    <w:rsid w:val="0058411A"/>
    <w:rsid w:val="00651AE5"/>
    <w:rsid w:val="007B4CB6"/>
    <w:rsid w:val="008B4852"/>
    <w:rsid w:val="009626FB"/>
    <w:rsid w:val="00B02F81"/>
    <w:rsid w:val="00B43F04"/>
    <w:rsid w:val="00B60329"/>
    <w:rsid w:val="00B853F8"/>
    <w:rsid w:val="00C12F0A"/>
    <w:rsid w:val="00C445BB"/>
    <w:rsid w:val="00C664DE"/>
    <w:rsid w:val="00C83F59"/>
    <w:rsid w:val="00CC43F2"/>
    <w:rsid w:val="00D071AA"/>
    <w:rsid w:val="00D6035F"/>
    <w:rsid w:val="00D76E75"/>
    <w:rsid w:val="00E7210E"/>
    <w:rsid w:val="00F7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8A25A9"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8A25A9"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
      <w:docPartPr>
        <w:name w:val="7B71C289F27D4A3DB985A3FA3D5FAA51"/>
        <w:category>
          <w:name w:val="General"/>
          <w:gallery w:val="placeholder"/>
        </w:category>
        <w:types>
          <w:type w:val="bbPlcHdr"/>
        </w:types>
        <w:behaviors>
          <w:behavior w:val="content"/>
        </w:behaviors>
        <w:guid w:val="{88BCD504-4827-4D37-914B-6CE5A0B5B7DF}"/>
      </w:docPartPr>
      <w:docPartBody>
        <w:p w:rsidR="008A25A9" w:rsidRDefault="00EB308D" w:rsidP="00EB308D">
          <w:pPr>
            <w:pStyle w:val="7B71C289F27D4A3DB985A3FA3D5FAA5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7E7389"/>
    <w:rsid w:val="008A25A9"/>
    <w:rsid w:val="00D52B53"/>
    <w:rsid w:val="00EB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EA0FF-E879-455A-892B-5C2305B9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15</cp:revision>
  <dcterms:created xsi:type="dcterms:W3CDTF">2012-04-07T01:50:00Z</dcterms:created>
  <dcterms:modified xsi:type="dcterms:W3CDTF">2012-04-08T20:51:00Z</dcterms:modified>
</cp:coreProperties>
</file>