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dichotomy between insider and outsider perspectives is vividly illustrated in Dunder Mifflin's workplace dynamics. Insiders like Michael Scott view the office environment as an opportunity for fostering camaraderie and personal growth, often interpreting their actions as efforts to enhance team cohesion and morale. Michael's leadership style, characterized by his earnest yet often misguided initiatives, reflects his belief that informal interactions and humor can bridge professional relationships, promoting a familial atmosphere (Ref-s343933). Conversely, outsiders perceive these dynamics through a comedic and often critical lens, as highlighted by "The Office: An American Workplace," which employs mockumentary elements to emphasize the dysfunction and absurdity of office life (Ref-s343933). This juxtaposition demonstrates how cultural positioning significantly influences interpretation, with insiders focusing on the positive potential of their actions, while outsiders critique the same actions for their comedic and chaotic implications.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