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clusion of volunteers can both positively and negatively impact the quality of event organization. Well-integrated volunteers, equipped with proper training, can enhance the event by bringing enthusiasm and fresh perspectives. For instance, volunteers at a charity run I coordinated significantly improved participant engagement by creating a lively atmosphere. However, without adequate training and integration, volunteers might compromise the event standards. I recall an occasion where insufficiently trained volunteers led to miscommunication and delays during a conference. This aligns with theories from our lectures on team dynamics and quality control, which suggest that a cohesive team can uphold event quality. While some argue that volunteers cannot match the efficiency of paid staff, well-prepared volunteers have indeed demonstrated effectiveness comparable to their paid counterpa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