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Aligning specific policy approaches with social work values involves critically analyzing current policies through the lens of social work ethics. A policy approach that focuses on political equality and participation is particularly aligned with social work ethics, which prioritize inclusivity and equality. Social workers are uniquely positioned to advocate for policies promoting political equality by leveraging their understanding of marginalized communities’ needs and rights (Ref-u042637). By participating in policy formulation and critique, social workers can ensure that policies do not inadvertently disadvantage these communities. Moreover, integrating social work education into policy-making processes can prepare future social workers to influence policies effectively. This proactive engagement in policy advocacy not only aligns with but also strengthens the core values of the social work profession.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