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Reflecting on the concept of help through the lens of mutual liberation provides a transformative perspective for both personal and professional growth. The reflections on Lilla Watson's quote underscore the need for a paradigm shift in social work, advocating for practices that prioritize collective empowerment over traditional hierarchical models. Personal experiences of seeking assistance illustrated the liberating potential of embracing vulnerability and fostering community support, challenging ingrained notions of independence as a solitary endeavor. This journey of introspection and growth highlights the value of adopting anti-oppressive practices and engaging in continuous self-reflection to better serve diverse communities. Ultimately, the commitment to mutual liberation in social work not only enhances the efficacy of interventions but also aligns with broader goals of equity and justice, paving the way for a more inclusive and empowering practice.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