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Cross-cultural communication has become increasingly vital in today's interconnected global society. As cultures worldwide interact more frequently, understanding and effectively engaging in communication across diverse cultural boundaries is essential. This form of communication is not merely about exchanging information but involves navigating and respecting cultural nuances that shape interactions and relationships. The ability to communicate across cultures fosters greater mutual understanding and collaboration, which are paramount in addressing global challenges and enhancing international cooperation. Consequently, exploring the benefits and challenges associated with cross-cultural communication provides valuable insights into how individuals and organizations can thrive in a multicultural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