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development of a care plan for Sequoia Rain Song is essential in addressing her comprehensive health needs through a structured nursing approach. This plan aims to systematically evaluate her health conditions, including hypertension and high cholesterol, and identify potential barriers related to social determinants of health. By integrating an evidence-based methodology, the care plan will focus on enhancing Sequoia's health literacy and empowering her with actionable knowledge. This approach not only addresses immediate health concerns but also considers long-term outcomes by prioritizing interventions tailored to her lifestyle and socio-economic context. Through a holistic and patient-centered framework, the care plan seeks to improve Sequoia's quality of life and promote sustainable health behaviors.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