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Reflecting on the interplay between the philosophy of science and neuroscience research highlights the profound role philosophical insights play in understanding brain functions related to food intake. The integration of philosophical frameworks, such as empiricism and rationalism, with empirical research has facilitated a deeper comprehension of how the brain manages food intake, particularly in addressing conditions like obesity and anorexia nervosa. This fusion of disciplines has enabled researchers to explore the neural substrates of eating behaviors, providing a more comprehensive understanding of both healthy and pathological states. Furthermore, the historical and structural aspects of science have informed the development of neuroscience, guiding the methodologies used to study cognitive processes associated with nutrition. Ultimately, this reflection underscores the significance of philosophical inquiry in advancing neuroscience research, offering a nuanced perspective on the complex interactions between brain functions and dietary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