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Blood Pressure Regulation in Older African American Men: A Review of Microvascular, Lifestyle, and Vascular Factors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