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flecting on the comparative analysis of the Buddhist perspective and the views of Tolstoy and Walker, it becomes evident that these philosophies offer distinct pathways to understanding life's purpose. Buddhism posits that meaning is achieved through the cessation of suffering and the attainment of Nirvana, emphasizing the liberation from the cycle of rebirth as the ultimate goal. In contrast, Tolstoy and Walker argue that meaning is intricately linked to continuity and the potential for future existence, viewing permanent extinction as a negation of life's narrative significance. This philosophical dichotomy underscores a fundamental difference in how meaning is constructed, with Buddhism offering a transformative liberation and Tolstoy and Walker emphasizing life's ongoing potential. Ultimately, the insights gained from this analysis reveal that the promise of meaning is contingent upon one's philosophical leanings, whether it be the liberation celebrated in Buddhism or the narrative continuity upheld by Tolstoy and Wal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